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68" w:rsidRDefault="00413268" w:rsidP="00F35A8F">
      <w:pPr>
        <w:jc w:val="center"/>
      </w:pPr>
      <w:bookmarkStart w:id="0" w:name="_Toc297797878"/>
    </w:p>
    <w:p w:rsidR="00413268" w:rsidRDefault="00413268" w:rsidP="00F35A8F">
      <w:pPr>
        <w:jc w:val="center"/>
      </w:pPr>
    </w:p>
    <w:p w:rsidR="00413268" w:rsidRPr="00413268" w:rsidRDefault="00413268" w:rsidP="00413268">
      <w:pPr>
        <w:widowControl w:val="0"/>
        <w:jc w:val="center"/>
        <w:rPr>
          <w:rFonts w:eastAsia="Arial Unicode MS"/>
          <w:b/>
          <w:color w:val="000000"/>
          <w:szCs w:val="28"/>
          <w:lang w:bidi="ru-RU"/>
        </w:rPr>
      </w:pPr>
    </w:p>
    <w:p w:rsidR="00413268" w:rsidRPr="007F2840" w:rsidRDefault="00413268" w:rsidP="00F35A8F">
      <w:pPr>
        <w:jc w:val="center"/>
        <w:rPr>
          <w:noProof/>
          <w:sz w:val="20"/>
        </w:rPr>
      </w:pPr>
    </w:p>
    <w:bookmarkEnd w:id="0"/>
    <w:p w:rsidR="007F2840" w:rsidRPr="007F2840" w:rsidRDefault="007F2840" w:rsidP="007F2840">
      <w:pPr>
        <w:jc w:val="center"/>
        <w:rPr>
          <w:noProof/>
          <w:sz w:val="20"/>
        </w:rPr>
      </w:pPr>
      <w:r w:rsidRPr="007F2840">
        <w:rPr>
          <w:noProof/>
          <w:sz w:val="20"/>
        </w:rPr>
        <w:drawing>
          <wp:inline distT="0" distB="0" distL="0" distR="0">
            <wp:extent cx="556895" cy="898525"/>
            <wp:effectExtent l="19050" t="0" r="0" b="0"/>
            <wp:docPr id="3"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9" cstate="print"/>
                    <a:srcRect/>
                    <a:stretch>
                      <a:fillRect/>
                    </a:stretch>
                  </pic:blipFill>
                  <pic:spPr bwMode="auto">
                    <a:xfrm>
                      <a:off x="0" y="0"/>
                      <a:ext cx="556895" cy="898525"/>
                    </a:xfrm>
                    <a:prstGeom prst="rect">
                      <a:avLst/>
                    </a:prstGeom>
                    <a:noFill/>
                    <a:ln w="9525">
                      <a:noFill/>
                      <a:miter lim="800000"/>
                      <a:headEnd/>
                      <a:tailEnd/>
                    </a:ln>
                  </pic:spPr>
                </pic:pic>
              </a:graphicData>
            </a:graphic>
          </wp:inline>
        </w:drawing>
      </w:r>
    </w:p>
    <w:p w:rsidR="007F2840" w:rsidRPr="007F2840" w:rsidRDefault="007F2840" w:rsidP="007F2840">
      <w:pPr>
        <w:jc w:val="center"/>
        <w:rPr>
          <w:noProof/>
          <w:szCs w:val="28"/>
        </w:rPr>
      </w:pPr>
    </w:p>
    <w:p w:rsidR="007F2840" w:rsidRPr="007F2840" w:rsidRDefault="007F2840" w:rsidP="007F2840">
      <w:pPr>
        <w:jc w:val="center"/>
        <w:rPr>
          <w:noProof/>
          <w:szCs w:val="28"/>
        </w:rPr>
      </w:pPr>
      <w:r w:rsidRPr="007F2840">
        <w:rPr>
          <w:noProof/>
          <w:szCs w:val="28"/>
        </w:rPr>
        <w:t>РОССИЙСКАЯ ФЕДЕРАЦИЯ</w:t>
      </w:r>
    </w:p>
    <w:p w:rsidR="007F2840" w:rsidRPr="007F2840" w:rsidRDefault="007F2840" w:rsidP="007F2840">
      <w:pPr>
        <w:jc w:val="center"/>
        <w:rPr>
          <w:noProof/>
          <w:szCs w:val="28"/>
        </w:rPr>
      </w:pPr>
      <w:r w:rsidRPr="007F2840">
        <w:rPr>
          <w:noProof/>
          <w:szCs w:val="28"/>
        </w:rPr>
        <w:t>РЕСПУБЛИКА  КАРЕЛИЯ</w:t>
      </w:r>
    </w:p>
    <w:p w:rsidR="007F2840" w:rsidRPr="007F2840" w:rsidRDefault="007F2840" w:rsidP="007F2840">
      <w:pPr>
        <w:jc w:val="center"/>
        <w:rPr>
          <w:noProof/>
          <w:szCs w:val="28"/>
        </w:rPr>
      </w:pPr>
    </w:p>
    <w:p w:rsidR="007F2840" w:rsidRPr="007F2840" w:rsidRDefault="007F2840" w:rsidP="007F2840">
      <w:pPr>
        <w:jc w:val="center"/>
        <w:rPr>
          <w:noProof/>
          <w:szCs w:val="28"/>
        </w:rPr>
      </w:pPr>
      <w:r w:rsidRPr="007F2840">
        <w:rPr>
          <w:noProof/>
          <w:szCs w:val="28"/>
        </w:rPr>
        <w:t xml:space="preserve">АДМИНИСТРАЦИЯ МУНИЦИПАЛЬНОГО ОБРАЗОВАНИЯ </w:t>
      </w:r>
    </w:p>
    <w:p w:rsidR="007F2840" w:rsidRPr="007F2840" w:rsidRDefault="007F2840" w:rsidP="007F2840">
      <w:pPr>
        <w:jc w:val="center"/>
        <w:rPr>
          <w:noProof/>
          <w:szCs w:val="28"/>
        </w:rPr>
      </w:pPr>
      <w:r w:rsidRPr="007F2840">
        <w:rPr>
          <w:noProof/>
          <w:szCs w:val="28"/>
        </w:rPr>
        <w:t>"СУОЯРВСКИЙ РАЙОН"</w:t>
      </w:r>
    </w:p>
    <w:p w:rsidR="007F2840" w:rsidRPr="009F276E" w:rsidRDefault="007F2840" w:rsidP="007F2840">
      <w:pPr>
        <w:jc w:val="center"/>
        <w:rPr>
          <w:b/>
          <w:szCs w:val="28"/>
        </w:rPr>
      </w:pPr>
    </w:p>
    <w:p w:rsidR="007F2840" w:rsidRPr="009F276E" w:rsidRDefault="007F2840" w:rsidP="007F2840">
      <w:pPr>
        <w:jc w:val="center"/>
        <w:rPr>
          <w:b/>
          <w:szCs w:val="28"/>
        </w:rPr>
      </w:pPr>
      <w:r w:rsidRPr="009F276E">
        <w:rPr>
          <w:b/>
          <w:szCs w:val="28"/>
        </w:rPr>
        <w:t xml:space="preserve">ПОСТАНОВЛЕНИЕ         </w:t>
      </w:r>
    </w:p>
    <w:p w:rsidR="007F2840" w:rsidRPr="009F276E" w:rsidRDefault="007F2840" w:rsidP="007F2840">
      <w:pPr>
        <w:jc w:val="both"/>
      </w:pPr>
    </w:p>
    <w:p w:rsidR="007F2840" w:rsidRDefault="00C42156" w:rsidP="007F2840">
      <w:pPr>
        <w:jc w:val="both"/>
      </w:pPr>
      <w:r>
        <w:t>19</w:t>
      </w:r>
      <w:r w:rsidR="007F2840">
        <w:t>.05.2020</w:t>
      </w:r>
      <w:r w:rsidR="007F2840" w:rsidRPr="009F276E">
        <w:tab/>
      </w:r>
      <w:r w:rsidR="007F2840" w:rsidRPr="009F276E">
        <w:tab/>
      </w:r>
      <w:r w:rsidR="007F2840" w:rsidRPr="009F276E">
        <w:tab/>
      </w:r>
      <w:r w:rsidR="007F2840" w:rsidRPr="009F276E">
        <w:tab/>
      </w:r>
      <w:r w:rsidR="007F2840" w:rsidRPr="009F276E">
        <w:tab/>
        <w:t xml:space="preserve">                                                             №</w:t>
      </w:r>
      <w:r w:rsidR="007F2840">
        <w:t xml:space="preserve"> </w:t>
      </w:r>
      <w:r>
        <w:t>365</w:t>
      </w:r>
      <w:r w:rsidR="007F2840" w:rsidRPr="009F276E">
        <w:t xml:space="preserve"> </w:t>
      </w:r>
    </w:p>
    <w:p w:rsidR="007F2840" w:rsidRDefault="007F2840" w:rsidP="007F2840">
      <w:pPr>
        <w:jc w:val="both"/>
      </w:pPr>
    </w:p>
    <w:p w:rsidR="007F2840" w:rsidRPr="009F276E" w:rsidRDefault="007F2840" w:rsidP="007F2840">
      <w:pPr>
        <w:jc w:val="center"/>
      </w:pPr>
    </w:p>
    <w:p w:rsidR="007F2840" w:rsidRPr="00071D49" w:rsidRDefault="007F2840" w:rsidP="007F2840">
      <w:pPr>
        <w:jc w:val="center"/>
        <w:rPr>
          <w:b/>
          <w:szCs w:val="28"/>
        </w:rPr>
      </w:pPr>
      <w:r>
        <w:rPr>
          <w:b/>
          <w:szCs w:val="28"/>
        </w:rPr>
        <w:t>О внесении изменений в постановление администрации муниципального образ</w:t>
      </w:r>
      <w:r w:rsidR="0056592F">
        <w:rPr>
          <w:b/>
          <w:szCs w:val="28"/>
        </w:rPr>
        <w:t xml:space="preserve">ования «Суоярвский район» </w:t>
      </w:r>
      <w:r>
        <w:rPr>
          <w:b/>
          <w:szCs w:val="28"/>
        </w:rPr>
        <w:t>от 30.03.2018</w:t>
      </w:r>
      <w:r w:rsidR="0056592F">
        <w:rPr>
          <w:b/>
          <w:szCs w:val="28"/>
        </w:rPr>
        <w:t xml:space="preserve"> № 215</w:t>
      </w:r>
    </w:p>
    <w:p w:rsidR="007F2840" w:rsidRPr="00071D49" w:rsidRDefault="007F2840" w:rsidP="007F2840">
      <w:pPr>
        <w:jc w:val="center"/>
        <w:rPr>
          <w:szCs w:val="28"/>
        </w:rPr>
      </w:pPr>
    </w:p>
    <w:p w:rsidR="007F2840" w:rsidRPr="00042B0D" w:rsidRDefault="007F2840" w:rsidP="007F2840">
      <w:pPr>
        <w:jc w:val="both"/>
        <w:rPr>
          <w:szCs w:val="28"/>
        </w:rPr>
      </w:pPr>
      <w:r w:rsidRPr="00071D49">
        <w:rPr>
          <w:szCs w:val="28"/>
        </w:rPr>
        <w:tab/>
      </w:r>
      <w:r>
        <w:rPr>
          <w:szCs w:val="28"/>
        </w:rPr>
        <w:t>Администрация муниципального образования «Суоярвский район» постановляет</w:t>
      </w:r>
      <w:r w:rsidRPr="00042B0D">
        <w:rPr>
          <w:szCs w:val="28"/>
        </w:rPr>
        <w:t>:</w:t>
      </w:r>
    </w:p>
    <w:p w:rsidR="007F2840" w:rsidRPr="00071D49" w:rsidRDefault="007F2840" w:rsidP="007F2840">
      <w:pPr>
        <w:jc w:val="both"/>
        <w:rPr>
          <w:szCs w:val="28"/>
        </w:rPr>
      </w:pPr>
      <w:r w:rsidRPr="00071D49">
        <w:rPr>
          <w:szCs w:val="28"/>
        </w:rPr>
        <w:tab/>
        <w:t xml:space="preserve">1. </w:t>
      </w:r>
      <w:r>
        <w:rPr>
          <w:szCs w:val="28"/>
        </w:rPr>
        <w:t>Наименование постановления изложить в следующей редакции</w:t>
      </w:r>
      <w:r w:rsidRPr="00042B0D">
        <w:rPr>
          <w:szCs w:val="28"/>
        </w:rPr>
        <w:t xml:space="preserve">: </w:t>
      </w:r>
      <w:r>
        <w:rPr>
          <w:szCs w:val="28"/>
        </w:rPr>
        <w:t>«Об утверждении муниципальной программы «Создание благоприятных условий для привлечения инвестиций в экономику Суоярвского района».</w:t>
      </w:r>
    </w:p>
    <w:p w:rsidR="007F2840" w:rsidRPr="00FF3BE9" w:rsidRDefault="007F2840" w:rsidP="007F2840">
      <w:pPr>
        <w:jc w:val="both"/>
        <w:rPr>
          <w:szCs w:val="28"/>
        </w:rPr>
      </w:pPr>
      <w:r w:rsidRPr="00071D49">
        <w:rPr>
          <w:szCs w:val="28"/>
        </w:rPr>
        <w:tab/>
      </w:r>
      <w:r w:rsidRPr="003D052A">
        <w:rPr>
          <w:szCs w:val="28"/>
        </w:rPr>
        <w:t xml:space="preserve">2. </w:t>
      </w:r>
      <w:r w:rsidR="0056592F" w:rsidRPr="00F13EAA">
        <w:rPr>
          <w:szCs w:val="28"/>
        </w:rPr>
        <w:t xml:space="preserve">Внести </w:t>
      </w:r>
      <w:r w:rsidR="00486713">
        <w:rPr>
          <w:szCs w:val="28"/>
        </w:rPr>
        <w:t>изменения в Приложение № 1 М</w:t>
      </w:r>
      <w:r w:rsidR="0056592F" w:rsidRPr="00F13EAA">
        <w:rPr>
          <w:szCs w:val="28"/>
        </w:rPr>
        <w:t>униципальн</w:t>
      </w:r>
      <w:r w:rsidR="00486713">
        <w:rPr>
          <w:szCs w:val="28"/>
        </w:rPr>
        <w:t>ой п</w:t>
      </w:r>
      <w:r w:rsidR="0056592F" w:rsidRPr="00F13EAA">
        <w:rPr>
          <w:szCs w:val="28"/>
        </w:rPr>
        <w:t>рограмм</w:t>
      </w:r>
      <w:r w:rsidR="00486713">
        <w:rPr>
          <w:szCs w:val="28"/>
        </w:rPr>
        <w:t>ы</w:t>
      </w:r>
      <w:r w:rsidR="0056592F" w:rsidRPr="00F13EAA">
        <w:rPr>
          <w:szCs w:val="28"/>
        </w:rPr>
        <w:t xml:space="preserve"> </w:t>
      </w:r>
      <w:r w:rsidR="0056592F">
        <w:rPr>
          <w:szCs w:val="28"/>
        </w:rPr>
        <w:t xml:space="preserve">«Создание благоприятных условий для привлечения инвестиций </w:t>
      </w:r>
      <w:r w:rsidR="00C42156">
        <w:rPr>
          <w:szCs w:val="28"/>
        </w:rPr>
        <w:t>в экономику Суоярвского района»</w:t>
      </w:r>
      <w:r w:rsidR="0056592F" w:rsidRPr="00F13EAA">
        <w:rPr>
          <w:szCs w:val="28"/>
        </w:rPr>
        <w:t xml:space="preserve">, утвержденную постановлением </w:t>
      </w:r>
      <w:r w:rsidR="0056592F" w:rsidRPr="00FF3BE9">
        <w:rPr>
          <w:szCs w:val="28"/>
        </w:rPr>
        <w:t xml:space="preserve">администрации муниципального </w:t>
      </w:r>
      <w:r w:rsidR="003F1730">
        <w:rPr>
          <w:szCs w:val="28"/>
        </w:rPr>
        <w:t xml:space="preserve">образования «Суоярвский район» </w:t>
      </w:r>
      <w:r w:rsidR="0056592F" w:rsidRPr="00FF3BE9">
        <w:rPr>
          <w:szCs w:val="28"/>
        </w:rPr>
        <w:t>от 30.03.2018  № 215,</w:t>
      </w:r>
      <w:r w:rsidR="003F10D6" w:rsidRPr="00FF3BE9">
        <w:rPr>
          <w:szCs w:val="28"/>
        </w:rPr>
        <w:t xml:space="preserve"> и изложить </w:t>
      </w:r>
      <w:r w:rsidR="00486713" w:rsidRPr="00FF3BE9">
        <w:rPr>
          <w:szCs w:val="28"/>
        </w:rPr>
        <w:t xml:space="preserve">в </w:t>
      </w:r>
      <w:r w:rsidR="003F10D6" w:rsidRPr="00FF3BE9">
        <w:rPr>
          <w:szCs w:val="28"/>
        </w:rPr>
        <w:t>новой редакции (прилагается).</w:t>
      </w:r>
      <w:r w:rsidR="0056592F" w:rsidRPr="00FF3BE9">
        <w:rPr>
          <w:szCs w:val="28"/>
        </w:rPr>
        <w:t xml:space="preserve"> </w:t>
      </w:r>
    </w:p>
    <w:p w:rsidR="007F2840" w:rsidRPr="00FF3BE9" w:rsidRDefault="007F2840" w:rsidP="007F2840">
      <w:pPr>
        <w:jc w:val="both"/>
        <w:rPr>
          <w:szCs w:val="28"/>
          <w:u w:val="single"/>
        </w:rPr>
      </w:pPr>
      <w:r w:rsidRPr="00FF3BE9">
        <w:rPr>
          <w:szCs w:val="28"/>
        </w:rPr>
        <w:t xml:space="preserve">         3. Настоящее постановление вступает в силу со дня его подписания и подлежит опубликованию  в газете «Суоярвский вестник» и на официальном сайте Суоярвского муниципального района </w:t>
      </w:r>
      <w:r w:rsidRPr="00FF3BE9">
        <w:rPr>
          <w:szCs w:val="28"/>
          <w:u w:val="single"/>
          <w:lang w:val="en-US"/>
        </w:rPr>
        <w:t>www</w:t>
      </w:r>
      <w:r w:rsidRPr="00FF3BE9">
        <w:rPr>
          <w:szCs w:val="28"/>
          <w:u w:val="single"/>
        </w:rPr>
        <w:t>.</w:t>
      </w:r>
      <w:proofErr w:type="spellStart"/>
      <w:r w:rsidRPr="00FF3BE9">
        <w:rPr>
          <w:szCs w:val="28"/>
          <w:u w:val="single"/>
        </w:rPr>
        <w:t>suojarvi.ru</w:t>
      </w:r>
      <w:proofErr w:type="spellEnd"/>
      <w:r w:rsidRPr="00FF3BE9">
        <w:rPr>
          <w:szCs w:val="28"/>
          <w:u w:val="single"/>
        </w:rPr>
        <w:t>.</w:t>
      </w:r>
    </w:p>
    <w:p w:rsidR="007F2840" w:rsidRPr="008E7B78" w:rsidRDefault="007F2840" w:rsidP="007F2840">
      <w:pPr>
        <w:tabs>
          <w:tab w:val="num" w:pos="709"/>
        </w:tabs>
        <w:jc w:val="both"/>
        <w:rPr>
          <w:szCs w:val="28"/>
        </w:rPr>
      </w:pPr>
      <w:r w:rsidRPr="008E7B78">
        <w:rPr>
          <w:color w:val="FF0000"/>
          <w:szCs w:val="28"/>
        </w:rPr>
        <w:tab/>
      </w:r>
      <w:r w:rsidR="003F1730">
        <w:rPr>
          <w:szCs w:val="28"/>
        </w:rPr>
        <w:t>4</w:t>
      </w:r>
      <w:r w:rsidRPr="008E7B78">
        <w:rPr>
          <w:szCs w:val="28"/>
        </w:rPr>
        <w:t xml:space="preserve">. </w:t>
      </w:r>
      <w:proofErr w:type="gramStart"/>
      <w:r w:rsidRPr="008E7B78">
        <w:rPr>
          <w:szCs w:val="28"/>
        </w:rPr>
        <w:t>Контроль за</w:t>
      </w:r>
      <w:proofErr w:type="gramEnd"/>
      <w:r w:rsidRPr="008E7B78">
        <w:rPr>
          <w:szCs w:val="28"/>
        </w:rPr>
        <w:t xml:space="preserve"> исполнением настоящего постановления </w:t>
      </w:r>
      <w:r w:rsidR="00864888">
        <w:rPr>
          <w:szCs w:val="28"/>
        </w:rPr>
        <w:t xml:space="preserve">оставляю </w:t>
      </w:r>
      <w:r w:rsidRPr="008E7B78">
        <w:rPr>
          <w:szCs w:val="28"/>
        </w:rPr>
        <w:t>за собой.</w:t>
      </w:r>
    </w:p>
    <w:p w:rsidR="007F2840" w:rsidRPr="008E7B78" w:rsidRDefault="007F2840" w:rsidP="007F2840">
      <w:pPr>
        <w:tabs>
          <w:tab w:val="num" w:pos="709"/>
        </w:tabs>
        <w:jc w:val="both"/>
        <w:rPr>
          <w:color w:val="FF0000"/>
          <w:szCs w:val="28"/>
        </w:rPr>
      </w:pPr>
    </w:p>
    <w:p w:rsidR="007F2840" w:rsidRPr="00071D49" w:rsidRDefault="007F2840" w:rsidP="007F2840">
      <w:pPr>
        <w:tabs>
          <w:tab w:val="num" w:pos="709"/>
        </w:tabs>
        <w:jc w:val="both"/>
        <w:rPr>
          <w:szCs w:val="28"/>
        </w:rPr>
      </w:pPr>
    </w:p>
    <w:p w:rsidR="007F2840" w:rsidRDefault="007F2840" w:rsidP="007F2840">
      <w:pPr>
        <w:tabs>
          <w:tab w:val="num" w:pos="709"/>
        </w:tabs>
        <w:jc w:val="both"/>
        <w:rPr>
          <w:szCs w:val="28"/>
        </w:rPr>
      </w:pPr>
      <w:r w:rsidRPr="00071D49">
        <w:rPr>
          <w:szCs w:val="28"/>
        </w:rPr>
        <w:t xml:space="preserve">Глава </w:t>
      </w:r>
      <w:r>
        <w:rPr>
          <w:szCs w:val="28"/>
        </w:rPr>
        <w:t>А</w:t>
      </w:r>
      <w:r w:rsidRPr="00071D49">
        <w:rPr>
          <w:szCs w:val="28"/>
        </w:rPr>
        <w:t>дминистрации</w:t>
      </w:r>
      <w:r w:rsidR="0056592F">
        <w:rPr>
          <w:szCs w:val="28"/>
        </w:rPr>
        <w:t xml:space="preserve"> </w:t>
      </w:r>
      <w:r w:rsidR="0056592F">
        <w:rPr>
          <w:szCs w:val="28"/>
        </w:rPr>
        <w:tab/>
      </w:r>
      <w:r w:rsidR="0056592F">
        <w:rPr>
          <w:szCs w:val="28"/>
        </w:rPr>
        <w:tab/>
      </w:r>
      <w:r w:rsidR="0056592F">
        <w:rPr>
          <w:szCs w:val="28"/>
        </w:rPr>
        <w:tab/>
      </w:r>
      <w:r w:rsidR="0056592F">
        <w:rPr>
          <w:szCs w:val="28"/>
        </w:rPr>
        <w:tab/>
      </w:r>
      <w:r w:rsidR="0056592F">
        <w:rPr>
          <w:szCs w:val="28"/>
        </w:rPr>
        <w:tab/>
      </w:r>
      <w:r w:rsidR="0056592F">
        <w:rPr>
          <w:szCs w:val="28"/>
        </w:rPr>
        <w:tab/>
      </w:r>
      <w:r w:rsidR="0056592F">
        <w:rPr>
          <w:szCs w:val="28"/>
        </w:rPr>
        <w:tab/>
      </w:r>
      <w:r w:rsidR="0056592F">
        <w:rPr>
          <w:szCs w:val="28"/>
        </w:rPr>
        <w:tab/>
        <w:t xml:space="preserve">  </w:t>
      </w:r>
      <w:r w:rsidRPr="00071D49">
        <w:rPr>
          <w:szCs w:val="28"/>
        </w:rPr>
        <w:t>Р.В. Петров</w:t>
      </w:r>
    </w:p>
    <w:p w:rsidR="007F2840" w:rsidRPr="00C318F7" w:rsidRDefault="007F2840" w:rsidP="007F2840">
      <w:pPr>
        <w:pBdr>
          <w:bottom w:val="single" w:sz="12" w:space="1" w:color="auto"/>
        </w:pBdr>
        <w:tabs>
          <w:tab w:val="num" w:pos="709"/>
        </w:tabs>
        <w:jc w:val="both"/>
        <w:rPr>
          <w:i/>
          <w:sz w:val="2"/>
          <w:szCs w:val="2"/>
        </w:rPr>
      </w:pPr>
      <w:r>
        <w:rPr>
          <w:i/>
          <w:sz w:val="24"/>
          <w:szCs w:val="24"/>
        </w:rPr>
        <w:t xml:space="preserve">    </w:t>
      </w:r>
    </w:p>
    <w:p w:rsidR="007F2840" w:rsidRPr="00596859" w:rsidRDefault="007F2840" w:rsidP="007F2840">
      <w:pPr>
        <w:tabs>
          <w:tab w:val="num" w:pos="709"/>
        </w:tabs>
        <w:jc w:val="both"/>
        <w:rPr>
          <w:i/>
          <w:sz w:val="24"/>
          <w:szCs w:val="24"/>
        </w:rPr>
      </w:pPr>
      <w:r w:rsidRPr="00596859">
        <w:rPr>
          <w:i/>
          <w:sz w:val="24"/>
          <w:szCs w:val="24"/>
        </w:rPr>
        <w:t xml:space="preserve">Разослать: Дело, отдел </w:t>
      </w:r>
      <w:r>
        <w:rPr>
          <w:i/>
          <w:sz w:val="24"/>
          <w:szCs w:val="24"/>
        </w:rPr>
        <w:t>по развитию предпринимательства и инвестиционной политики</w:t>
      </w:r>
    </w:p>
    <w:p w:rsidR="007F2840" w:rsidRDefault="007F2840" w:rsidP="007F2840">
      <w:pPr>
        <w:jc w:val="both"/>
        <w:rPr>
          <w:sz w:val="24"/>
          <w:szCs w:val="24"/>
        </w:rPr>
      </w:pPr>
    </w:p>
    <w:p w:rsidR="007F2840" w:rsidRDefault="007F2840" w:rsidP="007F2840">
      <w:pPr>
        <w:jc w:val="both"/>
        <w:rPr>
          <w:sz w:val="24"/>
          <w:szCs w:val="24"/>
        </w:rPr>
      </w:pPr>
    </w:p>
    <w:p w:rsidR="007F2840" w:rsidRDefault="007F2840" w:rsidP="007F2840">
      <w:pPr>
        <w:jc w:val="both"/>
        <w:rPr>
          <w:sz w:val="24"/>
          <w:szCs w:val="24"/>
        </w:rPr>
      </w:pPr>
    </w:p>
    <w:p w:rsidR="007F2840" w:rsidRDefault="007F2840" w:rsidP="007F2840">
      <w:pPr>
        <w:jc w:val="both"/>
        <w:rPr>
          <w:sz w:val="24"/>
          <w:szCs w:val="24"/>
        </w:rPr>
      </w:pPr>
    </w:p>
    <w:p w:rsidR="007F2840" w:rsidRDefault="007F2840" w:rsidP="007F2840">
      <w:pPr>
        <w:jc w:val="both"/>
        <w:rPr>
          <w:sz w:val="24"/>
          <w:szCs w:val="24"/>
        </w:rPr>
      </w:pPr>
    </w:p>
    <w:p w:rsidR="007F2840" w:rsidRDefault="007F2840" w:rsidP="007F2840">
      <w:pPr>
        <w:jc w:val="both"/>
        <w:rPr>
          <w:sz w:val="24"/>
          <w:szCs w:val="24"/>
        </w:rPr>
      </w:pPr>
    </w:p>
    <w:p w:rsidR="007F2840" w:rsidRDefault="007F2840" w:rsidP="007F2840">
      <w:pPr>
        <w:jc w:val="both"/>
        <w:rPr>
          <w:sz w:val="24"/>
          <w:szCs w:val="24"/>
        </w:rPr>
      </w:pPr>
    </w:p>
    <w:p w:rsidR="007F2840" w:rsidRDefault="007F2840" w:rsidP="007F2840">
      <w:pPr>
        <w:jc w:val="both"/>
        <w:rPr>
          <w:sz w:val="24"/>
          <w:szCs w:val="24"/>
        </w:rPr>
      </w:pPr>
    </w:p>
    <w:p w:rsidR="007F2840" w:rsidRDefault="007F2840" w:rsidP="007F2840">
      <w:pPr>
        <w:jc w:val="both"/>
        <w:rPr>
          <w:sz w:val="24"/>
          <w:szCs w:val="24"/>
        </w:rPr>
      </w:pPr>
    </w:p>
    <w:p w:rsidR="007F2840" w:rsidRDefault="007F2840" w:rsidP="007F2840">
      <w:pPr>
        <w:jc w:val="both"/>
        <w:rPr>
          <w:sz w:val="24"/>
          <w:szCs w:val="24"/>
        </w:rPr>
      </w:pPr>
    </w:p>
    <w:p w:rsidR="007F2840" w:rsidRDefault="007F2840" w:rsidP="00BF3233">
      <w:pPr>
        <w:ind w:firstLine="708"/>
        <w:jc w:val="both"/>
        <w:rPr>
          <w:szCs w:val="28"/>
        </w:rPr>
      </w:pPr>
    </w:p>
    <w:p w:rsidR="007F2840" w:rsidRDefault="007F2840" w:rsidP="00BF3233">
      <w:pPr>
        <w:ind w:firstLine="708"/>
        <w:jc w:val="both"/>
        <w:rPr>
          <w:szCs w:val="28"/>
        </w:rPr>
        <w:sectPr w:rsidR="007F2840" w:rsidSect="00413268">
          <w:pgSz w:w="11906" w:h="16838"/>
          <w:pgMar w:top="0" w:right="850" w:bottom="1134" w:left="1701" w:header="708" w:footer="708" w:gutter="0"/>
          <w:cols w:space="708"/>
          <w:titlePg/>
          <w:docGrid w:linePitch="381"/>
        </w:sectPr>
      </w:pPr>
    </w:p>
    <w:p w:rsidR="00121D30" w:rsidRPr="00377C44" w:rsidRDefault="00121D30" w:rsidP="00377C44">
      <w:pPr>
        <w:pStyle w:val="2"/>
        <w:jc w:val="right"/>
        <w:rPr>
          <w:b w:val="0"/>
        </w:rPr>
      </w:pPr>
      <w:bookmarkStart w:id="1" w:name="_Toc510619900"/>
      <w:r w:rsidRPr="00377C44">
        <w:rPr>
          <w:b w:val="0"/>
        </w:rPr>
        <w:lastRenderedPageBreak/>
        <w:t>Приложение № 1</w:t>
      </w:r>
      <w:bookmarkEnd w:id="1"/>
    </w:p>
    <w:p w:rsidR="00121D30" w:rsidRDefault="00121D30" w:rsidP="00121D30">
      <w:pPr>
        <w:widowControl w:val="0"/>
        <w:ind w:left="9639"/>
        <w:jc w:val="right"/>
        <w:rPr>
          <w:szCs w:val="28"/>
        </w:rPr>
      </w:pPr>
      <w:r w:rsidRPr="005F192B">
        <w:rPr>
          <w:szCs w:val="28"/>
        </w:rPr>
        <w:t xml:space="preserve">к </w:t>
      </w:r>
      <w:r w:rsidR="002D5868" w:rsidRPr="005F192B">
        <w:rPr>
          <w:szCs w:val="28"/>
        </w:rPr>
        <w:t>муниципальной</w:t>
      </w:r>
      <w:r w:rsidRPr="005F192B">
        <w:rPr>
          <w:szCs w:val="28"/>
        </w:rPr>
        <w:t xml:space="preserve"> программе </w:t>
      </w:r>
      <w:r w:rsidR="00491879">
        <w:rPr>
          <w:szCs w:val="28"/>
        </w:rPr>
        <w:t xml:space="preserve">                      </w:t>
      </w:r>
      <w:r w:rsidRPr="005F192B">
        <w:rPr>
          <w:szCs w:val="28"/>
        </w:rPr>
        <w:t xml:space="preserve">«Создание благоприятных условий </w:t>
      </w:r>
      <w:r w:rsidR="00491879">
        <w:rPr>
          <w:szCs w:val="28"/>
        </w:rPr>
        <w:t xml:space="preserve">                 </w:t>
      </w:r>
      <w:r w:rsidRPr="005F192B">
        <w:rPr>
          <w:szCs w:val="28"/>
        </w:rPr>
        <w:t>для привлечения инвес</w:t>
      </w:r>
      <w:r w:rsidR="004C55FA">
        <w:rPr>
          <w:szCs w:val="28"/>
        </w:rPr>
        <w:t xml:space="preserve">тиций </w:t>
      </w:r>
      <w:r w:rsidR="00491879">
        <w:rPr>
          <w:szCs w:val="28"/>
        </w:rPr>
        <w:t xml:space="preserve">                             </w:t>
      </w:r>
      <w:r w:rsidR="004C55FA">
        <w:rPr>
          <w:szCs w:val="28"/>
        </w:rPr>
        <w:t>в</w:t>
      </w:r>
      <w:r w:rsidR="008F46B6">
        <w:rPr>
          <w:szCs w:val="28"/>
        </w:rPr>
        <w:t xml:space="preserve"> экономику</w:t>
      </w:r>
      <w:r w:rsidR="004C55FA">
        <w:rPr>
          <w:szCs w:val="28"/>
        </w:rPr>
        <w:t> Суоярвск</w:t>
      </w:r>
      <w:r w:rsidR="008F46B6">
        <w:rPr>
          <w:szCs w:val="28"/>
        </w:rPr>
        <w:t>ого</w:t>
      </w:r>
      <w:r w:rsidR="004C55FA">
        <w:rPr>
          <w:szCs w:val="28"/>
        </w:rPr>
        <w:t xml:space="preserve"> район</w:t>
      </w:r>
      <w:r w:rsidR="008F46B6">
        <w:rPr>
          <w:szCs w:val="28"/>
        </w:rPr>
        <w:t>а</w:t>
      </w:r>
      <w:r w:rsidR="004C55FA">
        <w:rPr>
          <w:szCs w:val="28"/>
        </w:rPr>
        <w:t xml:space="preserve"> </w:t>
      </w:r>
      <w:r>
        <w:rPr>
          <w:szCs w:val="28"/>
        </w:rPr>
        <w:t>»</w:t>
      </w:r>
    </w:p>
    <w:p w:rsidR="00121D30" w:rsidRDefault="00121D30" w:rsidP="00121D30">
      <w:pPr>
        <w:widowControl w:val="0"/>
        <w:rPr>
          <w:bCs/>
          <w:szCs w:val="28"/>
        </w:rPr>
      </w:pPr>
    </w:p>
    <w:p w:rsidR="003F5F35" w:rsidRDefault="00121D30" w:rsidP="00121D30">
      <w:pPr>
        <w:widowControl w:val="0"/>
        <w:jc w:val="center"/>
        <w:rPr>
          <w:szCs w:val="28"/>
        </w:rPr>
      </w:pPr>
      <w:r>
        <w:rPr>
          <w:bCs/>
          <w:szCs w:val="28"/>
        </w:rPr>
        <w:t>ЦЕЛЕВЫЕ ИНДИКАТОРЫ И ПОКАЗАТЕЛИ</w:t>
      </w:r>
      <w:r>
        <w:rPr>
          <w:bCs/>
          <w:szCs w:val="28"/>
        </w:rPr>
        <w:br/>
      </w:r>
      <w:r>
        <w:rPr>
          <w:szCs w:val="28"/>
        </w:rPr>
        <w:t xml:space="preserve">реализации </w:t>
      </w:r>
      <w:r w:rsidR="00871730">
        <w:rPr>
          <w:szCs w:val="28"/>
        </w:rPr>
        <w:t>муниципальной</w:t>
      </w:r>
      <w:r>
        <w:rPr>
          <w:szCs w:val="28"/>
        </w:rPr>
        <w:t xml:space="preserve"> программы «Создание благоприятных условий для привлечения инвестиций </w:t>
      </w:r>
    </w:p>
    <w:p w:rsidR="00121D30" w:rsidRDefault="00864888" w:rsidP="00121D30">
      <w:pPr>
        <w:widowControl w:val="0"/>
        <w:jc w:val="center"/>
        <w:rPr>
          <w:szCs w:val="28"/>
        </w:rPr>
      </w:pPr>
      <w:r>
        <w:rPr>
          <w:szCs w:val="28"/>
        </w:rPr>
        <w:t>в</w:t>
      </w:r>
      <w:r w:rsidR="008F46B6">
        <w:rPr>
          <w:szCs w:val="28"/>
        </w:rPr>
        <w:t xml:space="preserve"> экономику</w:t>
      </w:r>
      <w:r>
        <w:rPr>
          <w:szCs w:val="28"/>
        </w:rPr>
        <w:t xml:space="preserve"> Суоярвск</w:t>
      </w:r>
      <w:r w:rsidR="008F46B6">
        <w:rPr>
          <w:szCs w:val="28"/>
        </w:rPr>
        <w:t>ого</w:t>
      </w:r>
      <w:r>
        <w:rPr>
          <w:szCs w:val="28"/>
        </w:rPr>
        <w:t xml:space="preserve"> район</w:t>
      </w:r>
      <w:r w:rsidR="008F46B6">
        <w:rPr>
          <w:szCs w:val="28"/>
        </w:rPr>
        <w:t>а</w:t>
      </w:r>
      <w:r w:rsidR="00121D30">
        <w:rPr>
          <w:szCs w:val="28"/>
        </w:rPr>
        <w:t>»</w:t>
      </w:r>
      <w:r w:rsidR="004C032C">
        <w:rPr>
          <w:szCs w:val="28"/>
        </w:rPr>
        <w:t xml:space="preserve">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3527"/>
        <w:gridCol w:w="3224"/>
        <w:gridCol w:w="739"/>
        <w:gridCol w:w="1134"/>
        <w:gridCol w:w="851"/>
        <w:gridCol w:w="850"/>
        <w:gridCol w:w="851"/>
        <w:gridCol w:w="992"/>
        <w:gridCol w:w="993"/>
        <w:gridCol w:w="850"/>
      </w:tblGrid>
      <w:tr w:rsidR="005F192B" w:rsidTr="008707AF">
        <w:trPr>
          <w:cantSplit/>
          <w:trHeight w:val="1134"/>
        </w:trPr>
        <w:tc>
          <w:tcPr>
            <w:tcW w:w="698" w:type="dxa"/>
            <w:tcBorders>
              <w:top w:val="single" w:sz="4" w:space="0" w:color="auto"/>
              <w:left w:val="single" w:sz="4" w:space="0" w:color="auto"/>
              <w:bottom w:val="single" w:sz="4" w:space="0" w:color="auto"/>
              <w:right w:val="single" w:sz="4" w:space="0" w:color="auto"/>
            </w:tcBorders>
            <w:hideMark/>
          </w:tcPr>
          <w:p w:rsidR="005F192B" w:rsidRDefault="005F192B">
            <w:pPr>
              <w:widowControl w:val="0"/>
              <w:suppressAutoHyphens/>
              <w:jc w:val="center"/>
              <w:rPr>
                <w:szCs w:val="28"/>
                <w:lang w:eastAsia="ar-SA"/>
              </w:rPr>
            </w:pPr>
            <w:r>
              <w:rPr>
                <w:szCs w:val="28"/>
              </w:rPr>
              <w:t>№</w:t>
            </w:r>
            <w:r>
              <w:rPr>
                <w:szCs w:val="28"/>
              </w:rPr>
              <w:br/>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3527" w:type="dxa"/>
            <w:tcBorders>
              <w:top w:val="single" w:sz="4" w:space="0" w:color="auto"/>
              <w:left w:val="single" w:sz="4" w:space="0" w:color="auto"/>
              <w:bottom w:val="single" w:sz="4" w:space="0" w:color="auto"/>
              <w:right w:val="single" w:sz="4" w:space="0" w:color="auto"/>
            </w:tcBorders>
            <w:hideMark/>
          </w:tcPr>
          <w:p w:rsidR="005F192B" w:rsidRDefault="005F192B">
            <w:pPr>
              <w:widowControl w:val="0"/>
              <w:suppressAutoHyphens/>
              <w:jc w:val="center"/>
              <w:rPr>
                <w:bCs/>
                <w:szCs w:val="28"/>
                <w:lang w:eastAsia="ar-SA"/>
              </w:rPr>
            </w:pPr>
            <w:r>
              <w:rPr>
                <w:bCs/>
                <w:szCs w:val="28"/>
              </w:rPr>
              <w:t>Наименование результатов Программы</w:t>
            </w:r>
          </w:p>
        </w:tc>
        <w:tc>
          <w:tcPr>
            <w:tcW w:w="32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192B" w:rsidRDefault="005F192B">
            <w:pPr>
              <w:widowControl w:val="0"/>
              <w:suppressAutoHyphens/>
              <w:jc w:val="center"/>
              <w:rPr>
                <w:bCs/>
                <w:szCs w:val="28"/>
                <w:lang w:eastAsia="ar-SA"/>
              </w:rPr>
            </w:pPr>
            <w:r>
              <w:rPr>
                <w:bCs/>
                <w:szCs w:val="28"/>
              </w:rPr>
              <w:t>Наименование целевых индикаторов</w:t>
            </w:r>
          </w:p>
        </w:tc>
        <w:tc>
          <w:tcPr>
            <w:tcW w:w="7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192B" w:rsidRDefault="005F192B">
            <w:pPr>
              <w:widowControl w:val="0"/>
              <w:jc w:val="center"/>
              <w:rPr>
                <w:bCs/>
                <w:szCs w:val="28"/>
                <w:lang w:eastAsia="ar-SA"/>
              </w:rPr>
            </w:pPr>
            <w:r>
              <w:rPr>
                <w:bCs/>
                <w:szCs w:val="28"/>
              </w:rPr>
              <w:t xml:space="preserve">Единица </w:t>
            </w:r>
          </w:p>
          <w:p w:rsidR="005F192B" w:rsidRDefault="005F192B">
            <w:pPr>
              <w:widowControl w:val="0"/>
              <w:suppressAutoHyphens/>
              <w:jc w:val="center"/>
              <w:rPr>
                <w:bCs/>
                <w:szCs w:val="28"/>
                <w:lang w:eastAsia="ar-SA"/>
              </w:rPr>
            </w:pPr>
            <w:r>
              <w:rPr>
                <w:bCs/>
                <w:szCs w:val="28"/>
              </w:rPr>
              <w:t>измерения</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F192B" w:rsidRDefault="005F192B">
            <w:pPr>
              <w:widowControl w:val="0"/>
              <w:jc w:val="center"/>
              <w:rPr>
                <w:bCs/>
                <w:szCs w:val="28"/>
                <w:lang w:eastAsia="ar-SA"/>
              </w:rPr>
            </w:pPr>
            <w:r>
              <w:rPr>
                <w:bCs/>
                <w:szCs w:val="28"/>
              </w:rPr>
              <w:t>Базовый показатель</w:t>
            </w:r>
          </w:p>
          <w:p w:rsidR="005F192B" w:rsidRDefault="005F192B" w:rsidP="00D24130">
            <w:pPr>
              <w:widowControl w:val="0"/>
              <w:suppressAutoHyphens/>
              <w:jc w:val="center"/>
              <w:rPr>
                <w:bCs/>
                <w:szCs w:val="28"/>
                <w:lang w:eastAsia="ar-SA"/>
              </w:rPr>
            </w:pPr>
            <w:r w:rsidRPr="008919D1">
              <w:rPr>
                <w:bCs/>
                <w:szCs w:val="28"/>
              </w:rPr>
              <w:t>201</w:t>
            </w:r>
            <w:r>
              <w:rPr>
                <w:bCs/>
                <w:szCs w:val="28"/>
              </w:rPr>
              <w:t>7 года</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5F192B" w:rsidRDefault="005F192B" w:rsidP="005F192B">
            <w:pPr>
              <w:widowControl w:val="0"/>
              <w:ind w:left="113" w:right="113"/>
              <w:jc w:val="center"/>
              <w:rPr>
                <w:bCs/>
                <w:szCs w:val="28"/>
                <w:lang w:eastAsia="ar-SA"/>
              </w:rPr>
            </w:pPr>
            <w:r>
              <w:rPr>
                <w:bCs/>
                <w:szCs w:val="28"/>
              </w:rPr>
              <w:t>2018 год</w:t>
            </w:r>
          </w:p>
          <w:p w:rsidR="005F192B" w:rsidRDefault="005F192B" w:rsidP="005F192B">
            <w:pPr>
              <w:widowControl w:val="0"/>
              <w:suppressAutoHyphens/>
              <w:ind w:left="113" w:right="113"/>
              <w:jc w:val="center"/>
              <w:rPr>
                <w:bCs/>
                <w:szCs w:val="28"/>
                <w:lang w:eastAsia="ar-SA"/>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5F192B" w:rsidRDefault="005F192B" w:rsidP="005F192B">
            <w:pPr>
              <w:widowControl w:val="0"/>
              <w:ind w:left="113" w:right="113"/>
              <w:jc w:val="center"/>
              <w:rPr>
                <w:bCs/>
                <w:szCs w:val="28"/>
                <w:lang w:eastAsia="ar-SA"/>
              </w:rPr>
            </w:pPr>
            <w:r>
              <w:rPr>
                <w:bCs/>
                <w:szCs w:val="28"/>
              </w:rPr>
              <w:t>2019 год</w:t>
            </w:r>
          </w:p>
          <w:p w:rsidR="005F192B" w:rsidRDefault="005F192B" w:rsidP="005F192B">
            <w:pPr>
              <w:widowControl w:val="0"/>
              <w:suppressAutoHyphens/>
              <w:ind w:left="113" w:right="113"/>
              <w:jc w:val="center"/>
              <w:rPr>
                <w:bCs/>
                <w:szCs w:val="28"/>
                <w:lang w:eastAsia="ar-SA"/>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5F192B" w:rsidRDefault="005F192B" w:rsidP="005F192B">
            <w:pPr>
              <w:widowControl w:val="0"/>
              <w:ind w:left="113" w:right="113"/>
              <w:jc w:val="center"/>
              <w:rPr>
                <w:bCs/>
                <w:szCs w:val="28"/>
                <w:lang w:eastAsia="ar-SA"/>
              </w:rPr>
            </w:pPr>
            <w:r>
              <w:rPr>
                <w:bCs/>
                <w:szCs w:val="28"/>
              </w:rPr>
              <w:t>2020 год</w:t>
            </w:r>
          </w:p>
          <w:p w:rsidR="005F192B" w:rsidRDefault="005F192B" w:rsidP="005F192B">
            <w:pPr>
              <w:widowControl w:val="0"/>
              <w:suppressAutoHyphens/>
              <w:ind w:left="113" w:right="113"/>
              <w:jc w:val="center"/>
              <w:rPr>
                <w:bCs/>
                <w:szCs w:val="28"/>
                <w:lang w:eastAsia="ar-SA"/>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hideMark/>
          </w:tcPr>
          <w:p w:rsidR="005F192B" w:rsidRDefault="005F192B" w:rsidP="005F192B">
            <w:pPr>
              <w:widowControl w:val="0"/>
              <w:suppressAutoHyphens/>
              <w:ind w:left="113" w:right="113"/>
              <w:jc w:val="center"/>
              <w:rPr>
                <w:bCs/>
                <w:szCs w:val="28"/>
                <w:lang w:eastAsia="ar-SA"/>
              </w:rPr>
            </w:pPr>
            <w:r>
              <w:rPr>
                <w:bCs/>
                <w:szCs w:val="28"/>
              </w:rPr>
              <w:t>2021 год</w:t>
            </w:r>
          </w:p>
        </w:tc>
        <w:tc>
          <w:tcPr>
            <w:tcW w:w="993" w:type="dxa"/>
            <w:tcBorders>
              <w:top w:val="single" w:sz="4" w:space="0" w:color="auto"/>
              <w:left w:val="single" w:sz="4" w:space="0" w:color="auto"/>
              <w:bottom w:val="single" w:sz="4" w:space="0" w:color="auto"/>
              <w:right w:val="single" w:sz="4" w:space="0" w:color="auto"/>
            </w:tcBorders>
            <w:textDirection w:val="btLr"/>
          </w:tcPr>
          <w:p w:rsidR="005F192B" w:rsidRDefault="00551A59" w:rsidP="00551A59">
            <w:pPr>
              <w:widowControl w:val="0"/>
              <w:suppressAutoHyphens/>
              <w:ind w:left="113" w:right="113"/>
              <w:jc w:val="center"/>
              <w:rPr>
                <w:bCs/>
                <w:szCs w:val="28"/>
              </w:rPr>
            </w:pPr>
            <w:r>
              <w:rPr>
                <w:bCs/>
                <w:szCs w:val="28"/>
              </w:rPr>
              <w:t>2022 год</w:t>
            </w:r>
          </w:p>
        </w:tc>
        <w:tc>
          <w:tcPr>
            <w:tcW w:w="850" w:type="dxa"/>
            <w:tcBorders>
              <w:top w:val="single" w:sz="4" w:space="0" w:color="auto"/>
              <w:left w:val="single" w:sz="4" w:space="0" w:color="auto"/>
              <w:bottom w:val="single" w:sz="4" w:space="0" w:color="auto"/>
              <w:right w:val="single" w:sz="4" w:space="0" w:color="auto"/>
            </w:tcBorders>
            <w:textDirection w:val="btLr"/>
          </w:tcPr>
          <w:p w:rsidR="005F192B" w:rsidRDefault="00551A59" w:rsidP="00551A59">
            <w:pPr>
              <w:widowControl w:val="0"/>
              <w:suppressAutoHyphens/>
              <w:ind w:left="113" w:right="113"/>
              <w:jc w:val="center"/>
              <w:rPr>
                <w:bCs/>
                <w:szCs w:val="28"/>
              </w:rPr>
            </w:pPr>
            <w:r>
              <w:rPr>
                <w:bCs/>
                <w:szCs w:val="28"/>
              </w:rPr>
              <w:t>2023 год</w:t>
            </w:r>
          </w:p>
        </w:tc>
      </w:tr>
    </w:tbl>
    <w:p w:rsidR="00121D30" w:rsidRDefault="00121D30" w:rsidP="00121D30">
      <w:pPr>
        <w:rPr>
          <w:sz w:val="2"/>
          <w:szCs w:val="2"/>
          <w:lang w:eastAsia="ar-SA"/>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3526"/>
        <w:gridCol w:w="3223"/>
        <w:gridCol w:w="735"/>
        <w:gridCol w:w="1134"/>
        <w:gridCol w:w="851"/>
        <w:gridCol w:w="850"/>
        <w:gridCol w:w="851"/>
        <w:gridCol w:w="992"/>
        <w:gridCol w:w="992"/>
        <w:gridCol w:w="851"/>
      </w:tblGrid>
      <w:tr w:rsidR="00551A59" w:rsidTr="003F5F35">
        <w:trPr>
          <w:cantSplit/>
          <w:trHeight w:val="20"/>
          <w:tblHeader/>
        </w:trPr>
        <w:tc>
          <w:tcPr>
            <w:tcW w:w="704" w:type="dxa"/>
            <w:tcBorders>
              <w:top w:val="single" w:sz="4" w:space="0" w:color="auto"/>
              <w:left w:val="single" w:sz="4" w:space="0" w:color="auto"/>
              <w:bottom w:val="single" w:sz="4" w:space="0" w:color="auto"/>
              <w:right w:val="single" w:sz="4" w:space="0" w:color="auto"/>
            </w:tcBorders>
            <w:hideMark/>
          </w:tcPr>
          <w:p w:rsidR="00551A59" w:rsidRDefault="00551A59">
            <w:pPr>
              <w:widowControl w:val="0"/>
              <w:suppressAutoHyphens/>
              <w:jc w:val="center"/>
              <w:rPr>
                <w:szCs w:val="28"/>
                <w:lang w:eastAsia="ar-SA"/>
              </w:rPr>
            </w:pPr>
            <w:r>
              <w:rPr>
                <w:szCs w:val="28"/>
              </w:rPr>
              <w:t>1</w:t>
            </w:r>
          </w:p>
        </w:tc>
        <w:tc>
          <w:tcPr>
            <w:tcW w:w="3526" w:type="dxa"/>
            <w:tcBorders>
              <w:top w:val="single" w:sz="4" w:space="0" w:color="auto"/>
              <w:left w:val="single" w:sz="4" w:space="0" w:color="auto"/>
              <w:bottom w:val="single" w:sz="4" w:space="0" w:color="auto"/>
              <w:right w:val="single" w:sz="4" w:space="0" w:color="auto"/>
            </w:tcBorders>
            <w:hideMark/>
          </w:tcPr>
          <w:p w:rsidR="00551A59" w:rsidRDefault="00551A59">
            <w:pPr>
              <w:widowControl w:val="0"/>
              <w:suppressAutoHyphens/>
              <w:jc w:val="center"/>
              <w:rPr>
                <w:bCs/>
                <w:szCs w:val="28"/>
                <w:lang w:eastAsia="ar-SA"/>
              </w:rPr>
            </w:pPr>
            <w:r>
              <w:rPr>
                <w:bCs/>
                <w:szCs w:val="28"/>
              </w:rPr>
              <w:t>2</w:t>
            </w:r>
          </w:p>
        </w:tc>
        <w:tc>
          <w:tcPr>
            <w:tcW w:w="32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Default="00551A59">
            <w:pPr>
              <w:widowControl w:val="0"/>
              <w:suppressAutoHyphens/>
              <w:jc w:val="center"/>
              <w:rPr>
                <w:bCs/>
                <w:szCs w:val="28"/>
                <w:lang w:eastAsia="ar-SA"/>
              </w:rPr>
            </w:pPr>
            <w:r>
              <w:rPr>
                <w:bCs/>
                <w:szCs w:val="28"/>
              </w:rPr>
              <w:t>3</w:t>
            </w:r>
          </w:p>
        </w:tc>
        <w:tc>
          <w:tcPr>
            <w:tcW w:w="7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Default="00551A59">
            <w:pPr>
              <w:widowControl w:val="0"/>
              <w:suppressAutoHyphens/>
              <w:jc w:val="center"/>
              <w:rPr>
                <w:bCs/>
                <w:szCs w:val="28"/>
                <w:lang w:eastAsia="ar-SA"/>
              </w:rPr>
            </w:pPr>
            <w:r>
              <w:rPr>
                <w:bCs/>
                <w:szCs w:val="28"/>
              </w:rPr>
              <w:t>4</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Default="00551A59">
            <w:pPr>
              <w:widowControl w:val="0"/>
              <w:suppressAutoHyphens/>
              <w:jc w:val="center"/>
              <w:rPr>
                <w:bCs/>
                <w:szCs w:val="28"/>
                <w:lang w:eastAsia="ar-SA"/>
              </w:rPr>
            </w:pPr>
            <w:r>
              <w:rPr>
                <w:bCs/>
                <w:szCs w:val="28"/>
              </w:rPr>
              <w:t>5</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Default="00551A59">
            <w:pPr>
              <w:widowControl w:val="0"/>
              <w:suppressAutoHyphens/>
              <w:jc w:val="center"/>
              <w:rPr>
                <w:bCs/>
                <w:szCs w:val="28"/>
                <w:lang w:eastAsia="ar-SA"/>
              </w:rPr>
            </w:pPr>
            <w:r>
              <w:rPr>
                <w:bCs/>
                <w:szCs w:val="28"/>
              </w:rPr>
              <w:t>6</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Default="00551A59">
            <w:pPr>
              <w:widowControl w:val="0"/>
              <w:suppressAutoHyphens/>
              <w:jc w:val="center"/>
              <w:rPr>
                <w:bCs/>
                <w:szCs w:val="28"/>
                <w:lang w:eastAsia="ar-SA"/>
              </w:rPr>
            </w:pPr>
            <w:r>
              <w:rPr>
                <w:bCs/>
                <w:szCs w:val="28"/>
              </w:rPr>
              <w:t>7</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Default="00551A59">
            <w:pPr>
              <w:widowControl w:val="0"/>
              <w:suppressAutoHyphens/>
              <w:jc w:val="center"/>
              <w:rPr>
                <w:bCs/>
                <w:szCs w:val="28"/>
                <w:lang w:eastAsia="ar-SA"/>
              </w:rPr>
            </w:pPr>
            <w:r>
              <w:rPr>
                <w:bCs/>
                <w:szCs w:val="28"/>
              </w:rPr>
              <w:t>8</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Default="00551A59">
            <w:pPr>
              <w:widowControl w:val="0"/>
              <w:suppressAutoHyphens/>
              <w:jc w:val="center"/>
              <w:rPr>
                <w:bCs/>
                <w:szCs w:val="28"/>
                <w:lang w:eastAsia="ar-SA"/>
              </w:rPr>
            </w:pPr>
            <w:r>
              <w:rPr>
                <w:bCs/>
                <w:szCs w:val="28"/>
              </w:rPr>
              <w:t>9</w:t>
            </w:r>
          </w:p>
        </w:tc>
        <w:tc>
          <w:tcPr>
            <w:tcW w:w="992" w:type="dxa"/>
            <w:tcBorders>
              <w:top w:val="single" w:sz="4" w:space="0" w:color="auto"/>
              <w:left w:val="single" w:sz="4" w:space="0" w:color="auto"/>
              <w:bottom w:val="single" w:sz="4" w:space="0" w:color="auto"/>
              <w:right w:val="single" w:sz="4" w:space="0" w:color="auto"/>
            </w:tcBorders>
          </w:tcPr>
          <w:p w:rsidR="00551A59" w:rsidRDefault="00551A59">
            <w:pPr>
              <w:widowControl w:val="0"/>
              <w:suppressAutoHyphens/>
              <w:jc w:val="center"/>
              <w:rPr>
                <w:bCs/>
                <w:szCs w:val="28"/>
              </w:rPr>
            </w:pPr>
          </w:p>
        </w:tc>
        <w:tc>
          <w:tcPr>
            <w:tcW w:w="851" w:type="dxa"/>
            <w:tcBorders>
              <w:top w:val="single" w:sz="4" w:space="0" w:color="auto"/>
              <w:left w:val="single" w:sz="4" w:space="0" w:color="auto"/>
              <w:bottom w:val="single" w:sz="4" w:space="0" w:color="auto"/>
              <w:right w:val="single" w:sz="4" w:space="0" w:color="auto"/>
            </w:tcBorders>
          </w:tcPr>
          <w:p w:rsidR="00551A59" w:rsidRDefault="00551A59">
            <w:pPr>
              <w:widowControl w:val="0"/>
              <w:suppressAutoHyphens/>
              <w:jc w:val="center"/>
              <w:rPr>
                <w:bCs/>
                <w:szCs w:val="28"/>
              </w:rPr>
            </w:pPr>
          </w:p>
        </w:tc>
      </w:tr>
      <w:tr w:rsidR="00551A59" w:rsidTr="003F5F35">
        <w:trPr>
          <w:cantSplit/>
          <w:trHeight w:val="20"/>
        </w:trPr>
        <w:tc>
          <w:tcPr>
            <w:tcW w:w="12866" w:type="dxa"/>
            <w:gridSpan w:val="9"/>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551A59" w:rsidRDefault="00551A59">
            <w:pPr>
              <w:widowControl w:val="0"/>
              <w:suppressAutoHyphens/>
              <w:jc w:val="center"/>
              <w:rPr>
                <w:szCs w:val="28"/>
                <w:lang w:eastAsia="ar-SA"/>
              </w:rPr>
            </w:pPr>
            <w:r>
              <w:rPr>
                <w:szCs w:val="28"/>
              </w:rPr>
              <w:t>1. Наименование целевых индикаторов и показателей Программы</w:t>
            </w:r>
          </w:p>
        </w:tc>
        <w:tc>
          <w:tcPr>
            <w:tcW w:w="992" w:type="dxa"/>
            <w:tcBorders>
              <w:top w:val="nil"/>
              <w:left w:val="single" w:sz="4" w:space="0" w:color="auto"/>
              <w:bottom w:val="single" w:sz="4" w:space="0" w:color="auto"/>
              <w:right w:val="single" w:sz="4" w:space="0" w:color="auto"/>
            </w:tcBorders>
          </w:tcPr>
          <w:p w:rsidR="00551A59" w:rsidRDefault="00551A59">
            <w:pPr>
              <w:widowControl w:val="0"/>
              <w:suppressAutoHyphens/>
              <w:jc w:val="center"/>
              <w:rPr>
                <w:szCs w:val="28"/>
              </w:rPr>
            </w:pPr>
          </w:p>
        </w:tc>
        <w:tc>
          <w:tcPr>
            <w:tcW w:w="851" w:type="dxa"/>
            <w:tcBorders>
              <w:top w:val="nil"/>
              <w:left w:val="single" w:sz="4" w:space="0" w:color="auto"/>
              <w:bottom w:val="single" w:sz="4" w:space="0" w:color="auto"/>
              <w:right w:val="single" w:sz="4" w:space="0" w:color="auto"/>
            </w:tcBorders>
          </w:tcPr>
          <w:p w:rsidR="00551A59" w:rsidRDefault="00551A59">
            <w:pPr>
              <w:widowControl w:val="0"/>
              <w:suppressAutoHyphens/>
              <w:jc w:val="center"/>
              <w:rPr>
                <w:szCs w:val="28"/>
              </w:rPr>
            </w:pPr>
          </w:p>
        </w:tc>
      </w:tr>
      <w:tr w:rsidR="003F5F35" w:rsidTr="003F5F35">
        <w:trPr>
          <w:cantSplit/>
          <w:trHeight w:val="1134"/>
        </w:trPr>
        <w:tc>
          <w:tcPr>
            <w:tcW w:w="704" w:type="dxa"/>
            <w:tcBorders>
              <w:top w:val="nil"/>
              <w:left w:val="single" w:sz="4" w:space="0" w:color="auto"/>
              <w:bottom w:val="single" w:sz="4" w:space="0" w:color="auto"/>
              <w:right w:val="single" w:sz="4" w:space="0" w:color="auto"/>
            </w:tcBorders>
            <w:hideMark/>
          </w:tcPr>
          <w:p w:rsidR="00551A59" w:rsidRDefault="00551A59">
            <w:pPr>
              <w:widowControl w:val="0"/>
              <w:suppressAutoHyphens/>
              <w:jc w:val="center"/>
              <w:rPr>
                <w:szCs w:val="28"/>
                <w:lang w:eastAsia="ar-SA"/>
              </w:rPr>
            </w:pPr>
            <w:r>
              <w:rPr>
                <w:szCs w:val="28"/>
              </w:rPr>
              <w:t>1.1.</w:t>
            </w:r>
          </w:p>
        </w:tc>
        <w:tc>
          <w:tcPr>
            <w:tcW w:w="3526" w:type="dxa"/>
            <w:tcBorders>
              <w:top w:val="nil"/>
              <w:left w:val="single" w:sz="4" w:space="0" w:color="auto"/>
              <w:bottom w:val="single" w:sz="4" w:space="0" w:color="auto"/>
              <w:right w:val="single" w:sz="4" w:space="0" w:color="auto"/>
            </w:tcBorders>
          </w:tcPr>
          <w:p w:rsidR="00551A59" w:rsidRPr="00551A59" w:rsidRDefault="00551A59" w:rsidP="004C55FA">
            <w:pPr>
              <w:autoSpaceDE w:val="0"/>
              <w:autoSpaceDN w:val="0"/>
              <w:adjustRightInd w:val="0"/>
              <w:rPr>
                <w:szCs w:val="28"/>
                <w:lang w:eastAsia="ar-SA"/>
              </w:rPr>
            </w:pPr>
            <w:r w:rsidRPr="00551A59">
              <w:rPr>
                <w:szCs w:val="28"/>
              </w:rPr>
              <w:t>Объем инвестиций в основной капитал (за исключением бюджетных средств) в расчете на 1 человека*</w:t>
            </w:r>
          </w:p>
          <w:p w:rsidR="00551A59" w:rsidRPr="00551A59" w:rsidRDefault="00551A59" w:rsidP="004C55FA">
            <w:pPr>
              <w:widowControl w:val="0"/>
              <w:suppressAutoHyphens/>
              <w:rPr>
                <w:bCs/>
                <w:szCs w:val="28"/>
                <w:lang w:eastAsia="ar-SA"/>
              </w:rPr>
            </w:pPr>
          </w:p>
        </w:tc>
        <w:tc>
          <w:tcPr>
            <w:tcW w:w="3223"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551A59" w:rsidRPr="00551A59" w:rsidRDefault="00551A59" w:rsidP="004C55FA">
            <w:pPr>
              <w:widowControl w:val="0"/>
              <w:suppressAutoHyphens/>
              <w:rPr>
                <w:szCs w:val="28"/>
                <w:lang w:eastAsia="ar-SA"/>
              </w:rPr>
            </w:pPr>
            <w:r w:rsidRPr="00551A59">
              <w:rPr>
                <w:szCs w:val="28"/>
              </w:rPr>
              <w:t>увеличение объема инвестиций в основной капитал (за исключением бюджетных средств) в расчете на 1 человека (по сравнению с предыдущим годом)</w:t>
            </w:r>
          </w:p>
        </w:tc>
        <w:tc>
          <w:tcPr>
            <w:tcW w:w="735"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551A59" w:rsidRPr="00551A59" w:rsidRDefault="003F5F35" w:rsidP="003F5F35">
            <w:pPr>
              <w:widowControl w:val="0"/>
              <w:suppressAutoHyphens/>
              <w:jc w:val="center"/>
              <w:rPr>
                <w:szCs w:val="28"/>
                <w:lang w:eastAsia="ar-SA"/>
              </w:rPr>
            </w:pPr>
            <w:r>
              <w:rPr>
                <w:szCs w:val="28"/>
              </w:rPr>
              <w:t xml:space="preserve">Тыс. </w:t>
            </w:r>
            <w:r w:rsidR="004C55FA">
              <w:rPr>
                <w:szCs w:val="28"/>
              </w:rPr>
              <w:t>р</w:t>
            </w:r>
            <w:r w:rsidR="00551A59" w:rsidRPr="00551A59">
              <w:rPr>
                <w:szCs w:val="28"/>
              </w:rPr>
              <w:t>уб</w:t>
            </w:r>
            <w:r>
              <w:rPr>
                <w:szCs w:val="28"/>
              </w:rPr>
              <w:t>.</w:t>
            </w:r>
          </w:p>
        </w:tc>
        <w:tc>
          <w:tcPr>
            <w:tcW w:w="1134"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551A59" w:rsidRPr="003F5F35" w:rsidRDefault="00551A59">
            <w:pPr>
              <w:widowControl w:val="0"/>
              <w:suppressAutoHyphens/>
              <w:jc w:val="center"/>
              <w:rPr>
                <w:szCs w:val="28"/>
                <w:lang w:eastAsia="ar-SA"/>
              </w:rPr>
            </w:pPr>
            <w:r w:rsidRPr="003F5F35">
              <w:rPr>
                <w:szCs w:val="28"/>
                <w:lang w:eastAsia="ar-SA"/>
              </w:rPr>
              <w:t>16</w:t>
            </w:r>
            <w:r w:rsidR="003F5F35" w:rsidRPr="003F5F35">
              <w:rPr>
                <w:szCs w:val="28"/>
                <w:lang w:eastAsia="ar-SA"/>
              </w:rPr>
              <w:t>, 9</w:t>
            </w:r>
          </w:p>
          <w:p w:rsidR="00551A59" w:rsidRPr="003F5F35" w:rsidRDefault="00551A59" w:rsidP="003F5F35">
            <w:pPr>
              <w:widowControl w:val="0"/>
              <w:suppressAutoHyphens/>
              <w:rPr>
                <w:szCs w:val="28"/>
                <w:lang w:eastAsia="ar-SA"/>
              </w:rPr>
            </w:pPr>
          </w:p>
        </w:tc>
        <w:tc>
          <w:tcPr>
            <w:tcW w:w="85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551A59" w:rsidRPr="003F5F35" w:rsidRDefault="00DE2308" w:rsidP="003F5F35">
            <w:pPr>
              <w:widowControl w:val="0"/>
              <w:suppressAutoHyphens/>
              <w:jc w:val="center"/>
              <w:rPr>
                <w:szCs w:val="28"/>
                <w:lang w:eastAsia="ar-SA"/>
              </w:rPr>
            </w:pPr>
            <w:r>
              <w:rPr>
                <w:szCs w:val="28"/>
                <w:lang w:eastAsia="ar-SA"/>
              </w:rPr>
              <w:t>16,9</w:t>
            </w:r>
          </w:p>
        </w:tc>
        <w:tc>
          <w:tcPr>
            <w:tcW w:w="85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551A59" w:rsidRPr="003F5F35" w:rsidRDefault="00DE2308" w:rsidP="003F5F35">
            <w:pPr>
              <w:widowControl w:val="0"/>
              <w:suppressAutoHyphens/>
              <w:jc w:val="center"/>
              <w:rPr>
                <w:szCs w:val="28"/>
                <w:lang w:eastAsia="ar-SA"/>
              </w:rPr>
            </w:pPr>
            <w:r>
              <w:rPr>
                <w:szCs w:val="28"/>
                <w:lang w:eastAsia="ar-SA"/>
              </w:rPr>
              <w:t>15,2</w:t>
            </w:r>
          </w:p>
        </w:tc>
        <w:tc>
          <w:tcPr>
            <w:tcW w:w="85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551A59" w:rsidRPr="003F5F35" w:rsidRDefault="00DE2308" w:rsidP="003F5F35">
            <w:pPr>
              <w:widowControl w:val="0"/>
              <w:suppressAutoHyphens/>
              <w:jc w:val="center"/>
              <w:rPr>
                <w:szCs w:val="28"/>
                <w:lang w:eastAsia="ar-SA"/>
              </w:rPr>
            </w:pPr>
            <w:r>
              <w:rPr>
                <w:szCs w:val="28"/>
                <w:lang w:eastAsia="ar-SA"/>
              </w:rPr>
              <w:t>15,</w:t>
            </w:r>
            <w:r w:rsidR="00CC1E85">
              <w:rPr>
                <w:szCs w:val="28"/>
                <w:lang w:eastAsia="ar-SA"/>
              </w:rPr>
              <w:t>6</w:t>
            </w:r>
          </w:p>
        </w:tc>
        <w:tc>
          <w:tcPr>
            <w:tcW w:w="992"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551A59" w:rsidRPr="003F5F35" w:rsidRDefault="00DE2308" w:rsidP="003F5F35">
            <w:pPr>
              <w:widowControl w:val="0"/>
              <w:suppressAutoHyphens/>
              <w:jc w:val="center"/>
              <w:rPr>
                <w:szCs w:val="28"/>
                <w:lang w:eastAsia="ar-SA"/>
              </w:rPr>
            </w:pPr>
            <w:r>
              <w:rPr>
                <w:szCs w:val="28"/>
                <w:lang w:eastAsia="ar-SA"/>
              </w:rPr>
              <w:t>1</w:t>
            </w:r>
            <w:r w:rsidR="00CC1E85">
              <w:rPr>
                <w:szCs w:val="28"/>
                <w:lang w:eastAsia="ar-SA"/>
              </w:rPr>
              <w:t>6,0</w:t>
            </w:r>
          </w:p>
        </w:tc>
        <w:tc>
          <w:tcPr>
            <w:tcW w:w="992" w:type="dxa"/>
            <w:tcBorders>
              <w:top w:val="nil"/>
              <w:left w:val="single" w:sz="4" w:space="0" w:color="auto"/>
              <w:bottom w:val="single" w:sz="4" w:space="0" w:color="auto"/>
              <w:right w:val="single" w:sz="4" w:space="0" w:color="auto"/>
            </w:tcBorders>
          </w:tcPr>
          <w:p w:rsidR="00551A59" w:rsidRPr="003F5F35" w:rsidRDefault="00DE2308" w:rsidP="003F5F35">
            <w:pPr>
              <w:widowControl w:val="0"/>
              <w:suppressAutoHyphens/>
              <w:jc w:val="center"/>
              <w:rPr>
                <w:szCs w:val="28"/>
                <w:lang w:eastAsia="ar-SA"/>
              </w:rPr>
            </w:pPr>
            <w:r>
              <w:rPr>
                <w:szCs w:val="28"/>
                <w:lang w:eastAsia="ar-SA"/>
              </w:rPr>
              <w:t>16,</w:t>
            </w:r>
            <w:r w:rsidR="00CC1E85">
              <w:rPr>
                <w:szCs w:val="28"/>
                <w:lang w:eastAsia="ar-SA"/>
              </w:rPr>
              <w:t>4</w:t>
            </w:r>
          </w:p>
        </w:tc>
        <w:tc>
          <w:tcPr>
            <w:tcW w:w="851" w:type="dxa"/>
            <w:tcBorders>
              <w:top w:val="nil"/>
              <w:left w:val="single" w:sz="4" w:space="0" w:color="auto"/>
              <w:bottom w:val="single" w:sz="4" w:space="0" w:color="auto"/>
              <w:right w:val="single" w:sz="4" w:space="0" w:color="auto"/>
            </w:tcBorders>
          </w:tcPr>
          <w:p w:rsidR="00551A59" w:rsidRPr="003F5F35" w:rsidRDefault="00DE2308" w:rsidP="003F5F35">
            <w:pPr>
              <w:widowControl w:val="0"/>
              <w:suppressAutoHyphens/>
              <w:jc w:val="center"/>
              <w:rPr>
                <w:szCs w:val="28"/>
                <w:lang w:eastAsia="ar-SA"/>
              </w:rPr>
            </w:pPr>
            <w:r>
              <w:rPr>
                <w:szCs w:val="28"/>
                <w:lang w:eastAsia="ar-SA"/>
              </w:rPr>
              <w:t>16,</w:t>
            </w:r>
            <w:r w:rsidR="00CC1E85">
              <w:rPr>
                <w:szCs w:val="28"/>
                <w:lang w:eastAsia="ar-SA"/>
              </w:rPr>
              <w:t>6</w:t>
            </w:r>
          </w:p>
        </w:tc>
      </w:tr>
      <w:tr w:rsidR="00551A59" w:rsidTr="003F5F35">
        <w:trPr>
          <w:cantSplit/>
          <w:trHeight w:val="20"/>
        </w:trPr>
        <w:tc>
          <w:tcPr>
            <w:tcW w:w="704" w:type="dxa"/>
            <w:tcBorders>
              <w:top w:val="single" w:sz="4" w:space="0" w:color="auto"/>
              <w:left w:val="single" w:sz="4" w:space="0" w:color="auto"/>
              <w:bottom w:val="single" w:sz="4" w:space="0" w:color="auto"/>
              <w:right w:val="single" w:sz="4" w:space="0" w:color="auto"/>
            </w:tcBorders>
            <w:hideMark/>
          </w:tcPr>
          <w:p w:rsidR="00551A59" w:rsidRDefault="00551A59">
            <w:pPr>
              <w:widowControl w:val="0"/>
              <w:suppressAutoHyphens/>
              <w:jc w:val="center"/>
              <w:rPr>
                <w:szCs w:val="28"/>
                <w:lang w:eastAsia="ar-SA"/>
              </w:rPr>
            </w:pPr>
            <w:r>
              <w:rPr>
                <w:szCs w:val="28"/>
              </w:rPr>
              <w:t>1.2.</w:t>
            </w:r>
          </w:p>
        </w:tc>
        <w:tc>
          <w:tcPr>
            <w:tcW w:w="3526" w:type="dxa"/>
            <w:tcBorders>
              <w:top w:val="single" w:sz="4" w:space="0" w:color="auto"/>
              <w:left w:val="single" w:sz="4" w:space="0" w:color="auto"/>
              <w:bottom w:val="single" w:sz="4" w:space="0" w:color="auto"/>
              <w:right w:val="single" w:sz="4" w:space="0" w:color="auto"/>
            </w:tcBorders>
          </w:tcPr>
          <w:p w:rsidR="00551A59" w:rsidRPr="00551A59" w:rsidRDefault="00551A59" w:rsidP="004C55FA">
            <w:pPr>
              <w:autoSpaceDE w:val="0"/>
              <w:autoSpaceDN w:val="0"/>
              <w:adjustRightInd w:val="0"/>
              <w:rPr>
                <w:szCs w:val="28"/>
                <w:lang w:eastAsia="ar-SA"/>
              </w:rPr>
            </w:pPr>
            <w:r w:rsidRPr="00551A59">
              <w:rPr>
                <w:szCs w:val="28"/>
              </w:rPr>
              <w:t xml:space="preserve">Объем инвестиций за счет всех источников финансирования в действующих ценах </w:t>
            </w:r>
          </w:p>
          <w:p w:rsidR="00551A59" w:rsidRPr="00551A59" w:rsidRDefault="00551A59" w:rsidP="004C55FA">
            <w:pPr>
              <w:widowControl w:val="0"/>
              <w:suppressAutoHyphens/>
              <w:rPr>
                <w:szCs w:val="28"/>
                <w:lang w:eastAsia="ar-SA"/>
              </w:rPr>
            </w:pPr>
          </w:p>
        </w:tc>
        <w:tc>
          <w:tcPr>
            <w:tcW w:w="32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551A59" w:rsidRDefault="00551A59" w:rsidP="004C55FA">
            <w:pPr>
              <w:widowControl w:val="0"/>
              <w:suppressAutoHyphens/>
              <w:rPr>
                <w:szCs w:val="28"/>
                <w:lang w:eastAsia="ar-SA"/>
              </w:rPr>
            </w:pPr>
            <w:r w:rsidRPr="00551A59">
              <w:rPr>
                <w:szCs w:val="28"/>
              </w:rPr>
              <w:t>увеличение объема инвестиций за счет всех источников финансирования в действующих ценах</w:t>
            </w:r>
          </w:p>
        </w:tc>
        <w:tc>
          <w:tcPr>
            <w:tcW w:w="7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551A59" w:rsidRDefault="00551A59" w:rsidP="003F5F35">
            <w:pPr>
              <w:widowControl w:val="0"/>
              <w:suppressAutoHyphens/>
              <w:jc w:val="center"/>
              <w:rPr>
                <w:szCs w:val="28"/>
                <w:lang w:eastAsia="ar-SA"/>
              </w:rPr>
            </w:pPr>
            <w:r w:rsidRPr="00551A59">
              <w:rPr>
                <w:szCs w:val="28"/>
              </w:rPr>
              <w:t>млн. руб</w:t>
            </w:r>
            <w:r w:rsidR="003F5F35">
              <w:rPr>
                <w:szCs w:val="28"/>
              </w:rPr>
              <w:t>.</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3F5F35" w:rsidRDefault="00551A59">
            <w:pPr>
              <w:widowControl w:val="0"/>
              <w:suppressAutoHyphens/>
              <w:jc w:val="center"/>
              <w:rPr>
                <w:szCs w:val="28"/>
              </w:rPr>
            </w:pPr>
            <w:r w:rsidRPr="003F5F35">
              <w:rPr>
                <w:szCs w:val="28"/>
              </w:rPr>
              <w:t>275,0</w:t>
            </w:r>
          </w:p>
          <w:p w:rsidR="00551A59" w:rsidRPr="003F5F35" w:rsidRDefault="00551A59" w:rsidP="003F5F35">
            <w:pPr>
              <w:widowControl w:val="0"/>
              <w:suppressAutoHyphens/>
              <w:rPr>
                <w:szCs w:val="28"/>
                <w:lang w:eastAsia="ar-SA"/>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4C55FA" w:rsidRDefault="00D12C89">
            <w:pPr>
              <w:widowControl w:val="0"/>
              <w:suppressAutoHyphens/>
              <w:jc w:val="center"/>
              <w:rPr>
                <w:spacing w:val="-4"/>
                <w:szCs w:val="28"/>
                <w:lang w:eastAsia="ar-SA"/>
              </w:rPr>
            </w:pPr>
            <w:r w:rsidRPr="004C55FA">
              <w:rPr>
                <w:spacing w:val="-4"/>
                <w:szCs w:val="28"/>
                <w:lang w:eastAsia="ar-SA"/>
              </w:rPr>
              <w:t>268</w:t>
            </w:r>
            <w:r w:rsidR="00BC4783" w:rsidRPr="004C55FA">
              <w:rPr>
                <w:spacing w:val="-4"/>
                <w:szCs w:val="28"/>
                <w:lang w:eastAsia="ar-SA"/>
              </w:rPr>
              <w:t>,</w:t>
            </w:r>
            <w:r w:rsidRPr="004C55FA">
              <w:rPr>
                <w:spacing w:val="-4"/>
                <w:szCs w:val="28"/>
                <w:lang w:eastAsia="ar-SA"/>
              </w:rPr>
              <w:t>2</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4C55FA" w:rsidRDefault="00D12C89" w:rsidP="00D12C89">
            <w:pPr>
              <w:widowControl w:val="0"/>
              <w:suppressAutoHyphens/>
              <w:jc w:val="center"/>
              <w:rPr>
                <w:szCs w:val="28"/>
                <w:lang w:eastAsia="ar-SA"/>
              </w:rPr>
            </w:pPr>
            <w:r w:rsidRPr="004C55FA">
              <w:rPr>
                <w:szCs w:val="28"/>
                <w:lang w:eastAsia="ar-SA"/>
              </w:rPr>
              <w:t>234,5</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4C55FA" w:rsidRDefault="00DE2308">
            <w:pPr>
              <w:widowControl w:val="0"/>
              <w:suppressAutoHyphens/>
              <w:jc w:val="center"/>
              <w:rPr>
                <w:szCs w:val="28"/>
                <w:lang w:eastAsia="ar-SA"/>
              </w:rPr>
            </w:pPr>
            <w:r w:rsidRPr="004C55FA">
              <w:rPr>
                <w:szCs w:val="28"/>
                <w:lang w:eastAsia="ar-SA"/>
              </w:rPr>
              <w:t>250,0</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3F5F35" w:rsidRDefault="00DE2308" w:rsidP="00DE2308">
            <w:pPr>
              <w:widowControl w:val="0"/>
              <w:suppressAutoHyphens/>
              <w:jc w:val="center"/>
              <w:rPr>
                <w:szCs w:val="28"/>
                <w:lang w:eastAsia="ar-SA"/>
              </w:rPr>
            </w:pPr>
            <w:r>
              <w:rPr>
                <w:szCs w:val="28"/>
                <w:lang w:eastAsia="ar-SA"/>
              </w:rPr>
              <w:t>26</w:t>
            </w:r>
            <w:r w:rsidR="00BC4783" w:rsidRPr="003F5F35">
              <w:rPr>
                <w:szCs w:val="28"/>
                <w:lang w:eastAsia="ar-SA"/>
              </w:rPr>
              <w:t>5,0</w:t>
            </w:r>
          </w:p>
        </w:tc>
        <w:tc>
          <w:tcPr>
            <w:tcW w:w="992" w:type="dxa"/>
            <w:tcBorders>
              <w:top w:val="single" w:sz="4" w:space="0" w:color="auto"/>
              <w:left w:val="single" w:sz="4" w:space="0" w:color="auto"/>
              <w:bottom w:val="single" w:sz="4" w:space="0" w:color="auto"/>
              <w:right w:val="single" w:sz="4" w:space="0" w:color="auto"/>
            </w:tcBorders>
          </w:tcPr>
          <w:p w:rsidR="00551A59" w:rsidRPr="003F5F35" w:rsidRDefault="00DE2308">
            <w:pPr>
              <w:widowControl w:val="0"/>
              <w:suppressAutoHyphens/>
              <w:jc w:val="center"/>
              <w:rPr>
                <w:szCs w:val="28"/>
                <w:lang w:eastAsia="ar-SA"/>
              </w:rPr>
            </w:pPr>
            <w:r>
              <w:rPr>
                <w:szCs w:val="28"/>
                <w:lang w:eastAsia="ar-SA"/>
              </w:rPr>
              <w:t>2</w:t>
            </w:r>
            <w:r w:rsidR="00BC4783" w:rsidRPr="003F5F35">
              <w:rPr>
                <w:szCs w:val="28"/>
                <w:lang w:eastAsia="ar-SA"/>
              </w:rPr>
              <w:t>75,0</w:t>
            </w:r>
          </w:p>
        </w:tc>
        <w:tc>
          <w:tcPr>
            <w:tcW w:w="851" w:type="dxa"/>
            <w:tcBorders>
              <w:top w:val="single" w:sz="4" w:space="0" w:color="auto"/>
              <w:left w:val="single" w:sz="4" w:space="0" w:color="auto"/>
              <w:bottom w:val="single" w:sz="4" w:space="0" w:color="auto"/>
              <w:right w:val="single" w:sz="4" w:space="0" w:color="auto"/>
            </w:tcBorders>
          </w:tcPr>
          <w:p w:rsidR="00551A59" w:rsidRPr="003F5F35" w:rsidRDefault="00DE2308" w:rsidP="00DE2308">
            <w:pPr>
              <w:widowControl w:val="0"/>
              <w:suppressAutoHyphens/>
              <w:jc w:val="center"/>
              <w:rPr>
                <w:szCs w:val="28"/>
                <w:lang w:eastAsia="ar-SA"/>
              </w:rPr>
            </w:pPr>
            <w:r>
              <w:rPr>
                <w:szCs w:val="28"/>
                <w:lang w:eastAsia="ar-SA"/>
              </w:rPr>
              <w:t>28</w:t>
            </w:r>
            <w:r w:rsidR="00BC4783" w:rsidRPr="003F5F35">
              <w:rPr>
                <w:szCs w:val="28"/>
                <w:lang w:eastAsia="ar-SA"/>
              </w:rPr>
              <w:t>5,0</w:t>
            </w:r>
          </w:p>
        </w:tc>
      </w:tr>
      <w:tr w:rsidR="00551A59" w:rsidTr="003F5F35">
        <w:trPr>
          <w:cantSplit/>
          <w:trHeight w:val="20"/>
        </w:trPr>
        <w:tc>
          <w:tcPr>
            <w:tcW w:w="12866" w:type="dxa"/>
            <w:gridSpan w:val="9"/>
            <w:tcBorders>
              <w:top w:val="single" w:sz="4" w:space="0" w:color="auto"/>
              <w:left w:val="single" w:sz="4" w:space="0" w:color="auto"/>
              <w:bottom w:val="single" w:sz="4" w:space="0" w:color="auto"/>
              <w:right w:val="single" w:sz="4" w:space="0" w:color="auto"/>
            </w:tcBorders>
            <w:hideMark/>
          </w:tcPr>
          <w:p w:rsidR="00551A59" w:rsidRPr="003F5F35" w:rsidRDefault="00551A59">
            <w:pPr>
              <w:widowControl w:val="0"/>
              <w:suppressAutoHyphens/>
              <w:jc w:val="center"/>
              <w:rPr>
                <w:szCs w:val="28"/>
                <w:lang w:eastAsia="ar-SA"/>
              </w:rPr>
            </w:pPr>
            <w:r w:rsidRPr="003F5F35">
              <w:rPr>
                <w:szCs w:val="28"/>
              </w:rPr>
              <w:t>2. Эффективность от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rsidR="00551A59" w:rsidRPr="003F5F35" w:rsidRDefault="00551A59">
            <w:pPr>
              <w:widowControl w:val="0"/>
              <w:suppressAutoHyphens/>
              <w:jc w:val="center"/>
              <w:rPr>
                <w:szCs w:val="28"/>
              </w:rPr>
            </w:pPr>
          </w:p>
        </w:tc>
        <w:tc>
          <w:tcPr>
            <w:tcW w:w="851" w:type="dxa"/>
            <w:tcBorders>
              <w:top w:val="single" w:sz="4" w:space="0" w:color="auto"/>
              <w:left w:val="single" w:sz="4" w:space="0" w:color="auto"/>
              <w:bottom w:val="single" w:sz="4" w:space="0" w:color="auto"/>
              <w:right w:val="single" w:sz="4" w:space="0" w:color="auto"/>
            </w:tcBorders>
          </w:tcPr>
          <w:p w:rsidR="00551A59" w:rsidRPr="003F5F35" w:rsidRDefault="00551A59">
            <w:pPr>
              <w:widowControl w:val="0"/>
              <w:suppressAutoHyphens/>
              <w:jc w:val="center"/>
              <w:rPr>
                <w:szCs w:val="28"/>
              </w:rPr>
            </w:pPr>
          </w:p>
        </w:tc>
      </w:tr>
      <w:tr w:rsidR="00551A59" w:rsidTr="003F5F35">
        <w:trPr>
          <w:cantSplit/>
          <w:trHeight w:val="20"/>
        </w:trPr>
        <w:tc>
          <w:tcPr>
            <w:tcW w:w="704" w:type="dxa"/>
            <w:tcBorders>
              <w:top w:val="single" w:sz="4" w:space="0" w:color="auto"/>
              <w:left w:val="single" w:sz="4" w:space="0" w:color="auto"/>
              <w:bottom w:val="single" w:sz="4" w:space="0" w:color="auto"/>
              <w:right w:val="single" w:sz="4" w:space="0" w:color="auto"/>
            </w:tcBorders>
            <w:hideMark/>
          </w:tcPr>
          <w:p w:rsidR="00551A59" w:rsidRDefault="00551A59">
            <w:pPr>
              <w:widowControl w:val="0"/>
              <w:suppressAutoHyphens/>
              <w:jc w:val="center"/>
              <w:rPr>
                <w:szCs w:val="28"/>
                <w:lang w:eastAsia="ar-SA"/>
              </w:rPr>
            </w:pPr>
            <w:r>
              <w:rPr>
                <w:szCs w:val="28"/>
              </w:rPr>
              <w:t>2.1.</w:t>
            </w:r>
          </w:p>
        </w:tc>
        <w:tc>
          <w:tcPr>
            <w:tcW w:w="3526" w:type="dxa"/>
            <w:tcBorders>
              <w:top w:val="single" w:sz="4" w:space="0" w:color="auto"/>
              <w:left w:val="single" w:sz="4" w:space="0" w:color="auto"/>
              <w:bottom w:val="single" w:sz="4" w:space="0" w:color="auto"/>
              <w:right w:val="single" w:sz="4" w:space="0" w:color="auto"/>
            </w:tcBorders>
            <w:hideMark/>
          </w:tcPr>
          <w:p w:rsidR="00551A59" w:rsidRPr="00551A59" w:rsidRDefault="00551A59" w:rsidP="008F46B6">
            <w:pPr>
              <w:suppressAutoHyphens/>
              <w:autoSpaceDE w:val="0"/>
              <w:autoSpaceDN w:val="0"/>
              <w:adjustRightInd w:val="0"/>
              <w:rPr>
                <w:szCs w:val="28"/>
                <w:lang w:eastAsia="ar-SA"/>
              </w:rPr>
            </w:pPr>
            <w:r w:rsidRPr="00551A59">
              <w:rPr>
                <w:szCs w:val="28"/>
              </w:rPr>
              <w:t>Средний уровень заработной платы</w:t>
            </w:r>
          </w:p>
        </w:tc>
        <w:tc>
          <w:tcPr>
            <w:tcW w:w="32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551A59" w:rsidRDefault="00551A59" w:rsidP="008F46B6">
            <w:pPr>
              <w:widowControl w:val="0"/>
              <w:suppressAutoHyphens/>
              <w:rPr>
                <w:szCs w:val="28"/>
                <w:lang w:eastAsia="ar-SA"/>
              </w:rPr>
            </w:pPr>
            <w:r w:rsidRPr="00551A59">
              <w:rPr>
                <w:szCs w:val="28"/>
              </w:rPr>
              <w:t>увеличение среднего уровня заработной платы</w:t>
            </w:r>
          </w:p>
        </w:tc>
        <w:tc>
          <w:tcPr>
            <w:tcW w:w="7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551A59" w:rsidRDefault="003F5F35" w:rsidP="003F5F35">
            <w:pPr>
              <w:widowControl w:val="0"/>
              <w:suppressAutoHyphens/>
              <w:jc w:val="center"/>
              <w:rPr>
                <w:szCs w:val="28"/>
                <w:lang w:eastAsia="ar-SA"/>
              </w:rPr>
            </w:pPr>
            <w:r>
              <w:rPr>
                <w:szCs w:val="28"/>
              </w:rPr>
              <w:t>Тыс</w:t>
            </w:r>
            <w:proofErr w:type="gramStart"/>
            <w:r>
              <w:rPr>
                <w:szCs w:val="28"/>
              </w:rPr>
              <w:t>.</w:t>
            </w:r>
            <w:r w:rsidR="004C55FA">
              <w:rPr>
                <w:szCs w:val="28"/>
              </w:rPr>
              <w:t>р</w:t>
            </w:r>
            <w:proofErr w:type="gramEnd"/>
            <w:r w:rsidR="00551A59" w:rsidRPr="00551A59">
              <w:rPr>
                <w:szCs w:val="28"/>
              </w:rPr>
              <w:t>уб</w:t>
            </w:r>
            <w:r>
              <w:rPr>
                <w:szCs w:val="28"/>
              </w:rPr>
              <w:t>.</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3F5F35" w:rsidRDefault="00551A59" w:rsidP="00F35EA8">
            <w:pPr>
              <w:widowControl w:val="0"/>
              <w:suppressAutoHyphens/>
              <w:jc w:val="center"/>
              <w:rPr>
                <w:szCs w:val="28"/>
              </w:rPr>
            </w:pPr>
            <w:r w:rsidRPr="003F5F35">
              <w:rPr>
                <w:szCs w:val="28"/>
              </w:rPr>
              <w:t>34</w:t>
            </w:r>
            <w:r w:rsidR="003F5F35" w:rsidRPr="003F5F35">
              <w:rPr>
                <w:szCs w:val="28"/>
              </w:rPr>
              <w:t>,</w:t>
            </w:r>
            <w:r w:rsidRPr="003F5F35">
              <w:rPr>
                <w:szCs w:val="28"/>
              </w:rPr>
              <w:t>620</w:t>
            </w:r>
          </w:p>
          <w:p w:rsidR="00551A59" w:rsidRPr="003F5F35" w:rsidRDefault="00551A59" w:rsidP="00F35EA8">
            <w:pPr>
              <w:widowControl w:val="0"/>
              <w:suppressAutoHyphens/>
              <w:jc w:val="center"/>
              <w:rPr>
                <w:szCs w:val="28"/>
                <w:lang w:eastAsia="ar-SA"/>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3F5F35" w:rsidRDefault="00BC4783" w:rsidP="003F5F35">
            <w:pPr>
              <w:widowControl w:val="0"/>
              <w:suppressAutoHyphens/>
              <w:jc w:val="center"/>
              <w:rPr>
                <w:szCs w:val="28"/>
                <w:lang w:eastAsia="ar-SA"/>
              </w:rPr>
            </w:pPr>
            <w:r w:rsidRPr="003F5F35">
              <w:rPr>
                <w:szCs w:val="28"/>
                <w:lang w:eastAsia="ar-SA"/>
              </w:rPr>
              <w:t>3</w:t>
            </w:r>
            <w:r w:rsidR="00AA1C1F">
              <w:rPr>
                <w:szCs w:val="28"/>
                <w:lang w:eastAsia="ar-SA"/>
              </w:rPr>
              <w:t>5,73</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3F5F35" w:rsidRDefault="00AA1C1F" w:rsidP="003F5F35">
            <w:pPr>
              <w:widowControl w:val="0"/>
              <w:suppressAutoHyphens/>
              <w:jc w:val="center"/>
              <w:rPr>
                <w:szCs w:val="28"/>
                <w:lang w:eastAsia="ar-SA"/>
              </w:rPr>
            </w:pPr>
            <w:r>
              <w:rPr>
                <w:szCs w:val="28"/>
                <w:lang w:eastAsia="ar-SA"/>
              </w:rPr>
              <w:t>38,16</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3F5F35" w:rsidRDefault="00BC4783" w:rsidP="003F5F35">
            <w:pPr>
              <w:widowControl w:val="0"/>
              <w:suppressAutoHyphens/>
              <w:jc w:val="center"/>
              <w:rPr>
                <w:szCs w:val="28"/>
                <w:lang w:eastAsia="ar-SA"/>
              </w:rPr>
            </w:pPr>
            <w:r w:rsidRPr="003F5F35">
              <w:rPr>
                <w:szCs w:val="28"/>
                <w:lang w:eastAsia="ar-SA"/>
              </w:rPr>
              <w:t>4</w:t>
            </w:r>
            <w:r w:rsidR="000B6E9D">
              <w:rPr>
                <w:szCs w:val="28"/>
                <w:lang w:eastAsia="ar-SA"/>
              </w:rPr>
              <w:t>1,19</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59" w:rsidRPr="003F5F35" w:rsidRDefault="000B6E9D" w:rsidP="003F5F35">
            <w:pPr>
              <w:widowControl w:val="0"/>
              <w:suppressAutoHyphens/>
              <w:jc w:val="center"/>
              <w:rPr>
                <w:szCs w:val="28"/>
                <w:lang w:eastAsia="ar-SA"/>
              </w:rPr>
            </w:pPr>
            <w:r>
              <w:rPr>
                <w:szCs w:val="28"/>
                <w:lang w:eastAsia="ar-SA"/>
              </w:rPr>
              <w:t>43</w:t>
            </w:r>
            <w:r w:rsidR="003F5F35" w:rsidRPr="003F5F35">
              <w:rPr>
                <w:szCs w:val="28"/>
                <w:lang w:eastAsia="ar-SA"/>
              </w:rPr>
              <w:t>,</w:t>
            </w:r>
            <w:r>
              <w:rPr>
                <w:szCs w:val="28"/>
                <w:lang w:eastAsia="ar-SA"/>
              </w:rPr>
              <w:t>5</w:t>
            </w:r>
            <w:r w:rsidR="003F5F35" w:rsidRPr="003F5F35">
              <w:rPr>
                <w:szCs w:val="28"/>
                <w:lang w:eastAsia="ar-SA"/>
              </w:rPr>
              <w:t>0</w:t>
            </w:r>
          </w:p>
        </w:tc>
        <w:tc>
          <w:tcPr>
            <w:tcW w:w="992" w:type="dxa"/>
            <w:tcBorders>
              <w:top w:val="single" w:sz="4" w:space="0" w:color="auto"/>
              <w:left w:val="single" w:sz="4" w:space="0" w:color="auto"/>
              <w:bottom w:val="single" w:sz="4" w:space="0" w:color="auto"/>
              <w:right w:val="single" w:sz="4" w:space="0" w:color="auto"/>
            </w:tcBorders>
          </w:tcPr>
          <w:p w:rsidR="00551A59" w:rsidRPr="003F5F35" w:rsidRDefault="000B6E9D" w:rsidP="003F5F35">
            <w:pPr>
              <w:widowControl w:val="0"/>
              <w:suppressAutoHyphens/>
              <w:jc w:val="center"/>
              <w:rPr>
                <w:szCs w:val="28"/>
                <w:lang w:eastAsia="ar-SA"/>
              </w:rPr>
            </w:pPr>
            <w:r>
              <w:rPr>
                <w:szCs w:val="28"/>
                <w:lang w:eastAsia="ar-SA"/>
              </w:rPr>
              <w:t>46</w:t>
            </w:r>
            <w:r w:rsidR="003F5F35" w:rsidRPr="003F5F35">
              <w:rPr>
                <w:szCs w:val="28"/>
                <w:lang w:eastAsia="ar-SA"/>
              </w:rPr>
              <w:t>,</w:t>
            </w:r>
            <w:r>
              <w:rPr>
                <w:szCs w:val="28"/>
                <w:lang w:eastAsia="ar-SA"/>
              </w:rPr>
              <w:t>13</w:t>
            </w:r>
          </w:p>
        </w:tc>
        <w:tc>
          <w:tcPr>
            <w:tcW w:w="851" w:type="dxa"/>
            <w:tcBorders>
              <w:top w:val="single" w:sz="4" w:space="0" w:color="auto"/>
              <w:left w:val="single" w:sz="4" w:space="0" w:color="auto"/>
              <w:bottom w:val="single" w:sz="4" w:space="0" w:color="auto"/>
              <w:right w:val="single" w:sz="4" w:space="0" w:color="auto"/>
            </w:tcBorders>
          </w:tcPr>
          <w:p w:rsidR="00551A59" w:rsidRPr="003F5F35" w:rsidRDefault="000B6E9D" w:rsidP="003F5F35">
            <w:pPr>
              <w:widowControl w:val="0"/>
              <w:suppressAutoHyphens/>
              <w:jc w:val="center"/>
              <w:rPr>
                <w:szCs w:val="28"/>
                <w:lang w:eastAsia="ar-SA"/>
              </w:rPr>
            </w:pPr>
            <w:r>
              <w:rPr>
                <w:szCs w:val="28"/>
                <w:lang w:eastAsia="ar-SA"/>
              </w:rPr>
              <w:t>46,50</w:t>
            </w:r>
          </w:p>
        </w:tc>
      </w:tr>
    </w:tbl>
    <w:p w:rsidR="00121D30" w:rsidRDefault="00121D30" w:rsidP="00551A59">
      <w:pPr>
        <w:pStyle w:val="ab"/>
        <w:ind w:firstLine="708"/>
        <w:jc w:val="both"/>
        <w:rPr>
          <w:szCs w:val="28"/>
        </w:rPr>
      </w:pPr>
      <w:r>
        <w:rPr>
          <w:szCs w:val="28"/>
        </w:rPr>
        <w:t xml:space="preserve">* Показатели в соответствии с Указом Президента Российской Федерации от 28.06.2007 № 825 «Об оценке </w:t>
      </w:r>
      <w:proofErr w:type="gramStart"/>
      <w:r>
        <w:rPr>
          <w:szCs w:val="28"/>
        </w:rPr>
        <w:t>эффективности деятельности органов исполнительной власти субъектов Российской Федерации</w:t>
      </w:r>
      <w:proofErr w:type="gramEnd"/>
      <w:r>
        <w:rPr>
          <w:szCs w:val="28"/>
        </w:rPr>
        <w:t>».</w:t>
      </w:r>
    </w:p>
    <w:sectPr w:rsidR="00121D30" w:rsidSect="00551A59">
      <w:pgSz w:w="16838" w:h="11906" w:orient="landscape"/>
      <w:pgMar w:top="284" w:right="1134" w:bottom="142"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6F1" w:rsidRDefault="007E76F1" w:rsidP="00F35A8F">
      <w:r>
        <w:separator/>
      </w:r>
    </w:p>
  </w:endnote>
  <w:endnote w:type="continuationSeparator" w:id="0">
    <w:p w:rsidR="007E76F1" w:rsidRDefault="007E76F1" w:rsidP="00F35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6F1" w:rsidRDefault="007E76F1" w:rsidP="00F35A8F">
      <w:r>
        <w:separator/>
      </w:r>
    </w:p>
  </w:footnote>
  <w:footnote w:type="continuationSeparator" w:id="0">
    <w:p w:rsidR="007E76F1" w:rsidRDefault="007E76F1" w:rsidP="00F35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AD4A66"/>
    <w:multiLevelType w:val="hybridMultilevel"/>
    <w:tmpl w:val="D22C7896"/>
    <w:lvl w:ilvl="0" w:tplc="9190E56A">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C025D9B"/>
    <w:multiLevelType w:val="hybridMultilevel"/>
    <w:tmpl w:val="9ABA49FE"/>
    <w:lvl w:ilvl="0" w:tplc="6C8CB40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0F530F"/>
    <w:multiLevelType w:val="multilevel"/>
    <w:tmpl w:val="456EF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27112"/>
    <w:multiLevelType w:val="hybridMultilevel"/>
    <w:tmpl w:val="44802EB4"/>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2305F95"/>
    <w:multiLevelType w:val="hybridMultilevel"/>
    <w:tmpl w:val="AA5E4ACE"/>
    <w:lvl w:ilvl="0" w:tplc="3FC02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994644"/>
    <w:multiLevelType w:val="hybridMultilevel"/>
    <w:tmpl w:val="D1F2C47C"/>
    <w:lvl w:ilvl="0" w:tplc="5FD281F0">
      <w:start w:val="1"/>
      <w:numFmt w:val="decimal"/>
      <w:lvlText w:val="%1."/>
      <w:lvlJc w:val="left"/>
      <w:pPr>
        <w:tabs>
          <w:tab w:val="num" w:pos="720"/>
        </w:tabs>
        <w:ind w:left="720" w:hanging="360"/>
      </w:pPr>
      <w:rPr>
        <w:b/>
      </w:rPr>
    </w:lvl>
    <w:lvl w:ilvl="1" w:tplc="B70844B0" w:tentative="1">
      <w:start w:val="1"/>
      <w:numFmt w:val="decimal"/>
      <w:lvlText w:val="%2."/>
      <w:lvlJc w:val="left"/>
      <w:pPr>
        <w:tabs>
          <w:tab w:val="num" w:pos="1440"/>
        </w:tabs>
        <w:ind w:left="1440" w:hanging="360"/>
      </w:pPr>
    </w:lvl>
    <w:lvl w:ilvl="2" w:tplc="65307D0A" w:tentative="1">
      <w:start w:val="1"/>
      <w:numFmt w:val="decimal"/>
      <w:lvlText w:val="%3."/>
      <w:lvlJc w:val="left"/>
      <w:pPr>
        <w:tabs>
          <w:tab w:val="num" w:pos="2160"/>
        </w:tabs>
        <w:ind w:left="2160" w:hanging="360"/>
      </w:pPr>
    </w:lvl>
    <w:lvl w:ilvl="3" w:tplc="5016BC32" w:tentative="1">
      <w:start w:val="1"/>
      <w:numFmt w:val="decimal"/>
      <w:lvlText w:val="%4."/>
      <w:lvlJc w:val="left"/>
      <w:pPr>
        <w:tabs>
          <w:tab w:val="num" w:pos="2880"/>
        </w:tabs>
        <w:ind w:left="2880" w:hanging="360"/>
      </w:pPr>
    </w:lvl>
    <w:lvl w:ilvl="4" w:tplc="6DD61B16" w:tentative="1">
      <w:start w:val="1"/>
      <w:numFmt w:val="decimal"/>
      <w:lvlText w:val="%5."/>
      <w:lvlJc w:val="left"/>
      <w:pPr>
        <w:tabs>
          <w:tab w:val="num" w:pos="3600"/>
        </w:tabs>
        <w:ind w:left="3600" w:hanging="360"/>
      </w:pPr>
    </w:lvl>
    <w:lvl w:ilvl="5" w:tplc="91CA5776" w:tentative="1">
      <w:start w:val="1"/>
      <w:numFmt w:val="decimal"/>
      <w:lvlText w:val="%6."/>
      <w:lvlJc w:val="left"/>
      <w:pPr>
        <w:tabs>
          <w:tab w:val="num" w:pos="4320"/>
        </w:tabs>
        <w:ind w:left="4320" w:hanging="360"/>
      </w:pPr>
    </w:lvl>
    <w:lvl w:ilvl="6" w:tplc="C9E84F24" w:tentative="1">
      <w:start w:val="1"/>
      <w:numFmt w:val="decimal"/>
      <w:lvlText w:val="%7."/>
      <w:lvlJc w:val="left"/>
      <w:pPr>
        <w:tabs>
          <w:tab w:val="num" w:pos="5040"/>
        </w:tabs>
        <w:ind w:left="5040" w:hanging="360"/>
      </w:pPr>
    </w:lvl>
    <w:lvl w:ilvl="7" w:tplc="A466720E" w:tentative="1">
      <w:start w:val="1"/>
      <w:numFmt w:val="decimal"/>
      <w:lvlText w:val="%8."/>
      <w:lvlJc w:val="left"/>
      <w:pPr>
        <w:tabs>
          <w:tab w:val="num" w:pos="5760"/>
        </w:tabs>
        <w:ind w:left="5760" w:hanging="360"/>
      </w:pPr>
    </w:lvl>
    <w:lvl w:ilvl="8" w:tplc="1A84AA38" w:tentative="1">
      <w:start w:val="1"/>
      <w:numFmt w:val="decimal"/>
      <w:lvlText w:val="%9."/>
      <w:lvlJc w:val="left"/>
      <w:pPr>
        <w:tabs>
          <w:tab w:val="num" w:pos="6480"/>
        </w:tabs>
        <w:ind w:left="6480" w:hanging="360"/>
      </w:pPr>
    </w:lvl>
  </w:abstractNum>
  <w:abstractNum w:abstractNumId="7">
    <w:nsid w:val="19FA5188"/>
    <w:multiLevelType w:val="hybridMultilevel"/>
    <w:tmpl w:val="FEF6ED18"/>
    <w:lvl w:ilvl="0" w:tplc="7AE29F3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7BD3C16"/>
    <w:multiLevelType w:val="hybridMultilevel"/>
    <w:tmpl w:val="583EB1C0"/>
    <w:lvl w:ilvl="0" w:tplc="D0F4A1F2">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9">
    <w:nsid w:val="27EE1FB0"/>
    <w:multiLevelType w:val="singleLevel"/>
    <w:tmpl w:val="1B76FCCA"/>
    <w:lvl w:ilvl="0">
      <w:start w:val="2"/>
      <w:numFmt w:val="bullet"/>
      <w:lvlText w:val="-"/>
      <w:lvlJc w:val="left"/>
      <w:pPr>
        <w:tabs>
          <w:tab w:val="num" w:pos="360"/>
        </w:tabs>
        <w:ind w:left="360" w:hanging="360"/>
      </w:pPr>
    </w:lvl>
  </w:abstractNum>
  <w:abstractNum w:abstractNumId="10">
    <w:nsid w:val="2C55668D"/>
    <w:multiLevelType w:val="multilevel"/>
    <w:tmpl w:val="7424F24C"/>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nsid w:val="31CB07E5"/>
    <w:multiLevelType w:val="hybridMultilevel"/>
    <w:tmpl w:val="0396F0E8"/>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nsid w:val="31E43D39"/>
    <w:multiLevelType w:val="multilevel"/>
    <w:tmpl w:val="08841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195828"/>
    <w:multiLevelType w:val="multilevel"/>
    <w:tmpl w:val="7EC27F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34AA2DCD"/>
    <w:multiLevelType w:val="hybridMultilevel"/>
    <w:tmpl w:val="ABBCC674"/>
    <w:lvl w:ilvl="0" w:tplc="B54236A8">
      <w:start w:val="1"/>
      <w:numFmt w:val="bullet"/>
      <w:lvlText w:val="-"/>
      <w:lvlJc w:val="left"/>
      <w:pPr>
        <w:tabs>
          <w:tab w:val="num" w:pos="0"/>
        </w:tabs>
        <w:ind w:left="284" w:hanging="284"/>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5E836D6"/>
    <w:multiLevelType w:val="multilevel"/>
    <w:tmpl w:val="E05004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8E1BC6"/>
    <w:multiLevelType w:val="hybridMultilevel"/>
    <w:tmpl w:val="5802C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785C01"/>
    <w:multiLevelType w:val="multilevel"/>
    <w:tmpl w:val="D21E5F7E"/>
    <w:lvl w:ilvl="0">
      <w:start w:val="6"/>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E7215F"/>
    <w:multiLevelType w:val="hybridMultilevel"/>
    <w:tmpl w:val="7780039E"/>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9">
    <w:nsid w:val="405A01D8"/>
    <w:multiLevelType w:val="hybridMultilevel"/>
    <w:tmpl w:val="F8EE43AC"/>
    <w:lvl w:ilvl="0" w:tplc="B7F6C8A4">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DF45FC"/>
    <w:multiLevelType w:val="multilevel"/>
    <w:tmpl w:val="288A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693A38"/>
    <w:multiLevelType w:val="hybridMultilevel"/>
    <w:tmpl w:val="D5107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BC7D24"/>
    <w:multiLevelType w:val="hybridMultilevel"/>
    <w:tmpl w:val="6DF6D39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137304"/>
    <w:multiLevelType w:val="hybridMultilevel"/>
    <w:tmpl w:val="4B0A2A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A6352AB"/>
    <w:multiLevelType w:val="hybridMultilevel"/>
    <w:tmpl w:val="7B34125A"/>
    <w:lvl w:ilvl="0" w:tplc="04190001">
      <w:start w:val="1"/>
      <w:numFmt w:val="bullet"/>
      <w:lvlText w:val=""/>
      <w:lvlJc w:val="left"/>
      <w:pPr>
        <w:ind w:left="1143" w:hanging="360"/>
      </w:pPr>
      <w:rPr>
        <w:rFonts w:ascii="Symbol" w:hAnsi="Symbol"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5">
    <w:nsid w:val="5B297BA1"/>
    <w:multiLevelType w:val="multilevel"/>
    <w:tmpl w:val="61BA8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3F1283"/>
    <w:multiLevelType w:val="multilevel"/>
    <w:tmpl w:val="AA1C640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AE1F21"/>
    <w:multiLevelType w:val="multilevel"/>
    <w:tmpl w:val="B4A25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730CFD"/>
    <w:multiLevelType w:val="multilevel"/>
    <w:tmpl w:val="B330D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4F25E6"/>
    <w:multiLevelType w:val="hybridMultilevel"/>
    <w:tmpl w:val="D2B4B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333B01"/>
    <w:multiLevelType w:val="hybridMultilevel"/>
    <w:tmpl w:val="CEF8BFDE"/>
    <w:lvl w:ilvl="0" w:tplc="D5304BD0">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9C247E0"/>
    <w:multiLevelType w:val="hybridMultilevel"/>
    <w:tmpl w:val="C49888B6"/>
    <w:lvl w:ilvl="0" w:tplc="972ACAA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24"/>
  </w:num>
  <w:num w:numId="4">
    <w:abstractNumId w:val="22"/>
  </w:num>
  <w:num w:numId="5">
    <w:abstractNumId w:val="18"/>
  </w:num>
  <w:num w:numId="6">
    <w:abstractNumId w:val="1"/>
  </w:num>
  <w:num w:numId="7">
    <w:abstractNumId w:val="13"/>
  </w:num>
  <w:num w:numId="8">
    <w:abstractNumId w:val="19"/>
  </w:num>
  <w:num w:numId="9">
    <w:abstractNumId w:val="21"/>
  </w:num>
  <w:num w:numId="10">
    <w:abstractNumId w:val="7"/>
  </w:num>
  <w:num w:numId="11">
    <w:abstractNumId w:val="30"/>
  </w:num>
  <w:num w:numId="12">
    <w:abstractNumId w:val="14"/>
  </w:num>
  <w:num w:numId="13">
    <w:abstractNumId w:val="16"/>
  </w:num>
  <w:num w:numId="14">
    <w:abstractNumId w:val="8"/>
  </w:num>
  <w:num w:numId="15">
    <w:abstractNumId w:val="5"/>
  </w:num>
  <w:num w:numId="16">
    <w:abstractNumId w:val="29"/>
  </w:num>
  <w:num w:numId="17">
    <w:abstractNumId w:val="23"/>
  </w:num>
  <w:num w:numId="18">
    <w:abstractNumId w:val="10"/>
  </w:num>
  <w:num w:numId="19">
    <w:abstractNumId w:val="20"/>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9"/>
  </w:num>
  <w:num w:numId="23">
    <w:abstractNumId w:val="2"/>
  </w:num>
  <w:num w:numId="24">
    <w:abstractNumId w:val="17"/>
  </w:num>
  <w:num w:numId="25">
    <w:abstractNumId w:val="26"/>
  </w:num>
  <w:num w:numId="26">
    <w:abstractNumId w:val="3"/>
  </w:num>
  <w:num w:numId="27">
    <w:abstractNumId w:val="25"/>
  </w:num>
  <w:num w:numId="28">
    <w:abstractNumId w:val="12"/>
  </w:num>
  <w:num w:numId="29">
    <w:abstractNumId w:val="27"/>
  </w:num>
  <w:num w:numId="30">
    <w:abstractNumId w:val="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B66F66"/>
    <w:rsid w:val="00042E8E"/>
    <w:rsid w:val="0007566D"/>
    <w:rsid w:val="0008383D"/>
    <w:rsid w:val="000B53AB"/>
    <w:rsid w:val="000B6E9D"/>
    <w:rsid w:val="000E0459"/>
    <w:rsid w:val="00105FFF"/>
    <w:rsid w:val="00116EC0"/>
    <w:rsid w:val="00117F0C"/>
    <w:rsid w:val="00121D30"/>
    <w:rsid w:val="00124EF1"/>
    <w:rsid w:val="00124F22"/>
    <w:rsid w:val="00164AD1"/>
    <w:rsid w:val="001C2890"/>
    <w:rsid w:val="0020556C"/>
    <w:rsid w:val="00226C2A"/>
    <w:rsid w:val="00245BCB"/>
    <w:rsid w:val="00276FC6"/>
    <w:rsid w:val="00292C40"/>
    <w:rsid w:val="002A0A52"/>
    <w:rsid w:val="002D5868"/>
    <w:rsid w:val="0036742D"/>
    <w:rsid w:val="00377C44"/>
    <w:rsid w:val="003815CE"/>
    <w:rsid w:val="003856E0"/>
    <w:rsid w:val="003C0468"/>
    <w:rsid w:val="003F10D6"/>
    <w:rsid w:val="003F1730"/>
    <w:rsid w:val="003F5F35"/>
    <w:rsid w:val="00413268"/>
    <w:rsid w:val="00424690"/>
    <w:rsid w:val="00425644"/>
    <w:rsid w:val="00447DB2"/>
    <w:rsid w:val="00463C1F"/>
    <w:rsid w:val="004861AD"/>
    <w:rsid w:val="00486713"/>
    <w:rsid w:val="00490430"/>
    <w:rsid w:val="00491879"/>
    <w:rsid w:val="004C032C"/>
    <w:rsid w:val="004C55FA"/>
    <w:rsid w:val="004E049C"/>
    <w:rsid w:val="0053534B"/>
    <w:rsid w:val="005355B3"/>
    <w:rsid w:val="005437F4"/>
    <w:rsid w:val="00551A59"/>
    <w:rsid w:val="00552D8B"/>
    <w:rsid w:val="0056592F"/>
    <w:rsid w:val="005A4336"/>
    <w:rsid w:val="005C2243"/>
    <w:rsid w:val="005F192B"/>
    <w:rsid w:val="005F43CD"/>
    <w:rsid w:val="00600627"/>
    <w:rsid w:val="0067345D"/>
    <w:rsid w:val="0068610F"/>
    <w:rsid w:val="006B122E"/>
    <w:rsid w:val="007016B8"/>
    <w:rsid w:val="00704FD7"/>
    <w:rsid w:val="0071351E"/>
    <w:rsid w:val="0076629B"/>
    <w:rsid w:val="007825DE"/>
    <w:rsid w:val="00797CC3"/>
    <w:rsid w:val="007E76F1"/>
    <w:rsid w:val="007F2840"/>
    <w:rsid w:val="00814AF5"/>
    <w:rsid w:val="00853553"/>
    <w:rsid w:val="00864888"/>
    <w:rsid w:val="008707AF"/>
    <w:rsid w:val="0087163A"/>
    <w:rsid w:val="00871730"/>
    <w:rsid w:val="008919D1"/>
    <w:rsid w:val="008B1649"/>
    <w:rsid w:val="008C1EAB"/>
    <w:rsid w:val="008D67A2"/>
    <w:rsid w:val="008F04DA"/>
    <w:rsid w:val="008F46B6"/>
    <w:rsid w:val="00931FEC"/>
    <w:rsid w:val="00943384"/>
    <w:rsid w:val="009566EB"/>
    <w:rsid w:val="00972997"/>
    <w:rsid w:val="0097652F"/>
    <w:rsid w:val="009E631F"/>
    <w:rsid w:val="00A1561D"/>
    <w:rsid w:val="00A443EE"/>
    <w:rsid w:val="00A54203"/>
    <w:rsid w:val="00AA1C1F"/>
    <w:rsid w:val="00AD6979"/>
    <w:rsid w:val="00B462AA"/>
    <w:rsid w:val="00B60494"/>
    <w:rsid w:val="00B66F66"/>
    <w:rsid w:val="00B761B7"/>
    <w:rsid w:val="00B80A6F"/>
    <w:rsid w:val="00B82E99"/>
    <w:rsid w:val="00BC4783"/>
    <w:rsid w:val="00BD6B3F"/>
    <w:rsid w:val="00BE0271"/>
    <w:rsid w:val="00BE7150"/>
    <w:rsid w:val="00BF3233"/>
    <w:rsid w:val="00C42156"/>
    <w:rsid w:val="00C52B42"/>
    <w:rsid w:val="00CA7169"/>
    <w:rsid w:val="00CC1E85"/>
    <w:rsid w:val="00CF115F"/>
    <w:rsid w:val="00D12C89"/>
    <w:rsid w:val="00D24130"/>
    <w:rsid w:val="00D41D9F"/>
    <w:rsid w:val="00D5207D"/>
    <w:rsid w:val="00D94897"/>
    <w:rsid w:val="00DA2A7B"/>
    <w:rsid w:val="00DB584F"/>
    <w:rsid w:val="00DC7173"/>
    <w:rsid w:val="00DE2308"/>
    <w:rsid w:val="00DF0EE3"/>
    <w:rsid w:val="00E138EA"/>
    <w:rsid w:val="00E14497"/>
    <w:rsid w:val="00E3246F"/>
    <w:rsid w:val="00E3637B"/>
    <w:rsid w:val="00E53135"/>
    <w:rsid w:val="00E65626"/>
    <w:rsid w:val="00EA60D8"/>
    <w:rsid w:val="00EA6458"/>
    <w:rsid w:val="00F249FB"/>
    <w:rsid w:val="00F25295"/>
    <w:rsid w:val="00F35A8F"/>
    <w:rsid w:val="00F35EA8"/>
    <w:rsid w:val="00F61403"/>
    <w:rsid w:val="00F64A64"/>
    <w:rsid w:val="00F83674"/>
    <w:rsid w:val="00FB418F"/>
    <w:rsid w:val="00FC1CCF"/>
    <w:rsid w:val="00FF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43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90430"/>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link w:val="20"/>
    <w:qFormat/>
    <w:rsid w:val="00F25295"/>
    <w:pPr>
      <w:keepNext/>
      <w:spacing w:before="240" w:after="60"/>
      <w:jc w:val="center"/>
      <w:outlineLvl w:val="1"/>
    </w:pPr>
    <w:rPr>
      <w:rFonts w:cs="Arial"/>
      <w:b/>
      <w:bCs/>
      <w:iCs/>
      <w:szCs w:val="28"/>
    </w:rPr>
  </w:style>
  <w:style w:type="paragraph" w:styleId="3">
    <w:name w:val="heading 3"/>
    <w:basedOn w:val="a"/>
    <w:next w:val="a"/>
    <w:link w:val="30"/>
    <w:qFormat/>
    <w:rsid w:val="00F25295"/>
    <w:pPr>
      <w:keepNext/>
      <w:spacing w:before="240" w:after="60"/>
      <w:jc w:val="center"/>
      <w:outlineLvl w:val="2"/>
    </w:pPr>
    <w:rPr>
      <w:rFonts w:cs="Arial"/>
      <w:b/>
      <w:bCs/>
      <w:szCs w:val="26"/>
    </w:rPr>
  </w:style>
  <w:style w:type="paragraph" w:styleId="4">
    <w:name w:val="heading 4"/>
    <w:basedOn w:val="a"/>
    <w:next w:val="a"/>
    <w:link w:val="40"/>
    <w:qFormat/>
    <w:rsid w:val="00490430"/>
    <w:pPr>
      <w:keepNext/>
      <w:spacing w:before="240" w:after="60"/>
      <w:outlineLvl w:val="3"/>
    </w:pPr>
    <w:rPr>
      <w:b/>
      <w:bCs/>
      <w:szCs w:val="28"/>
    </w:rPr>
  </w:style>
  <w:style w:type="paragraph" w:styleId="5">
    <w:name w:val="heading 5"/>
    <w:basedOn w:val="a"/>
    <w:next w:val="a"/>
    <w:link w:val="50"/>
    <w:qFormat/>
    <w:rsid w:val="00490430"/>
    <w:pPr>
      <w:spacing w:before="240" w:after="60"/>
      <w:outlineLvl w:val="4"/>
    </w:pPr>
    <w:rPr>
      <w:b/>
      <w:bCs/>
      <w:i/>
      <w:iCs/>
      <w:sz w:val="26"/>
      <w:szCs w:val="26"/>
    </w:rPr>
  </w:style>
  <w:style w:type="paragraph" w:styleId="6">
    <w:name w:val="heading 6"/>
    <w:basedOn w:val="a"/>
    <w:next w:val="a"/>
    <w:link w:val="60"/>
    <w:qFormat/>
    <w:rsid w:val="00490430"/>
    <w:pPr>
      <w:spacing w:before="240" w:after="60"/>
      <w:outlineLvl w:val="5"/>
    </w:pPr>
    <w:rPr>
      <w:b/>
      <w:bCs/>
      <w:sz w:val="22"/>
      <w:szCs w:val="22"/>
    </w:rPr>
  </w:style>
  <w:style w:type="paragraph" w:styleId="7">
    <w:name w:val="heading 7"/>
    <w:basedOn w:val="a"/>
    <w:next w:val="a"/>
    <w:link w:val="70"/>
    <w:qFormat/>
    <w:rsid w:val="00490430"/>
    <w:pPr>
      <w:spacing w:before="240" w:after="60"/>
      <w:outlineLvl w:val="6"/>
    </w:pPr>
    <w:rPr>
      <w:sz w:val="24"/>
      <w:szCs w:val="24"/>
    </w:rPr>
  </w:style>
  <w:style w:type="paragraph" w:styleId="8">
    <w:name w:val="heading 8"/>
    <w:basedOn w:val="a"/>
    <w:next w:val="a"/>
    <w:link w:val="80"/>
    <w:qFormat/>
    <w:rsid w:val="00490430"/>
    <w:pPr>
      <w:spacing w:before="240" w:after="60"/>
      <w:outlineLvl w:val="7"/>
    </w:pPr>
    <w:rPr>
      <w:i/>
      <w:iCs/>
      <w:sz w:val="24"/>
      <w:szCs w:val="24"/>
    </w:rPr>
  </w:style>
  <w:style w:type="paragraph" w:styleId="9">
    <w:name w:val="heading 9"/>
    <w:basedOn w:val="a"/>
    <w:next w:val="a"/>
    <w:link w:val="90"/>
    <w:qFormat/>
    <w:rsid w:val="004904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0430"/>
    <w:rPr>
      <w:rFonts w:ascii="Times New Roman" w:eastAsia="Times New Roman" w:hAnsi="Times New Roman" w:cs="Times New Roman"/>
      <w:b/>
      <w:spacing w:val="80"/>
      <w:sz w:val="52"/>
      <w:szCs w:val="20"/>
      <w:lang w:eastAsia="ru-RU"/>
    </w:rPr>
  </w:style>
  <w:style w:type="character" w:customStyle="1" w:styleId="20">
    <w:name w:val="Заголовок 2 Знак"/>
    <w:basedOn w:val="a0"/>
    <w:link w:val="2"/>
    <w:rsid w:val="00F25295"/>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F25295"/>
    <w:rPr>
      <w:rFonts w:ascii="Times New Roman" w:eastAsia="Times New Roman" w:hAnsi="Times New Roman" w:cs="Arial"/>
      <w:b/>
      <w:bCs/>
      <w:sz w:val="28"/>
      <w:szCs w:val="26"/>
      <w:lang w:eastAsia="ru-RU"/>
    </w:rPr>
  </w:style>
  <w:style w:type="character" w:customStyle="1" w:styleId="40">
    <w:name w:val="Заголовок 4 Знак"/>
    <w:basedOn w:val="a0"/>
    <w:link w:val="4"/>
    <w:rsid w:val="0049043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9043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90430"/>
    <w:rPr>
      <w:rFonts w:ascii="Times New Roman" w:eastAsia="Times New Roman" w:hAnsi="Times New Roman" w:cs="Times New Roman"/>
      <w:b/>
      <w:bCs/>
      <w:lang w:eastAsia="ru-RU"/>
    </w:rPr>
  </w:style>
  <w:style w:type="character" w:customStyle="1" w:styleId="70">
    <w:name w:val="Заголовок 7 Знак"/>
    <w:basedOn w:val="a0"/>
    <w:link w:val="7"/>
    <w:rsid w:val="0049043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9043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90430"/>
    <w:rPr>
      <w:rFonts w:ascii="Arial" w:eastAsia="Times New Roman" w:hAnsi="Arial" w:cs="Arial"/>
      <w:lang w:eastAsia="ru-RU"/>
    </w:rPr>
  </w:style>
  <w:style w:type="paragraph" w:styleId="a3">
    <w:name w:val="Body Text Indent"/>
    <w:basedOn w:val="a"/>
    <w:link w:val="a4"/>
    <w:rsid w:val="00490430"/>
    <w:pPr>
      <w:widowControl w:val="0"/>
      <w:ind w:firstLine="540"/>
      <w:jc w:val="both"/>
    </w:pPr>
    <w:rPr>
      <w:color w:val="800000"/>
      <w:sz w:val="24"/>
      <w:szCs w:val="24"/>
    </w:rPr>
  </w:style>
  <w:style w:type="character" w:customStyle="1" w:styleId="a4">
    <w:name w:val="Основной текст с отступом Знак"/>
    <w:basedOn w:val="a0"/>
    <w:link w:val="a3"/>
    <w:rsid w:val="00490430"/>
    <w:rPr>
      <w:rFonts w:ascii="Times New Roman" w:eastAsia="Times New Roman" w:hAnsi="Times New Roman" w:cs="Times New Roman"/>
      <w:color w:val="800000"/>
      <w:sz w:val="24"/>
      <w:szCs w:val="24"/>
      <w:lang w:eastAsia="ru-RU"/>
    </w:rPr>
  </w:style>
  <w:style w:type="paragraph" w:styleId="a5">
    <w:name w:val="footer"/>
    <w:basedOn w:val="a"/>
    <w:link w:val="a6"/>
    <w:rsid w:val="00490430"/>
    <w:pPr>
      <w:tabs>
        <w:tab w:val="center" w:pos="4677"/>
        <w:tab w:val="right" w:pos="9355"/>
      </w:tabs>
    </w:pPr>
    <w:rPr>
      <w:sz w:val="24"/>
      <w:szCs w:val="24"/>
    </w:rPr>
  </w:style>
  <w:style w:type="character" w:customStyle="1" w:styleId="a6">
    <w:name w:val="Нижний колонтитул Знак"/>
    <w:basedOn w:val="a0"/>
    <w:link w:val="a5"/>
    <w:rsid w:val="00490430"/>
    <w:rPr>
      <w:rFonts w:ascii="Times New Roman" w:eastAsia="Times New Roman" w:hAnsi="Times New Roman" w:cs="Times New Roman"/>
      <w:sz w:val="24"/>
      <w:szCs w:val="24"/>
      <w:lang w:eastAsia="ru-RU"/>
    </w:rPr>
  </w:style>
  <w:style w:type="paragraph" w:styleId="a7">
    <w:name w:val="Title"/>
    <w:basedOn w:val="a"/>
    <w:link w:val="a8"/>
    <w:qFormat/>
    <w:rsid w:val="00490430"/>
    <w:pPr>
      <w:spacing w:line="360" w:lineRule="auto"/>
      <w:jc w:val="center"/>
    </w:pPr>
    <w:rPr>
      <w:b/>
      <w:bCs/>
      <w:i/>
      <w:iCs/>
      <w:sz w:val="32"/>
      <w:szCs w:val="24"/>
    </w:rPr>
  </w:style>
  <w:style w:type="character" w:customStyle="1" w:styleId="a8">
    <w:name w:val="Название Знак"/>
    <w:basedOn w:val="a0"/>
    <w:link w:val="a7"/>
    <w:rsid w:val="00490430"/>
    <w:rPr>
      <w:rFonts w:ascii="Times New Roman" w:eastAsia="Times New Roman" w:hAnsi="Times New Roman" w:cs="Times New Roman"/>
      <w:b/>
      <w:bCs/>
      <w:i/>
      <w:iCs/>
      <w:sz w:val="32"/>
      <w:szCs w:val="24"/>
      <w:lang w:eastAsia="ru-RU"/>
    </w:rPr>
  </w:style>
  <w:style w:type="character" w:styleId="a9">
    <w:name w:val="page number"/>
    <w:basedOn w:val="a0"/>
    <w:rsid w:val="00490430"/>
  </w:style>
  <w:style w:type="paragraph" w:styleId="21">
    <w:name w:val="Body Text Indent 2"/>
    <w:basedOn w:val="a"/>
    <w:link w:val="22"/>
    <w:rsid w:val="00490430"/>
    <w:pPr>
      <w:spacing w:after="120" w:line="480" w:lineRule="auto"/>
      <w:ind w:left="283"/>
    </w:pPr>
  </w:style>
  <w:style w:type="character" w:customStyle="1" w:styleId="22">
    <w:name w:val="Основной текст с отступом 2 Знак"/>
    <w:basedOn w:val="a0"/>
    <w:link w:val="21"/>
    <w:rsid w:val="00490430"/>
    <w:rPr>
      <w:rFonts w:ascii="Times New Roman" w:eastAsia="Times New Roman" w:hAnsi="Times New Roman" w:cs="Times New Roman"/>
      <w:sz w:val="28"/>
      <w:szCs w:val="20"/>
      <w:lang w:eastAsia="ru-RU"/>
    </w:rPr>
  </w:style>
  <w:style w:type="paragraph" w:customStyle="1" w:styleId="111">
    <w:name w:val="Стиль Первая строка:  111 см"/>
    <w:basedOn w:val="a"/>
    <w:rsid w:val="00490430"/>
    <w:pPr>
      <w:spacing w:before="120"/>
      <w:ind w:firstLine="709"/>
      <w:jc w:val="both"/>
    </w:pPr>
    <w:rPr>
      <w:sz w:val="24"/>
    </w:rPr>
  </w:style>
  <w:style w:type="paragraph" w:customStyle="1" w:styleId="11">
    <w:name w:val="Обычный1"/>
    <w:link w:val="Normal"/>
    <w:rsid w:val="00490430"/>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1"/>
    <w:rsid w:val="00490430"/>
    <w:rPr>
      <w:rFonts w:ascii="Times New Roman" w:eastAsia="Times New Roman" w:hAnsi="Times New Roman" w:cs="Times New Roman"/>
      <w:szCs w:val="20"/>
      <w:lang w:eastAsia="ru-RU"/>
    </w:rPr>
  </w:style>
  <w:style w:type="paragraph" w:customStyle="1" w:styleId="aa">
    <w:name w:val="Знак"/>
    <w:basedOn w:val="a"/>
    <w:rsid w:val="00490430"/>
    <w:pPr>
      <w:spacing w:after="160" w:line="240" w:lineRule="exact"/>
    </w:pPr>
    <w:rPr>
      <w:rFonts w:ascii="Arial" w:hAnsi="Arial" w:cs="Arial"/>
      <w:sz w:val="20"/>
      <w:lang w:val="en-US" w:eastAsia="en-US"/>
    </w:rPr>
  </w:style>
  <w:style w:type="paragraph" w:styleId="ab">
    <w:name w:val="Body Text"/>
    <w:basedOn w:val="a"/>
    <w:link w:val="ac"/>
    <w:rsid w:val="00490430"/>
    <w:pPr>
      <w:spacing w:after="120"/>
    </w:pPr>
  </w:style>
  <w:style w:type="character" w:customStyle="1" w:styleId="ac">
    <w:name w:val="Основной текст Знак"/>
    <w:basedOn w:val="a0"/>
    <w:link w:val="ab"/>
    <w:rsid w:val="00490430"/>
    <w:rPr>
      <w:rFonts w:ascii="Times New Roman" w:eastAsia="Times New Roman" w:hAnsi="Times New Roman" w:cs="Times New Roman"/>
      <w:sz w:val="28"/>
      <w:szCs w:val="20"/>
      <w:lang w:eastAsia="ru-RU"/>
    </w:rPr>
  </w:style>
  <w:style w:type="paragraph" w:styleId="23">
    <w:name w:val="Body Text 2"/>
    <w:basedOn w:val="a"/>
    <w:link w:val="24"/>
    <w:rsid w:val="00490430"/>
    <w:pPr>
      <w:spacing w:after="120" w:line="480" w:lineRule="auto"/>
    </w:pPr>
    <w:rPr>
      <w:sz w:val="24"/>
      <w:szCs w:val="24"/>
    </w:rPr>
  </w:style>
  <w:style w:type="character" w:customStyle="1" w:styleId="24">
    <w:name w:val="Основной текст 2 Знак"/>
    <w:basedOn w:val="a0"/>
    <w:link w:val="23"/>
    <w:rsid w:val="00490430"/>
    <w:rPr>
      <w:rFonts w:ascii="Times New Roman" w:eastAsia="Times New Roman" w:hAnsi="Times New Roman" w:cs="Times New Roman"/>
      <w:sz w:val="24"/>
      <w:szCs w:val="24"/>
      <w:lang w:eastAsia="ru-RU"/>
    </w:rPr>
  </w:style>
  <w:style w:type="paragraph" w:styleId="ad">
    <w:name w:val="caption"/>
    <w:next w:val="a"/>
    <w:link w:val="ae"/>
    <w:qFormat/>
    <w:rsid w:val="00490430"/>
    <w:pPr>
      <w:spacing w:before="240" w:after="60" w:line="240" w:lineRule="auto"/>
      <w:contextualSpacing/>
      <w:outlineLvl w:val="4"/>
    </w:pPr>
    <w:rPr>
      <w:rFonts w:ascii="Times New Roman" w:eastAsia="Times New Roman" w:hAnsi="Times New Roman" w:cs="Times New Roman"/>
      <w:sz w:val="26"/>
      <w:szCs w:val="20"/>
      <w:lang w:eastAsia="ru-RU"/>
    </w:rPr>
  </w:style>
  <w:style w:type="character" w:customStyle="1" w:styleId="ae">
    <w:name w:val="Название объекта Знак"/>
    <w:link w:val="ad"/>
    <w:rsid w:val="00490430"/>
    <w:rPr>
      <w:rFonts w:ascii="Times New Roman" w:eastAsia="Times New Roman" w:hAnsi="Times New Roman" w:cs="Times New Roman"/>
      <w:sz w:val="26"/>
      <w:szCs w:val="20"/>
      <w:lang w:eastAsia="ru-RU"/>
    </w:rPr>
  </w:style>
  <w:style w:type="paragraph" w:styleId="af">
    <w:name w:val="Normal (Web)"/>
    <w:aliases w:val="Обычный (веб)2 Знак Знак Знак Знак,Знак2 Знак Знак Знак1 Знак Знак Знак Знак,Обычный (веб)11 Знак Знак Знак Знак,Обычный (Web) Знак Знак1 Знак Знак Знак Знак,Знак2 Знак Знак1 Знак Знак Знак Знак,Заголовок 3 Знак Знак,Знак2 Знак Знак Знак"/>
    <w:basedOn w:val="a"/>
    <w:link w:val="af0"/>
    <w:rsid w:val="00490430"/>
    <w:pPr>
      <w:spacing w:before="100" w:beforeAutospacing="1" w:after="100" w:afterAutospacing="1"/>
    </w:pPr>
    <w:rPr>
      <w:rFonts w:ascii="Arial CYR" w:hAnsi="Arial CYR"/>
      <w:color w:val="283555"/>
      <w:sz w:val="20"/>
    </w:rPr>
  </w:style>
  <w:style w:type="character" w:customStyle="1" w:styleId="af0">
    <w:name w:val="Обычный (веб) Знак"/>
    <w:aliases w:val="Обычный (веб)2 Знак Знак Знак Знак Знак,Знак2 Знак Знак Знак1 Знак Знак Знак Знак Знак,Обычный (веб)11 Знак Знак Знак Знак Знак,Обычный (Web) Знак Знак1 Знак Знак Знак Знак Знак,Знак2 Знак Знак1 Знак Знак Знак Знак Знак"/>
    <w:link w:val="af"/>
    <w:locked/>
    <w:rsid w:val="00490430"/>
    <w:rPr>
      <w:rFonts w:ascii="Arial CYR" w:eastAsia="Times New Roman" w:hAnsi="Arial CYR" w:cs="Times New Roman"/>
      <w:color w:val="283555"/>
      <w:sz w:val="20"/>
      <w:szCs w:val="20"/>
    </w:rPr>
  </w:style>
  <w:style w:type="paragraph" w:styleId="af1">
    <w:name w:val="header"/>
    <w:basedOn w:val="a"/>
    <w:link w:val="af2"/>
    <w:rsid w:val="00490430"/>
    <w:pPr>
      <w:tabs>
        <w:tab w:val="center" w:pos="4677"/>
        <w:tab w:val="right" w:pos="9355"/>
      </w:tabs>
    </w:pPr>
  </w:style>
  <w:style w:type="character" w:customStyle="1" w:styleId="af2">
    <w:name w:val="Верхний колонтитул Знак"/>
    <w:basedOn w:val="a0"/>
    <w:link w:val="af1"/>
    <w:rsid w:val="00490430"/>
    <w:rPr>
      <w:rFonts w:ascii="Times New Roman" w:eastAsia="Times New Roman" w:hAnsi="Times New Roman" w:cs="Times New Roman"/>
      <w:sz w:val="28"/>
      <w:szCs w:val="20"/>
      <w:lang w:eastAsia="ru-RU"/>
    </w:rPr>
  </w:style>
  <w:style w:type="paragraph" w:styleId="31">
    <w:name w:val="Body Text 3"/>
    <w:basedOn w:val="a"/>
    <w:link w:val="32"/>
    <w:rsid w:val="00490430"/>
    <w:pPr>
      <w:spacing w:after="120"/>
    </w:pPr>
    <w:rPr>
      <w:sz w:val="16"/>
      <w:szCs w:val="16"/>
    </w:rPr>
  </w:style>
  <w:style w:type="character" w:customStyle="1" w:styleId="32">
    <w:name w:val="Основной текст 3 Знак"/>
    <w:basedOn w:val="a0"/>
    <w:link w:val="31"/>
    <w:rsid w:val="00490430"/>
    <w:rPr>
      <w:rFonts w:ascii="Times New Roman" w:eastAsia="Times New Roman" w:hAnsi="Times New Roman" w:cs="Times New Roman"/>
      <w:sz w:val="16"/>
      <w:szCs w:val="16"/>
    </w:rPr>
  </w:style>
  <w:style w:type="paragraph" w:customStyle="1" w:styleId="ConsPlusNormal">
    <w:name w:val="ConsPlusNormal"/>
    <w:link w:val="ConsPlusNormal0"/>
    <w:rsid w:val="004904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90430"/>
    <w:rPr>
      <w:rFonts w:ascii="Arial" w:eastAsia="Times New Roman" w:hAnsi="Arial" w:cs="Arial"/>
      <w:sz w:val="20"/>
      <w:szCs w:val="20"/>
      <w:lang w:eastAsia="ru-RU"/>
    </w:rPr>
  </w:style>
  <w:style w:type="paragraph" w:customStyle="1" w:styleId="25">
    <w:name w:val="Обычный2"/>
    <w:rsid w:val="00490430"/>
    <w:pPr>
      <w:spacing w:after="0" w:line="240" w:lineRule="auto"/>
    </w:pPr>
    <w:rPr>
      <w:rFonts w:ascii="Times New Roman" w:eastAsia="Times New Roman" w:hAnsi="Times New Roman" w:cs="Times New Roman"/>
      <w:sz w:val="28"/>
      <w:szCs w:val="20"/>
      <w:lang w:eastAsia="ru-RU"/>
    </w:rPr>
  </w:style>
  <w:style w:type="paragraph" w:styleId="af3">
    <w:name w:val="Subtitle"/>
    <w:basedOn w:val="a"/>
    <w:link w:val="af4"/>
    <w:qFormat/>
    <w:rsid w:val="00490430"/>
    <w:rPr>
      <w:color w:val="800000"/>
      <w:szCs w:val="24"/>
    </w:rPr>
  </w:style>
  <w:style w:type="character" w:customStyle="1" w:styleId="af4">
    <w:name w:val="Подзаголовок Знак"/>
    <w:basedOn w:val="a0"/>
    <w:link w:val="af3"/>
    <w:rsid w:val="00490430"/>
    <w:rPr>
      <w:rFonts w:ascii="Times New Roman" w:eastAsia="Times New Roman" w:hAnsi="Times New Roman" w:cs="Times New Roman"/>
      <w:color w:val="800000"/>
      <w:sz w:val="28"/>
      <w:szCs w:val="24"/>
      <w:lang w:eastAsia="ru-RU"/>
    </w:rPr>
  </w:style>
  <w:style w:type="paragraph" w:customStyle="1" w:styleId="af5">
    <w:name w:val="Знак"/>
    <w:basedOn w:val="a"/>
    <w:rsid w:val="00490430"/>
    <w:pPr>
      <w:spacing w:after="160" w:line="240" w:lineRule="exact"/>
    </w:pPr>
    <w:rPr>
      <w:rFonts w:ascii="Verdana" w:hAnsi="Verdana"/>
      <w:sz w:val="20"/>
      <w:lang w:val="en-US" w:eastAsia="en-US"/>
    </w:rPr>
  </w:style>
  <w:style w:type="paragraph" w:styleId="af6">
    <w:name w:val="List Paragraph"/>
    <w:basedOn w:val="a"/>
    <w:uiPriority w:val="34"/>
    <w:qFormat/>
    <w:rsid w:val="00490430"/>
    <w:pPr>
      <w:spacing w:after="200" w:line="276" w:lineRule="auto"/>
      <w:ind w:left="720"/>
      <w:contextualSpacing/>
    </w:pPr>
    <w:rPr>
      <w:rFonts w:ascii="Calibri" w:eastAsia="Calibri" w:hAnsi="Calibri"/>
      <w:sz w:val="22"/>
      <w:szCs w:val="22"/>
      <w:lang w:eastAsia="en-US"/>
    </w:rPr>
  </w:style>
  <w:style w:type="paragraph" w:customStyle="1" w:styleId="12">
    <w:name w:val="Абзац списка1"/>
    <w:basedOn w:val="a"/>
    <w:rsid w:val="00490430"/>
    <w:pPr>
      <w:ind w:left="720"/>
    </w:pPr>
  </w:style>
  <w:style w:type="paragraph" w:customStyle="1" w:styleId="af7">
    <w:name w:val="Знак Знак Знак Знак Знак Знак Знак"/>
    <w:basedOn w:val="a"/>
    <w:rsid w:val="00490430"/>
    <w:pPr>
      <w:spacing w:after="160" w:line="240" w:lineRule="exact"/>
    </w:pPr>
    <w:rPr>
      <w:rFonts w:ascii="Verdana" w:hAnsi="Verdana" w:cs="Verdana"/>
      <w:sz w:val="20"/>
      <w:lang w:val="en-US" w:eastAsia="en-US"/>
    </w:rPr>
  </w:style>
  <w:style w:type="paragraph" w:customStyle="1" w:styleId="formattext">
    <w:name w:val="formattext"/>
    <w:rsid w:val="0049043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styleId="af8">
    <w:name w:val="Hyperlink"/>
    <w:uiPriority w:val="99"/>
    <w:rsid w:val="00490430"/>
    <w:rPr>
      <w:color w:val="0000FF"/>
      <w:u w:val="single"/>
    </w:rPr>
  </w:style>
  <w:style w:type="paragraph" w:customStyle="1" w:styleId="13">
    <w:name w:val="Знак Знак Знак1 Знак Знак Знак Знак"/>
    <w:basedOn w:val="a"/>
    <w:rsid w:val="00490430"/>
    <w:pPr>
      <w:spacing w:after="160" w:line="240" w:lineRule="exact"/>
    </w:pPr>
    <w:rPr>
      <w:rFonts w:ascii="Verdana" w:hAnsi="Verdana"/>
      <w:sz w:val="20"/>
      <w:lang w:val="en-US" w:eastAsia="en-US"/>
    </w:rPr>
  </w:style>
  <w:style w:type="paragraph" w:styleId="33">
    <w:name w:val="Body Text Indent 3"/>
    <w:basedOn w:val="a"/>
    <w:link w:val="34"/>
    <w:rsid w:val="00490430"/>
    <w:pPr>
      <w:spacing w:after="120"/>
      <w:ind w:left="283"/>
    </w:pPr>
    <w:rPr>
      <w:sz w:val="16"/>
      <w:szCs w:val="16"/>
    </w:rPr>
  </w:style>
  <w:style w:type="character" w:customStyle="1" w:styleId="34">
    <w:name w:val="Основной текст с отступом 3 Знак"/>
    <w:basedOn w:val="a0"/>
    <w:link w:val="33"/>
    <w:rsid w:val="00490430"/>
    <w:rPr>
      <w:rFonts w:ascii="Times New Roman" w:eastAsia="Times New Roman" w:hAnsi="Times New Roman" w:cs="Times New Roman"/>
      <w:sz w:val="16"/>
      <w:szCs w:val="16"/>
      <w:lang w:eastAsia="ru-RU"/>
    </w:rPr>
  </w:style>
  <w:style w:type="paragraph" w:customStyle="1" w:styleId="14">
    <w:name w:val="Обычный1"/>
    <w:rsid w:val="00490430"/>
    <w:pPr>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4904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Знак Знак Знак Знак"/>
    <w:basedOn w:val="a"/>
    <w:rsid w:val="00490430"/>
    <w:rPr>
      <w:rFonts w:ascii="Verdana" w:hAnsi="Verdana" w:cs="Verdana"/>
      <w:sz w:val="20"/>
      <w:lang w:val="en-US" w:eastAsia="en-US"/>
    </w:rPr>
  </w:style>
  <w:style w:type="paragraph" w:customStyle="1" w:styleId="26">
    <w:name w:val="Без интервала2"/>
    <w:rsid w:val="00490430"/>
    <w:pPr>
      <w:spacing w:after="0" w:line="240" w:lineRule="auto"/>
    </w:pPr>
    <w:rPr>
      <w:rFonts w:ascii="Calibri" w:eastAsia="Times New Roman" w:hAnsi="Calibri" w:cs="Times New Roman"/>
      <w:lang w:eastAsia="ru-RU"/>
    </w:rPr>
  </w:style>
  <w:style w:type="table" w:styleId="afa">
    <w:name w:val="Table Grid"/>
    <w:basedOn w:val="a1"/>
    <w:rsid w:val="00490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1">
    <w:name w:val="Body Text Indent 21"/>
    <w:basedOn w:val="a"/>
    <w:rsid w:val="00490430"/>
    <w:pPr>
      <w:ind w:firstLine="709"/>
    </w:pPr>
    <w:rPr>
      <w:rFonts w:eastAsia="Calibri"/>
      <w:szCs w:val="28"/>
    </w:rPr>
  </w:style>
  <w:style w:type="paragraph" w:customStyle="1" w:styleId="310">
    <w:name w:val="Основной текст с отступом 31"/>
    <w:basedOn w:val="a"/>
    <w:rsid w:val="00490430"/>
    <w:pPr>
      <w:widowControl w:val="0"/>
      <w:spacing w:line="360" w:lineRule="auto"/>
      <w:ind w:firstLine="284"/>
      <w:jc w:val="both"/>
    </w:pPr>
    <w:rPr>
      <w:sz w:val="24"/>
    </w:rPr>
  </w:style>
  <w:style w:type="paragraph" w:customStyle="1" w:styleId="afb">
    <w:name w:val="ЭЭГ"/>
    <w:basedOn w:val="a"/>
    <w:rsid w:val="00490430"/>
    <w:pPr>
      <w:spacing w:line="360" w:lineRule="auto"/>
      <w:ind w:firstLine="720"/>
      <w:jc w:val="both"/>
    </w:pPr>
    <w:rPr>
      <w:sz w:val="24"/>
      <w:szCs w:val="24"/>
    </w:rPr>
  </w:style>
  <w:style w:type="paragraph" w:styleId="15">
    <w:name w:val="toc 1"/>
    <w:basedOn w:val="a"/>
    <w:next w:val="a"/>
    <w:autoRedefine/>
    <w:uiPriority w:val="39"/>
    <w:rsid w:val="00490430"/>
    <w:pPr>
      <w:tabs>
        <w:tab w:val="right" w:leader="dot" w:pos="9720"/>
      </w:tabs>
      <w:spacing w:after="240"/>
      <w:jc w:val="center"/>
      <w:outlineLvl w:val="0"/>
    </w:pPr>
    <w:rPr>
      <w:b/>
      <w:noProof/>
      <w:szCs w:val="28"/>
    </w:rPr>
  </w:style>
  <w:style w:type="paragraph" w:styleId="27">
    <w:name w:val="toc 2"/>
    <w:basedOn w:val="a"/>
    <w:next w:val="a"/>
    <w:autoRedefine/>
    <w:uiPriority w:val="39"/>
    <w:rsid w:val="00490430"/>
  </w:style>
  <w:style w:type="paragraph" w:customStyle="1" w:styleId="afc">
    <w:name w:val="Обычный (паспорт)"/>
    <w:basedOn w:val="a"/>
    <w:rsid w:val="00490430"/>
    <w:pPr>
      <w:spacing w:before="120"/>
      <w:jc w:val="both"/>
    </w:pPr>
    <w:rPr>
      <w:szCs w:val="28"/>
    </w:rPr>
  </w:style>
  <w:style w:type="paragraph" w:customStyle="1" w:styleId="p5">
    <w:name w:val="p5"/>
    <w:basedOn w:val="a"/>
    <w:rsid w:val="00490430"/>
    <w:pPr>
      <w:spacing w:before="100" w:beforeAutospacing="1" w:after="100" w:afterAutospacing="1"/>
    </w:pPr>
    <w:rPr>
      <w:sz w:val="24"/>
      <w:szCs w:val="24"/>
    </w:rPr>
  </w:style>
  <w:style w:type="paragraph" w:customStyle="1" w:styleId="ConsPlusCell">
    <w:name w:val="ConsPlusCell"/>
    <w:rsid w:val="004904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21"/>
    <w:basedOn w:val="a"/>
    <w:rsid w:val="00490430"/>
    <w:pPr>
      <w:overflowPunct w:val="0"/>
      <w:autoSpaceDE w:val="0"/>
      <w:autoSpaceDN w:val="0"/>
      <w:adjustRightInd w:val="0"/>
      <w:spacing w:line="360" w:lineRule="auto"/>
      <w:ind w:firstLine="720"/>
      <w:jc w:val="both"/>
      <w:textAlignment w:val="baseline"/>
    </w:pPr>
    <w:rPr>
      <w:sz w:val="24"/>
    </w:rPr>
  </w:style>
  <w:style w:type="paragraph" w:styleId="afd">
    <w:name w:val="TOC Heading"/>
    <w:basedOn w:val="1"/>
    <w:next w:val="a"/>
    <w:uiPriority w:val="39"/>
    <w:semiHidden/>
    <w:unhideWhenUsed/>
    <w:qFormat/>
    <w:rsid w:val="00F25295"/>
    <w:pPr>
      <w:keepLines/>
      <w:pBdr>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eastAsia="en-US"/>
    </w:rPr>
  </w:style>
  <w:style w:type="paragraph" w:styleId="afe">
    <w:name w:val="Balloon Text"/>
    <w:basedOn w:val="a"/>
    <w:link w:val="aff"/>
    <w:uiPriority w:val="99"/>
    <w:semiHidden/>
    <w:unhideWhenUsed/>
    <w:rsid w:val="00F25295"/>
    <w:rPr>
      <w:rFonts w:ascii="Tahoma" w:hAnsi="Tahoma" w:cs="Tahoma"/>
      <w:sz w:val="16"/>
      <w:szCs w:val="16"/>
    </w:rPr>
  </w:style>
  <w:style w:type="character" w:customStyle="1" w:styleId="aff">
    <w:name w:val="Текст выноски Знак"/>
    <w:basedOn w:val="a0"/>
    <w:link w:val="afe"/>
    <w:uiPriority w:val="99"/>
    <w:semiHidden/>
    <w:rsid w:val="00F25295"/>
    <w:rPr>
      <w:rFonts w:ascii="Tahoma" w:eastAsia="Times New Roman" w:hAnsi="Tahoma" w:cs="Tahoma"/>
      <w:sz w:val="16"/>
      <w:szCs w:val="16"/>
      <w:lang w:eastAsia="ru-RU"/>
    </w:rPr>
  </w:style>
  <w:style w:type="paragraph" w:styleId="35">
    <w:name w:val="toc 3"/>
    <w:basedOn w:val="a"/>
    <w:next w:val="a"/>
    <w:autoRedefine/>
    <w:uiPriority w:val="39"/>
    <w:unhideWhenUsed/>
    <w:rsid w:val="008D67A2"/>
    <w:pPr>
      <w:spacing w:after="100"/>
      <w:ind w:left="560"/>
    </w:pPr>
  </w:style>
  <w:style w:type="paragraph" w:customStyle="1" w:styleId="Style1">
    <w:name w:val="Style1"/>
    <w:basedOn w:val="a"/>
    <w:rsid w:val="00552D8B"/>
    <w:pPr>
      <w:widowControl w:val="0"/>
      <w:autoSpaceDE w:val="0"/>
      <w:autoSpaceDN w:val="0"/>
      <w:adjustRightInd w:val="0"/>
      <w:spacing w:line="326" w:lineRule="exact"/>
    </w:pPr>
    <w:rPr>
      <w:sz w:val="24"/>
      <w:szCs w:val="24"/>
    </w:rPr>
  </w:style>
  <w:style w:type="paragraph" w:styleId="aff0">
    <w:name w:val="No Spacing"/>
    <w:link w:val="aff1"/>
    <w:uiPriority w:val="1"/>
    <w:qFormat/>
    <w:rsid w:val="005A4336"/>
    <w:pPr>
      <w:spacing w:after="0" w:line="240" w:lineRule="auto"/>
    </w:pPr>
    <w:rPr>
      <w:rFonts w:eastAsiaTheme="minorEastAsia"/>
    </w:rPr>
  </w:style>
  <w:style w:type="character" w:customStyle="1" w:styleId="aff1">
    <w:name w:val="Без интервала Знак"/>
    <w:basedOn w:val="a0"/>
    <w:link w:val="aff0"/>
    <w:uiPriority w:val="1"/>
    <w:rsid w:val="005A4336"/>
    <w:rPr>
      <w:rFonts w:eastAsiaTheme="minorEastAsia"/>
    </w:rPr>
  </w:style>
  <w:style w:type="character" w:customStyle="1" w:styleId="16">
    <w:name w:val="Заголовок №1_"/>
    <w:basedOn w:val="a0"/>
    <w:link w:val="17"/>
    <w:rsid w:val="00F35A8F"/>
    <w:rPr>
      <w:rFonts w:ascii="Times New Roman" w:eastAsia="Times New Roman" w:hAnsi="Times New Roman" w:cs="Times New Roman"/>
      <w:b/>
      <w:bCs/>
      <w:shd w:val="clear" w:color="auto" w:fill="FFFFFF"/>
    </w:rPr>
  </w:style>
  <w:style w:type="character" w:customStyle="1" w:styleId="28">
    <w:name w:val="Основной текст (2)_"/>
    <w:basedOn w:val="a0"/>
    <w:link w:val="29"/>
    <w:rsid w:val="00F35A8F"/>
    <w:rPr>
      <w:rFonts w:ascii="Times New Roman" w:eastAsia="Times New Roman" w:hAnsi="Times New Roman" w:cs="Times New Roman"/>
      <w:shd w:val="clear" w:color="auto" w:fill="FFFFFF"/>
    </w:rPr>
  </w:style>
  <w:style w:type="character" w:customStyle="1" w:styleId="36">
    <w:name w:val="Основной текст (3)_"/>
    <w:basedOn w:val="a0"/>
    <w:link w:val="37"/>
    <w:rsid w:val="00F35A8F"/>
    <w:rPr>
      <w:rFonts w:ascii="Times New Roman" w:eastAsia="Times New Roman" w:hAnsi="Times New Roman" w:cs="Times New Roman"/>
      <w:b/>
      <w:bCs/>
      <w:shd w:val="clear" w:color="auto" w:fill="FFFFFF"/>
    </w:rPr>
  </w:style>
  <w:style w:type="character" w:customStyle="1" w:styleId="aff2">
    <w:name w:val="Колонтитул_"/>
    <w:basedOn w:val="a0"/>
    <w:link w:val="aff3"/>
    <w:rsid w:val="00F35A8F"/>
    <w:rPr>
      <w:rFonts w:ascii="Times New Roman" w:eastAsia="Times New Roman" w:hAnsi="Times New Roman" w:cs="Times New Roman"/>
      <w:b/>
      <w:bCs/>
      <w:shd w:val="clear" w:color="auto" w:fill="FFFFFF"/>
    </w:rPr>
  </w:style>
  <w:style w:type="character" w:customStyle="1" w:styleId="2a">
    <w:name w:val="Основной текст (2) + Полужирный"/>
    <w:basedOn w:val="28"/>
    <w:rsid w:val="00F35A8F"/>
    <w:rPr>
      <w:b/>
      <w:bCs/>
      <w:color w:val="000000"/>
      <w:spacing w:val="0"/>
      <w:w w:val="100"/>
      <w:position w:val="0"/>
      <w:lang w:val="ru-RU" w:eastAsia="ru-RU" w:bidi="ru-RU"/>
    </w:rPr>
  </w:style>
  <w:style w:type="character" w:customStyle="1" w:styleId="2b">
    <w:name w:val="Подпись к таблице (2)_"/>
    <w:basedOn w:val="a0"/>
    <w:link w:val="2c"/>
    <w:rsid w:val="00F35A8F"/>
    <w:rPr>
      <w:rFonts w:ascii="Times New Roman" w:eastAsia="Times New Roman" w:hAnsi="Times New Roman" w:cs="Times New Roman"/>
      <w:i/>
      <w:iCs/>
      <w:sz w:val="23"/>
      <w:szCs w:val="23"/>
      <w:shd w:val="clear" w:color="auto" w:fill="FFFFFF"/>
    </w:rPr>
  </w:style>
  <w:style w:type="character" w:customStyle="1" w:styleId="2d">
    <w:name w:val="Подпись к таблице (2) + Полужирный"/>
    <w:basedOn w:val="2b"/>
    <w:rsid w:val="00F35A8F"/>
    <w:rPr>
      <w:b/>
      <w:bCs/>
      <w:color w:val="000000"/>
      <w:spacing w:val="0"/>
      <w:w w:val="100"/>
      <w:position w:val="0"/>
      <w:lang w:val="ru-RU" w:eastAsia="ru-RU" w:bidi="ru-RU"/>
    </w:rPr>
  </w:style>
  <w:style w:type="character" w:customStyle="1" w:styleId="120">
    <w:name w:val="Заголовок №1 (2)_"/>
    <w:basedOn w:val="a0"/>
    <w:link w:val="121"/>
    <w:rsid w:val="00F35A8F"/>
    <w:rPr>
      <w:rFonts w:ascii="Times New Roman" w:eastAsia="Times New Roman" w:hAnsi="Times New Roman" w:cs="Times New Roman"/>
      <w:shd w:val="clear" w:color="auto" w:fill="FFFFFF"/>
    </w:rPr>
  </w:style>
  <w:style w:type="character" w:customStyle="1" w:styleId="210pt">
    <w:name w:val="Основной текст (2) + 10 pt;Полужирный;Малые прописные"/>
    <w:basedOn w:val="28"/>
    <w:rsid w:val="00F35A8F"/>
    <w:rPr>
      <w:b/>
      <w:bCs/>
      <w:smallCaps/>
      <w:color w:val="000000"/>
      <w:spacing w:val="0"/>
      <w:w w:val="100"/>
      <w:position w:val="0"/>
      <w:sz w:val="20"/>
      <w:szCs w:val="20"/>
      <w:lang w:val="ru-RU" w:eastAsia="ru-RU" w:bidi="ru-RU"/>
    </w:rPr>
  </w:style>
  <w:style w:type="character" w:customStyle="1" w:styleId="38">
    <w:name w:val="Основной текст (3) + Не полужирный"/>
    <w:basedOn w:val="36"/>
    <w:rsid w:val="00F35A8F"/>
    <w:rPr>
      <w:color w:val="000000"/>
      <w:spacing w:val="0"/>
      <w:w w:val="100"/>
      <w:position w:val="0"/>
      <w:lang w:val="ru-RU" w:eastAsia="ru-RU" w:bidi="ru-RU"/>
    </w:rPr>
  </w:style>
  <w:style w:type="character" w:customStyle="1" w:styleId="18">
    <w:name w:val="Заголовок №1 + Не полужирный"/>
    <w:basedOn w:val="16"/>
    <w:rsid w:val="00F35A8F"/>
    <w:rPr>
      <w:color w:val="000000"/>
      <w:spacing w:val="0"/>
      <w:w w:val="100"/>
      <w:position w:val="0"/>
      <w:lang w:val="ru-RU" w:eastAsia="ru-RU" w:bidi="ru-RU"/>
    </w:rPr>
  </w:style>
  <w:style w:type="character" w:customStyle="1" w:styleId="11pt">
    <w:name w:val="Колонтитул + 11 pt;Курсив"/>
    <w:basedOn w:val="aff2"/>
    <w:rsid w:val="00F35A8F"/>
    <w:rPr>
      <w:i/>
      <w:iCs/>
      <w:color w:val="000000"/>
      <w:spacing w:val="0"/>
      <w:w w:val="100"/>
      <w:position w:val="0"/>
      <w:sz w:val="22"/>
      <w:szCs w:val="22"/>
      <w:lang w:val="ru-RU" w:eastAsia="ru-RU" w:bidi="ru-RU"/>
    </w:rPr>
  </w:style>
  <w:style w:type="paragraph" w:customStyle="1" w:styleId="17">
    <w:name w:val="Заголовок №1"/>
    <w:basedOn w:val="a"/>
    <w:link w:val="16"/>
    <w:rsid w:val="00F35A8F"/>
    <w:pPr>
      <w:widowControl w:val="0"/>
      <w:shd w:val="clear" w:color="auto" w:fill="FFFFFF"/>
      <w:spacing w:after="300" w:line="0" w:lineRule="atLeast"/>
      <w:jc w:val="center"/>
      <w:outlineLvl w:val="0"/>
    </w:pPr>
    <w:rPr>
      <w:b/>
      <w:bCs/>
      <w:sz w:val="22"/>
      <w:szCs w:val="22"/>
      <w:lang w:eastAsia="en-US"/>
    </w:rPr>
  </w:style>
  <w:style w:type="paragraph" w:customStyle="1" w:styleId="29">
    <w:name w:val="Основной текст (2)"/>
    <w:basedOn w:val="a"/>
    <w:link w:val="28"/>
    <w:rsid w:val="00F35A8F"/>
    <w:pPr>
      <w:widowControl w:val="0"/>
      <w:shd w:val="clear" w:color="auto" w:fill="FFFFFF"/>
      <w:spacing w:before="300" w:after="1200" w:line="317" w:lineRule="exact"/>
      <w:ind w:hanging="340"/>
      <w:jc w:val="center"/>
    </w:pPr>
    <w:rPr>
      <w:sz w:val="22"/>
      <w:szCs w:val="22"/>
      <w:lang w:eastAsia="en-US"/>
    </w:rPr>
  </w:style>
  <w:style w:type="paragraph" w:customStyle="1" w:styleId="37">
    <w:name w:val="Основной текст (3)"/>
    <w:basedOn w:val="a"/>
    <w:link w:val="36"/>
    <w:rsid w:val="00F35A8F"/>
    <w:pPr>
      <w:widowControl w:val="0"/>
      <w:shd w:val="clear" w:color="auto" w:fill="FFFFFF"/>
      <w:spacing w:before="1200" w:after="120" w:line="0" w:lineRule="atLeast"/>
      <w:jc w:val="center"/>
    </w:pPr>
    <w:rPr>
      <w:b/>
      <w:bCs/>
      <w:sz w:val="22"/>
      <w:szCs w:val="22"/>
      <w:lang w:eastAsia="en-US"/>
    </w:rPr>
  </w:style>
  <w:style w:type="paragraph" w:customStyle="1" w:styleId="aff3">
    <w:name w:val="Колонтитул"/>
    <w:basedOn w:val="a"/>
    <w:link w:val="aff2"/>
    <w:rsid w:val="00F35A8F"/>
    <w:pPr>
      <w:widowControl w:val="0"/>
      <w:shd w:val="clear" w:color="auto" w:fill="FFFFFF"/>
      <w:spacing w:line="0" w:lineRule="atLeast"/>
    </w:pPr>
    <w:rPr>
      <w:b/>
      <w:bCs/>
      <w:sz w:val="22"/>
      <w:szCs w:val="22"/>
      <w:lang w:eastAsia="en-US"/>
    </w:rPr>
  </w:style>
  <w:style w:type="paragraph" w:customStyle="1" w:styleId="2c">
    <w:name w:val="Подпись к таблице (2)"/>
    <w:basedOn w:val="a"/>
    <w:link w:val="2b"/>
    <w:rsid w:val="00F35A8F"/>
    <w:pPr>
      <w:widowControl w:val="0"/>
      <w:shd w:val="clear" w:color="auto" w:fill="FFFFFF"/>
      <w:spacing w:line="274" w:lineRule="exact"/>
      <w:jc w:val="center"/>
    </w:pPr>
    <w:rPr>
      <w:i/>
      <w:iCs/>
      <w:sz w:val="23"/>
      <w:szCs w:val="23"/>
      <w:lang w:eastAsia="en-US"/>
    </w:rPr>
  </w:style>
  <w:style w:type="paragraph" w:customStyle="1" w:styleId="121">
    <w:name w:val="Заголовок №1 (2)"/>
    <w:basedOn w:val="a"/>
    <w:link w:val="120"/>
    <w:rsid w:val="00F35A8F"/>
    <w:pPr>
      <w:widowControl w:val="0"/>
      <w:shd w:val="clear" w:color="auto" w:fill="FFFFFF"/>
      <w:spacing w:before="180" w:after="180" w:line="326" w:lineRule="exact"/>
      <w:ind w:hanging="1960"/>
      <w:outlineLvl w:val="0"/>
    </w:pPr>
    <w:rPr>
      <w:sz w:val="22"/>
      <w:szCs w:val="22"/>
      <w:lang w:eastAsia="en-US"/>
    </w:rPr>
  </w:style>
  <w:style w:type="paragraph" w:customStyle="1" w:styleId="Style6">
    <w:name w:val="Style6"/>
    <w:basedOn w:val="a"/>
    <w:rsid w:val="00797CC3"/>
    <w:pPr>
      <w:widowControl w:val="0"/>
      <w:autoSpaceDE w:val="0"/>
      <w:autoSpaceDN w:val="0"/>
      <w:adjustRightInd w:val="0"/>
      <w:spacing w:line="317" w:lineRule="exact"/>
      <w:jc w:val="both"/>
    </w:pPr>
    <w:rPr>
      <w:sz w:val="24"/>
      <w:szCs w:val="24"/>
    </w:rPr>
  </w:style>
  <w:style w:type="character" w:customStyle="1" w:styleId="FontStyle11">
    <w:name w:val="Font Style11"/>
    <w:basedOn w:val="a0"/>
    <w:rsid w:val="00797CC3"/>
    <w:rPr>
      <w:rFonts w:ascii="Times New Roman" w:hAnsi="Times New Roman" w:cs="Times New Roman" w:hint="default"/>
      <w:sz w:val="26"/>
      <w:szCs w:val="26"/>
    </w:rPr>
  </w:style>
  <w:style w:type="paragraph" w:customStyle="1" w:styleId="2e">
    <w:name w:val="Абзац списка2"/>
    <w:basedOn w:val="a"/>
    <w:rsid w:val="00121D30"/>
    <w:pPr>
      <w:suppressAutoHyphens/>
    </w:pPr>
    <w:rPr>
      <w:rFonts w:eastAsia="PMingLiU"/>
      <w:kern w:val="2"/>
      <w:sz w:val="20"/>
      <w:lang w:eastAsia="ar-SA"/>
    </w:rPr>
  </w:style>
  <w:style w:type="paragraph" w:customStyle="1" w:styleId="aff4">
    <w:name w:val="Таблицы (моноширинный)"/>
    <w:basedOn w:val="a"/>
    <w:next w:val="a"/>
    <w:rsid w:val="00121D30"/>
    <w:pPr>
      <w:widowControl w:val="0"/>
      <w:autoSpaceDE w:val="0"/>
      <w:autoSpaceDN w:val="0"/>
      <w:adjustRightInd w:val="0"/>
      <w:jc w:val="both"/>
    </w:pPr>
    <w:rPr>
      <w:rFonts w:ascii="Courier New" w:hAnsi="Courier New" w:cs="Courier New"/>
      <w:sz w:val="24"/>
      <w:szCs w:val="24"/>
    </w:rPr>
  </w:style>
  <w:style w:type="paragraph" w:customStyle="1" w:styleId="aff5">
    <w:name w:val="Текст (прав. подпись)"/>
    <w:basedOn w:val="a"/>
    <w:next w:val="a"/>
    <w:rsid w:val="00121D30"/>
    <w:pPr>
      <w:widowControl w:val="0"/>
      <w:autoSpaceDE w:val="0"/>
      <w:autoSpaceDN w:val="0"/>
      <w:adjustRightInd w:val="0"/>
      <w:jc w:val="right"/>
    </w:pPr>
    <w:rPr>
      <w:rFonts w:ascii="Arial" w:hAnsi="Arial"/>
      <w:sz w:val="24"/>
      <w:szCs w:val="24"/>
    </w:rPr>
  </w:style>
  <w:style w:type="paragraph" w:customStyle="1" w:styleId="Style5">
    <w:name w:val="Style5"/>
    <w:basedOn w:val="a"/>
    <w:rsid w:val="00121D30"/>
    <w:pPr>
      <w:widowControl w:val="0"/>
      <w:autoSpaceDE w:val="0"/>
      <w:autoSpaceDN w:val="0"/>
      <w:adjustRightInd w:val="0"/>
    </w:pPr>
    <w:rPr>
      <w:sz w:val="24"/>
      <w:szCs w:val="24"/>
    </w:rPr>
  </w:style>
  <w:style w:type="character" w:customStyle="1" w:styleId="2Exact">
    <w:name w:val="Основной текст (2) Exact"/>
    <w:basedOn w:val="a0"/>
    <w:rsid w:val="00413268"/>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r="http://schemas.openxmlformats.org/officeDocument/2006/relationships" xmlns:w="http://schemas.openxmlformats.org/wordprocessingml/2006/main">
  <w:divs>
    <w:div w:id="1510831821">
      <w:bodyDiv w:val="1"/>
      <w:marLeft w:val="0"/>
      <w:marRight w:val="0"/>
      <w:marTop w:val="0"/>
      <w:marBottom w:val="0"/>
      <w:divBdr>
        <w:top w:val="none" w:sz="0" w:space="0" w:color="auto"/>
        <w:left w:val="none" w:sz="0" w:space="0" w:color="auto"/>
        <w:bottom w:val="none" w:sz="0" w:space="0" w:color="auto"/>
        <w:right w:val="none" w:sz="0" w:space="0" w:color="auto"/>
      </w:divBdr>
    </w:div>
    <w:div w:id="1674599558">
      <w:bodyDiv w:val="1"/>
      <w:marLeft w:val="0"/>
      <w:marRight w:val="0"/>
      <w:marTop w:val="0"/>
      <w:marBottom w:val="0"/>
      <w:divBdr>
        <w:top w:val="none" w:sz="0" w:space="0" w:color="auto"/>
        <w:left w:val="none" w:sz="0" w:space="0" w:color="auto"/>
        <w:bottom w:val="none" w:sz="0" w:space="0" w:color="auto"/>
        <w:right w:val="none" w:sz="0" w:space="0" w:color="auto"/>
      </w:divBdr>
    </w:div>
    <w:div w:id="18874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г.Суоярви 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BC037D-4D31-4A60-9C12-60637AA3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Муниципальная программа «Создание благоприятных условий для привлечения инвестиций в экономику Суоярвского района на 2018-2023 годы»</vt:lpstr>
    </vt:vector>
  </TitlesOfParts>
  <Company>Российская Федерация</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«Создание благоприятных условий для привлечения инвестиций в экономику Суоярвского района на 2018-2023 годы»</dc:title>
  <dc:creator>Анна Лужанина</dc:creator>
  <cp:lastModifiedBy>economic</cp:lastModifiedBy>
  <cp:revision>20</cp:revision>
  <cp:lastPrinted>2020-05-19T11:26:00Z</cp:lastPrinted>
  <dcterms:created xsi:type="dcterms:W3CDTF">2020-05-19T07:51:00Z</dcterms:created>
  <dcterms:modified xsi:type="dcterms:W3CDTF">2020-05-19T11:51:00Z</dcterms:modified>
</cp:coreProperties>
</file>