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68" w:rsidRDefault="00413268" w:rsidP="00F35A8F">
      <w:pPr>
        <w:jc w:val="center"/>
      </w:pPr>
      <w:bookmarkStart w:id="0" w:name="_Toc297797878"/>
    </w:p>
    <w:p w:rsidR="00413268" w:rsidRDefault="00413268" w:rsidP="00F35A8F">
      <w:pPr>
        <w:jc w:val="center"/>
      </w:pPr>
    </w:p>
    <w:p w:rsidR="00413268" w:rsidRPr="00413268" w:rsidRDefault="00914594" w:rsidP="00413268">
      <w:pPr>
        <w:widowControl w:val="0"/>
        <w:jc w:val="center"/>
        <w:rPr>
          <w:rFonts w:eastAsia="Arial Unicode MS"/>
          <w:b/>
          <w:color w:val="000000"/>
          <w:szCs w:val="28"/>
          <w:lang w:bidi="ru-RU"/>
        </w:rPr>
      </w:pPr>
      <w:r w:rsidRPr="007F2840">
        <w:rPr>
          <w:noProof/>
          <w:sz w:val="20"/>
        </w:rPr>
        <w:drawing>
          <wp:inline distT="0" distB="0" distL="0" distR="0">
            <wp:extent cx="556895" cy="898525"/>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srcRect/>
                    <a:stretch>
                      <a:fillRect/>
                    </a:stretch>
                  </pic:blipFill>
                  <pic:spPr bwMode="auto">
                    <a:xfrm>
                      <a:off x="0" y="0"/>
                      <a:ext cx="556895" cy="898525"/>
                    </a:xfrm>
                    <a:prstGeom prst="rect">
                      <a:avLst/>
                    </a:prstGeom>
                    <a:noFill/>
                    <a:ln w="9525">
                      <a:noFill/>
                      <a:miter lim="800000"/>
                      <a:headEnd/>
                      <a:tailEnd/>
                    </a:ln>
                  </pic:spPr>
                </pic:pic>
              </a:graphicData>
            </a:graphic>
          </wp:inline>
        </w:drawing>
      </w:r>
    </w:p>
    <w:bookmarkEnd w:id="0"/>
    <w:p w:rsidR="007F2840" w:rsidRPr="007F2840" w:rsidRDefault="007F2840" w:rsidP="007F2840">
      <w:pPr>
        <w:jc w:val="center"/>
        <w:rPr>
          <w:noProof/>
          <w:szCs w:val="28"/>
        </w:rPr>
      </w:pPr>
    </w:p>
    <w:p w:rsidR="007F2840" w:rsidRPr="007F2840" w:rsidRDefault="007F2840" w:rsidP="007F2840">
      <w:pPr>
        <w:jc w:val="center"/>
        <w:rPr>
          <w:noProof/>
          <w:szCs w:val="28"/>
        </w:rPr>
      </w:pPr>
      <w:r w:rsidRPr="007F2840">
        <w:rPr>
          <w:noProof/>
          <w:szCs w:val="28"/>
        </w:rPr>
        <w:t>РОССИЙСКАЯ ФЕДЕРАЦИЯ</w:t>
      </w:r>
    </w:p>
    <w:p w:rsidR="007F2840" w:rsidRPr="007F2840" w:rsidRDefault="007F2840" w:rsidP="007F2840">
      <w:pPr>
        <w:jc w:val="center"/>
        <w:rPr>
          <w:noProof/>
          <w:szCs w:val="28"/>
        </w:rPr>
      </w:pPr>
      <w:r w:rsidRPr="007F2840">
        <w:rPr>
          <w:noProof/>
          <w:szCs w:val="28"/>
        </w:rPr>
        <w:t>РЕСПУБЛИКА  КАРЕЛИЯ</w:t>
      </w:r>
    </w:p>
    <w:p w:rsidR="007F2840" w:rsidRPr="007F2840" w:rsidRDefault="007F2840" w:rsidP="007F2840">
      <w:pPr>
        <w:jc w:val="center"/>
        <w:rPr>
          <w:noProof/>
          <w:szCs w:val="28"/>
        </w:rPr>
      </w:pPr>
    </w:p>
    <w:p w:rsidR="007F2840" w:rsidRPr="007F2840" w:rsidRDefault="007F2840" w:rsidP="007F2840">
      <w:pPr>
        <w:jc w:val="center"/>
        <w:rPr>
          <w:noProof/>
          <w:szCs w:val="28"/>
        </w:rPr>
      </w:pPr>
      <w:r w:rsidRPr="007F2840">
        <w:rPr>
          <w:noProof/>
          <w:szCs w:val="28"/>
        </w:rPr>
        <w:t xml:space="preserve">АДМИНИСТРАЦИЯ МУНИЦИПАЛЬНОГО ОБРАЗОВАНИЯ </w:t>
      </w:r>
    </w:p>
    <w:p w:rsidR="007F2840" w:rsidRPr="007F2840" w:rsidRDefault="007F2840" w:rsidP="007F2840">
      <w:pPr>
        <w:jc w:val="center"/>
        <w:rPr>
          <w:noProof/>
          <w:szCs w:val="28"/>
        </w:rPr>
      </w:pPr>
      <w:r w:rsidRPr="007F2840">
        <w:rPr>
          <w:noProof/>
          <w:szCs w:val="28"/>
        </w:rPr>
        <w:t>"СУОЯРВСКИЙ РАЙОН"</w:t>
      </w:r>
    </w:p>
    <w:p w:rsidR="007F2840" w:rsidRPr="005E2B0C" w:rsidRDefault="007F2840" w:rsidP="007F2840">
      <w:pPr>
        <w:jc w:val="center"/>
        <w:rPr>
          <w:szCs w:val="28"/>
        </w:rPr>
      </w:pPr>
    </w:p>
    <w:p w:rsidR="007F2840" w:rsidRPr="005E2B0C" w:rsidRDefault="007F2840" w:rsidP="007F2840">
      <w:pPr>
        <w:jc w:val="center"/>
        <w:rPr>
          <w:szCs w:val="28"/>
        </w:rPr>
      </w:pPr>
      <w:r w:rsidRPr="005E2B0C">
        <w:rPr>
          <w:szCs w:val="28"/>
        </w:rPr>
        <w:t xml:space="preserve">ПОСТАНОВЛЕНИЕ         </w:t>
      </w:r>
    </w:p>
    <w:p w:rsidR="007F2840" w:rsidRPr="00B52DFD" w:rsidRDefault="007F2840" w:rsidP="007F2840">
      <w:pPr>
        <w:jc w:val="both"/>
        <w:rPr>
          <w:sz w:val="26"/>
          <w:szCs w:val="26"/>
        </w:rPr>
      </w:pPr>
    </w:p>
    <w:p w:rsidR="007F2840" w:rsidRPr="00012C32" w:rsidRDefault="00584B4D" w:rsidP="007F2840">
      <w:pPr>
        <w:jc w:val="both"/>
        <w:rPr>
          <w:szCs w:val="28"/>
        </w:rPr>
      </w:pPr>
      <w:r>
        <w:rPr>
          <w:szCs w:val="28"/>
        </w:rPr>
        <w:t>0</w:t>
      </w:r>
      <w:r w:rsidR="00F85074">
        <w:rPr>
          <w:szCs w:val="28"/>
        </w:rPr>
        <w:t>9</w:t>
      </w:r>
      <w:r w:rsidR="004F2E81" w:rsidRPr="00012C32">
        <w:rPr>
          <w:szCs w:val="28"/>
        </w:rPr>
        <w:t>.09</w:t>
      </w:r>
      <w:r w:rsidR="007F2840" w:rsidRPr="00012C32">
        <w:rPr>
          <w:szCs w:val="28"/>
        </w:rPr>
        <w:t>.2020</w:t>
      </w:r>
      <w:r w:rsidR="007F2840" w:rsidRPr="00012C32">
        <w:rPr>
          <w:szCs w:val="28"/>
        </w:rPr>
        <w:tab/>
      </w:r>
      <w:r w:rsidR="007F2840" w:rsidRPr="00012C32">
        <w:rPr>
          <w:szCs w:val="28"/>
        </w:rPr>
        <w:tab/>
      </w:r>
      <w:r w:rsidR="007F2840" w:rsidRPr="00012C32">
        <w:rPr>
          <w:szCs w:val="28"/>
        </w:rPr>
        <w:tab/>
      </w:r>
      <w:r w:rsidR="007F2840" w:rsidRPr="00012C32">
        <w:rPr>
          <w:szCs w:val="28"/>
        </w:rPr>
        <w:tab/>
      </w:r>
      <w:r w:rsidR="007F2840" w:rsidRPr="00012C32">
        <w:rPr>
          <w:szCs w:val="28"/>
        </w:rPr>
        <w:tab/>
        <w:t xml:space="preserve">                                                            </w:t>
      </w:r>
      <w:r w:rsidR="00012C32">
        <w:rPr>
          <w:szCs w:val="28"/>
        </w:rPr>
        <w:t xml:space="preserve">   </w:t>
      </w:r>
      <w:r w:rsidR="00B52DFD" w:rsidRPr="00012C32">
        <w:rPr>
          <w:szCs w:val="28"/>
        </w:rPr>
        <w:t xml:space="preserve"> </w:t>
      </w:r>
      <w:r w:rsidR="007F2840" w:rsidRPr="00012C32">
        <w:rPr>
          <w:szCs w:val="28"/>
        </w:rPr>
        <w:t xml:space="preserve"> № </w:t>
      </w:r>
      <w:r w:rsidR="00F85074">
        <w:rPr>
          <w:szCs w:val="28"/>
        </w:rPr>
        <w:t>772</w:t>
      </w:r>
      <w:r w:rsidR="007F2840" w:rsidRPr="00012C32">
        <w:rPr>
          <w:szCs w:val="28"/>
        </w:rPr>
        <w:t xml:space="preserve"> </w:t>
      </w:r>
    </w:p>
    <w:p w:rsidR="007F2840" w:rsidRPr="00012C32" w:rsidRDefault="007F2840" w:rsidP="007F2840">
      <w:pPr>
        <w:jc w:val="center"/>
        <w:rPr>
          <w:szCs w:val="28"/>
        </w:rPr>
      </w:pPr>
    </w:p>
    <w:p w:rsidR="007F2840" w:rsidRPr="00012C32" w:rsidRDefault="007F2840" w:rsidP="007F2840">
      <w:pPr>
        <w:jc w:val="center"/>
        <w:rPr>
          <w:b/>
          <w:szCs w:val="28"/>
        </w:rPr>
      </w:pPr>
      <w:r w:rsidRPr="00012C32">
        <w:rPr>
          <w:b/>
          <w:szCs w:val="28"/>
        </w:rPr>
        <w:t>О внесении изменений в постановление администрации муниципального образ</w:t>
      </w:r>
      <w:r w:rsidR="0056592F" w:rsidRPr="00012C32">
        <w:rPr>
          <w:b/>
          <w:szCs w:val="28"/>
        </w:rPr>
        <w:t xml:space="preserve">ования «Суоярвский район» </w:t>
      </w:r>
      <w:r w:rsidR="00914594" w:rsidRPr="00012C32">
        <w:rPr>
          <w:b/>
          <w:szCs w:val="28"/>
        </w:rPr>
        <w:t>от 02.07</w:t>
      </w:r>
      <w:r w:rsidRPr="00012C32">
        <w:rPr>
          <w:b/>
          <w:szCs w:val="28"/>
        </w:rPr>
        <w:t>.2018</w:t>
      </w:r>
      <w:r w:rsidR="00914594" w:rsidRPr="00012C32">
        <w:rPr>
          <w:b/>
          <w:szCs w:val="28"/>
        </w:rPr>
        <w:t xml:space="preserve"> № 420</w:t>
      </w:r>
    </w:p>
    <w:p w:rsidR="0017125E" w:rsidRPr="00012C32" w:rsidRDefault="0017125E" w:rsidP="007F2840">
      <w:pPr>
        <w:jc w:val="both"/>
        <w:rPr>
          <w:szCs w:val="28"/>
        </w:rPr>
      </w:pPr>
    </w:p>
    <w:p w:rsidR="007F2840" w:rsidRPr="00012C32" w:rsidRDefault="007F2840" w:rsidP="007F2840">
      <w:pPr>
        <w:jc w:val="both"/>
        <w:rPr>
          <w:szCs w:val="28"/>
        </w:rPr>
      </w:pPr>
      <w:r w:rsidRPr="00012C32">
        <w:rPr>
          <w:szCs w:val="28"/>
        </w:rPr>
        <w:tab/>
      </w:r>
      <w:r w:rsidR="0017125E" w:rsidRPr="00012C32">
        <w:rPr>
          <w:szCs w:val="28"/>
        </w:rPr>
        <w:t>В соответствии со статьей 179 Бюджетного кодекса Российской Федерации, постановление администрации муниципального образования «Суоярвский район» от 28.07.2014 № 522 «Об утверждении Порядка разработки, реализации и оценки эффективности муниципальных программ муниципального образования «Суоярвский район»:</w:t>
      </w:r>
    </w:p>
    <w:p w:rsidR="00FB1323" w:rsidRPr="00012C32" w:rsidRDefault="007F2840" w:rsidP="0017125E">
      <w:pPr>
        <w:jc w:val="both"/>
        <w:rPr>
          <w:szCs w:val="28"/>
        </w:rPr>
      </w:pPr>
      <w:r w:rsidRPr="00012C32">
        <w:rPr>
          <w:szCs w:val="28"/>
        </w:rPr>
        <w:tab/>
        <w:t xml:space="preserve">1. </w:t>
      </w:r>
      <w:r w:rsidR="0017125E" w:rsidRPr="00012C32">
        <w:rPr>
          <w:szCs w:val="28"/>
        </w:rPr>
        <w:t>Утвердить</w:t>
      </w:r>
      <w:r w:rsidR="00354EBA" w:rsidRPr="00012C32">
        <w:rPr>
          <w:szCs w:val="28"/>
        </w:rPr>
        <w:t xml:space="preserve"> изменения в муниципальную программу </w:t>
      </w:r>
      <w:r w:rsidR="00914594" w:rsidRPr="00012C32">
        <w:rPr>
          <w:szCs w:val="28"/>
        </w:rPr>
        <w:t>«Энергосбережение и повышение энергетической эффективности на территории МО «Суоярвский район»</w:t>
      </w:r>
      <w:r w:rsidR="00354EBA" w:rsidRPr="00012C32">
        <w:rPr>
          <w:szCs w:val="28"/>
        </w:rPr>
        <w:t>, утвержденную постановлением администрации муниципального образо</w:t>
      </w:r>
      <w:r w:rsidR="00914594" w:rsidRPr="00012C32">
        <w:rPr>
          <w:szCs w:val="28"/>
        </w:rPr>
        <w:t>вания «Суоярвский район» от 02.07.2018  № 420</w:t>
      </w:r>
      <w:r w:rsidR="00354EBA" w:rsidRPr="00012C32">
        <w:rPr>
          <w:szCs w:val="28"/>
        </w:rPr>
        <w:t>:</w:t>
      </w:r>
    </w:p>
    <w:p w:rsidR="00780E25" w:rsidRPr="00012C32" w:rsidRDefault="00780E25" w:rsidP="0017125E">
      <w:pPr>
        <w:jc w:val="both"/>
        <w:rPr>
          <w:szCs w:val="28"/>
        </w:rPr>
      </w:pPr>
      <w:r w:rsidRPr="00012C32">
        <w:rPr>
          <w:szCs w:val="28"/>
        </w:rPr>
        <w:t xml:space="preserve">           - в паспорте программы и по тексту слова «2018-2022 годы» заменить на «2018-2020 годы»</w:t>
      </w:r>
      <w:r w:rsidR="00012C32" w:rsidRPr="00012C32">
        <w:rPr>
          <w:szCs w:val="28"/>
        </w:rPr>
        <w:t>;</w:t>
      </w:r>
    </w:p>
    <w:p w:rsidR="00780E25" w:rsidRPr="00012C32" w:rsidRDefault="00354EBA" w:rsidP="00FB1323">
      <w:pPr>
        <w:jc w:val="both"/>
        <w:rPr>
          <w:szCs w:val="28"/>
        </w:rPr>
      </w:pPr>
      <w:r w:rsidRPr="00012C32">
        <w:rPr>
          <w:szCs w:val="28"/>
        </w:rPr>
        <w:t xml:space="preserve">           - </w:t>
      </w:r>
      <w:r w:rsidR="00914594" w:rsidRPr="00012C32">
        <w:rPr>
          <w:szCs w:val="28"/>
        </w:rPr>
        <w:t>в паспорте программы объемы и источники финансирования Программы</w:t>
      </w:r>
      <w:r w:rsidR="0056592F" w:rsidRPr="00012C32">
        <w:rPr>
          <w:szCs w:val="28"/>
        </w:rPr>
        <w:t xml:space="preserve"> </w:t>
      </w:r>
      <w:r w:rsidRPr="00012C32">
        <w:rPr>
          <w:szCs w:val="28"/>
        </w:rPr>
        <w:t>изложить в следующей редакции:</w:t>
      </w:r>
      <w:r w:rsidR="00914594" w:rsidRPr="00012C32">
        <w:rPr>
          <w:szCs w:val="28"/>
        </w:rPr>
        <w:t xml:space="preserve"> </w:t>
      </w:r>
    </w:p>
    <w:p w:rsidR="00780E25" w:rsidRPr="00012C32" w:rsidRDefault="0029040D" w:rsidP="00780E25">
      <w:pPr>
        <w:spacing w:line="228" w:lineRule="auto"/>
        <w:rPr>
          <w:szCs w:val="28"/>
        </w:rPr>
      </w:pPr>
      <w:r>
        <w:rPr>
          <w:szCs w:val="28"/>
        </w:rPr>
        <w:t>«</w:t>
      </w:r>
      <w:r w:rsidR="00780E25" w:rsidRPr="00012C32">
        <w:rPr>
          <w:szCs w:val="28"/>
        </w:rPr>
        <w:t xml:space="preserve">Общий объем финансирования </w:t>
      </w:r>
      <w:r>
        <w:rPr>
          <w:szCs w:val="28"/>
        </w:rPr>
        <w:t>Программы составляет с 2018–2020</w:t>
      </w:r>
      <w:r w:rsidR="00780E25" w:rsidRPr="00012C32">
        <w:rPr>
          <w:szCs w:val="28"/>
        </w:rPr>
        <w:t xml:space="preserve"> </w:t>
      </w:r>
      <w:proofErr w:type="gramStart"/>
      <w:r w:rsidR="00780E25" w:rsidRPr="00012C32">
        <w:rPr>
          <w:szCs w:val="28"/>
        </w:rPr>
        <w:t>годах</w:t>
      </w:r>
      <w:proofErr w:type="gramEnd"/>
      <w:r w:rsidR="00780E25" w:rsidRPr="00012C32">
        <w:rPr>
          <w:szCs w:val="28"/>
        </w:rPr>
        <w:t xml:space="preserve"> – </w:t>
      </w:r>
      <w:r>
        <w:rPr>
          <w:szCs w:val="28"/>
        </w:rPr>
        <w:t>11,3</w:t>
      </w:r>
      <w:r w:rsidR="00780E25" w:rsidRPr="00012C32">
        <w:rPr>
          <w:szCs w:val="28"/>
        </w:rPr>
        <w:t xml:space="preserve"> млн. рублей - средства местного бюджета, в том числе:</w:t>
      </w:r>
    </w:p>
    <w:p w:rsidR="00780E25" w:rsidRPr="00012C32" w:rsidRDefault="00780E25" w:rsidP="00780E25">
      <w:pPr>
        <w:spacing w:line="228" w:lineRule="auto"/>
        <w:rPr>
          <w:szCs w:val="28"/>
        </w:rPr>
      </w:pPr>
      <w:r w:rsidRPr="00012C32">
        <w:rPr>
          <w:szCs w:val="28"/>
        </w:rPr>
        <w:t>бюджет МО «Суоярвский район» - 0  рублей.</w:t>
      </w:r>
    </w:p>
    <w:p w:rsidR="00914594" w:rsidRPr="00012C32" w:rsidRDefault="00914594" w:rsidP="00FB1323">
      <w:pPr>
        <w:jc w:val="both"/>
        <w:rPr>
          <w:szCs w:val="28"/>
        </w:rPr>
      </w:pPr>
      <w:r w:rsidRPr="00012C32">
        <w:rPr>
          <w:szCs w:val="28"/>
        </w:rPr>
        <w:t>бюджет МО «</w:t>
      </w:r>
      <w:r w:rsidR="00B52DFD" w:rsidRPr="00012C32">
        <w:rPr>
          <w:szCs w:val="28"/>
        </w:rPr>
        <w:t>Суоярвское городское поселение»</w:t>
      </w:r>
      <w:r w:rsidR="00780E25" w:rsidRPr="00012C32">
        <w:rPr>
          <w:szCs w:val="28"/>
        </w:rPr>
        <w:t xml:space="preserve"> -18 770 656 рублей 02 копейки</w:t>
      </w:r>
      <w:r w:rsidR="00B52DFD" w:rsidRPr="00012C32">
        <w:rPr>
          <w:szCs w:val="28"/>
        </w:rPr>
        <w:t>:</w:t>
      </w:r>
    </w:p>
    <w:p w:rsidR="00914594" w:rsidRPr="00012C32" w:rsidRDefault="00914594" w:rsidP="00914594">
      <w:pPr>
        <w:spacing w:line="228" w:lineRule="auto"/>
        <w:rPr>
          <w:szCs w:val="28"/>
        </w:rPr>
      </w:pPr>
      <w:r w:rsidRPr="00012C32">
        <w:rPr>
          <w:szCs w:val="28"/>
        </w:rPr>
        <w:t xml:space="preserve">2018 – </w:t>
      </w:r>
      <w:r w:rsidR="00FB1323" w:rsidRPr="00012C32">
        <w:rPr>
          <w:szCs w:val="28"/>
        </w:rPr>
        <w:t>4 965 036 рублей 80 копеек</w:t>
      </w:r>
      <w:r w:rsidRPr="00012C32">
        <w:rPr>
          <w:szCs w:val="28"/>
        </w:rPr>
        <w:t xml:space="preserve">; </w:t>
      </w:r>
    </w:p>
    <w:p w:rsidR="00914594" w:rsidRPr="00012C32" w:rsidRDefault="00914594" w:rsidP="00914594">
      <w:pPr>
        <w:spacing w:line="228" w:lineRule="auto"/>
        <w:rPr>
          <w:szCs w:val="28"/>
        </w:rPr>
      </w:pPr>
      <w:r w:rsidRPr="00012C32">
        <w:rPr>
          <w:szCs w:val="28"/>
        </w:rPr>
        <w:t xml:space="preserve">2019 – </w:t>
      </w:r>
      <w:r w:rsidR="00FB1323" w:rsidRPr="00012C32">
        <w:rPr>
          <w:szCs w:val="28"/>
        </w:rPr>
        <w:t>2 612 619 рублей</w:t>
      </w:r>
      <w:r w:rsidRPr="00012C32">
        <w:rPr>
          <w:szCs w:val="28"/>
        </w:rPr>
        <w:t xml:space="preserve"> </w:t>
      </w:r>
      <w:r w:rsidR="00FB1323" w:rsidRPr="00012C32">
        <w:rPr>
          <w:szCs w:val="28"/>
        </w:rPr>
        <w:t xml:space="preserve"> 22 копейки;</w:t>
      </w:r>
    </w:p>
    <w:p w:rsidR="00914594" w:rsidRPr="00012C32" w:rsidRDefault="00914594" w:rsidP="00914594">
      <w:pPr>
        <w:spacing w:line="228" w:lineRule="auto"/>
        <w:rPr>
          <w:szCs w:val="28"/>
        </w:rPr>
      </w:pPr>
      <w:r w:rsidRPr="00012C32">
        <w:rPr>
          <w:szCs w:val="28"/>
        </w:rPr>
        <w:t>20</w:t>
      </w:r>
      <w:r w:rsidR="00FB1323" w:rsidRPr="00012C32">
        <w:rPr>
          <w:szCs w:val="28"/>
        </w:rPr>
        <w:t>20 – 3</w:t>
      </w:r>
      <w:r w:rsidR="00FB1323" w:rsidRPr="00012C32">
        <w:rPr>
          <w:szCs w:val="28"/>
          <w:lang w:val="en-US"/>
        </w:rPr>
        <w:t> </w:t>
      </w:r>
      <w:r w:rsidR="00FB1323" w:rsidRPr="00012C32">
        <w:rPr>
          <w:szCs w:val="28"/>
        </w:rPr>
        <w:t>731</w:t>
      </w:r>
      <w:r w:rsidR="00FB1323" w:rsidRPr="00012C32">
        <w:rPr>
          <w:szCs w:val="28"/>
          <w:lang w:val="en-US"/>
        </w:rPr>
        <w:t> </w:t>
      </w:r>
      <w:r w:rsidR="0029040D">
        <w:rPr>
          <w:szCs w:val="28"/>
        </w:rPr>
        <w:t>000 рублей».</w:t>
      </w:r>
    </w:p>
    <w:p w:rsidR="00780E25" w:rsidRPr="00012C32" w:rsidRDefault="00780E25" w:rsidP="00780E25">
      <w:pPr>
        <w:spacing w:line="228" w:lineRule="auto"/>
        <w:ind w:firstLine="708"/>
        <w:rPr>
          <w:szCs w:val="28"/>
        </w:rPr>
      </w:pPr>
      <w:r w:rsidRPr="00012C32">
        <w:rPr>
          <w:szCs w:val="28"/>
        </w:rPr>
        <w:t xml:space="preserve">- </w:t>
      </w:r>
      <w:r w:rsidR="0029040D">
        <w:rPr>
          <w:szCs w:val="28"/>
        </w:rPr>
        <w:t>слова по тексту Программы «2022 » заменить на «2020</w:t>
      </w:r>
      <w:r w:rsidRPr="00012C32">
        <w:rPr>
          <w:szCs w:val="28"/>
        </w:rPr>
        <w:t>»;</w:t>
      </w:r>
    </w:p>
    <w:p w:rsidR="00012C32" w:rsidRPr="00012C32" w:rsidRDefault="00012C32" w:rsidP="0029040D">
      <w:pPr>
        <w:spacing w:line="228" w:lineRule="auto"/>
        <w:ind w:firstLine="708"/>
        <w:jc w:val="both"/>
        <w:rPr>
          <w:szCs w:val="28"/>
        </w:rPr>
      </w:pPr>
      <w:r w:rsidRPr="00012C32">
        <w:rPr>
          <w:szCs w:val="28"/>
        </w:rPr>
        <w:t>- в пункте 1  раздела 3 слова «Общий объем финансирования Программы составляет 27,32 млн</w:t>
      </w:r>
      <w:proofErr w:type="gramStart"/>
      <w:r w:rsidRPr="00012C32">
        <w:rPr>
          <w:szCs w:val="28"/>
        </w:rPr>
        <w:t>.р</w:t>
      </w:r>
      <w:proofErr w:type="gramEnd"/>
      <w:r w:rsidRPr="00012C32">
        <w:rPr>
          <w:szCs w:val="28"/>
        </w:rPr>
        <w:t xml:space="preserve">уб.» заменить на «Общий объем финансирования Программы составляет </w:t>
      </w:r>
      <w:r w:rsidR="0029040D">
        <w:rPr>
          <w:szCs w:val="28"/>
        </w:rPr>
        <w:t>11,3</w:t>
      </w:r>
      <w:r w:rsidRPr="00012C32">
        <w:rPr>
          <w:szCs w:val="28"/>
        </w:rPr>
        <w:t xml:space="preserve"> млн.руб.»</w:t>
      </w:r>
    </w:p>
    <w:p w:rsidR="0029040D" w:rsidRDefault="00012C32" w:rsidP="00F85074">
      <w:pPr>
        <w:spacing w:line="228" w:lineRule="auto"/>
        <w:ind w:firstLine="708"/>
        <w:jc w:val="both"/>
        <w:rPr>
          <w:szCs w:val="28"/>
        </w:rPr>
      </w:pPr>
      <w:r w:rsidRPr="00012C32">
        <w:rPr>
          <w:szCs w:val="28"/>
        </w:rPr>
        <w:t>2. Приложение к муниципальной программе «Энергосбережение и повышение энергетической эффективности на территории МО «Суоярвский район» изложить в новой редакции (прилагается).</w:t>
      </w:r>
    </w:p>
    <w:p w:rsidR="0029040D" w:rsidRDefault="0029040D" w:rsidP="00F85074">
      <w:pPr>
        <w:spacing w:line="228" w:lineRule="auto"/>
        <w:ind w:firstLine="708"/>
        <w:jc w:val="both"/>
        <w:rPr>
          <w:szCs w:val="28"/>
        </w:rPr>
      </w:pPr>
    </w:p>
    <w:p w:rsidR="00F85074" w:rsidRDefault="00F85074" w:rsidP="00F85074">
      <w:pPr>
        <w:spacing w:line="228" w:lineRule="auto"/>
        <w:ind w:firstLine="708"/>
        <w:jc w:val="both"/>
        <w:rPr>
          <w:szCs w:val="28"/>
        </w:rPr>
      </w:pPr>
    </w:p>
    <w:p w:rsidR="0029040D" w:rsidRDefault="0029040D" w:rsidP="0029040D">
      <w:pPr>
        <w:spacing w:line="228" w:lineRule="auto"/>
        <w:ind w:firstLine="708"/>
        <w:rPr>
          <w:szCs w:val="28"/>
        </w:rPr>
      </w:pPr>
    </w:p>
    <w:p w:rsidR="0029040D" w:rsidRDefault="0029040D" w:rsidP="0029040D">
      <w:pPr>
        <w:spacing w:line="228" w:lineRule="auto"/>
        <w:rPr>
          <w:szCs w:val="28"/>
        </w:rPr>
      </w:pPr>
      <w:r>
        <w:rPr>
          <w:szCs w:val="28"/>
        </w:rPr>
        <w:t xml:space="preserve">       </w:t>
      </w:r>
    </w:p>
    <w:p w:rsidR="005E2B0C" w:rsidRPr="00012C32" w:rsidRDefault="0029040D" w:rsidP="00F85074">
      <w:pPr>
        <w:spacing w:line="228" w:lineRule="auto"/>
        <w:jc w:val="both"/>
        <w:rPr>
          <w:szCs w:val="28"/>
        </w:rPr>
      </w:pPr>
      <w:r>
        <w:rPr>
          <w:szCs w:val="28"/>
        </w:rPr>
        <w:t xml:space="preserve">       </w:t>
      </w:r>
      <w:r w:rsidR="00012C32" w:rsidRPr="00012C32">
        <w:rPr>
          <w:szCs w:val="28"/>
        </w:rPr>
        <w:t xml:space="preserve">   3</w:t>
      </w:r>
      <w:r w:rsidR="007F2840" w:rsidRPr="00012C32">
        <w:rPr>
          <w:szCs w:val="28"/>
        </w:rPr>
        <w:t xml:space="preserve">. Настоящее постановление вступает в силу со дня его подписания и подлежит </w:t>
      </w:r>
      <w:r w:rsidR="00914594" w:rsidRPr="00012C32">
        <w:rPr>
          <w:szCs w:val="28"/>
        </w:rPr>
        <w:t>размещению</w:t>
      </w:r>
      <w:r w:rsidR="007F2840" w:rsidRPr="00012C32">
        <w:rPr>
          <w:szCs w:val="28"/>
        </w:rPr>
        <w:t xml:space="preserve"> </w:t>
      </w:r>
      <w:r w:rsidR="00914594" w:rsidRPr="00012C32">
        <w:rPr>
          <w:szCs w:val="28"/>
        </w:rPr>
        <w:t>на официальном сайте в информационно-телекоммуникационной сети «Интернет»</w:t>
      </w:r>
      <w:r w:rsidR="007F2840" w:rsidRPr="00012C32">
        <w:rPr>
          <w:color w:val="FF0000"/>
          <w:szCs w:val="28"/>
        </w:rPr>
        <w:tab/>
      </w:r>
    </w:p>
    <w:p w:rsidR="007F2840" w:rsidRPr="00012C32" w:rsidRDefault="00012C32" w:rsidP="00F85074">
      <w:pPr>
        <w:jc w:val="both"/>
        <w:rPr>
          <w:szCs w:val="28"/>
        </w:rPr>
      </w:pPr>
      <w:r w:rsidRPr="00012C32">
        <w:rPr>
          <w:szCs w:val="28"/>
        </w:rPr>
        <w:t xml:space="preserve">         4</w:t>
      </w:r>
      <w:r w:rsidR="007F2840" w:rsidRPr="00012C32">
        <w:rPr>
          <w:szCs w:val="28"/>
        </w:rPr>
        <w:t xml:space="preserve">. </w:t>
      </w:r>
      <w:proofErr w:type="gramStart"/>
      <w:r w:rsidR="007F2840" w:rsidRPr="00012C32">
        <w:rPr>
          <w:szCs w:val="28"/>
        </w:rPr>
        <w:t>Контроль за</w:t>
      </w:r>
      <w:proofErr w:type="gramEnd"/>
      <w:r w:rsidR="007F2840" w:rsidRPr="00012C32">
        <w:rPr>
          <w:szCs w:val="28"/>
        </w:rPr>
        <w:t xml:space="preserve"> исполнением настоящего постановления </w:t>
      </w:r>
      <w:r w:rsidR="00864888" w:rsidRPr="00012C32">
        <w:rPr>
          <w:szCs w:val="28"/>
        </w:rPr>
        <w:t xml:space="preserve">оставляю </w:t>
      </w:r>
      <w:r w:rsidR="007F2840" w:rsidRPr="00012C32">
        <w:rPr>
          <w:szCs w:val="28"/>
        </w:rPr>
        <w:t>за собой.</w:t>
      </w:r>
    </w:p>
    <w:p w:rsidR="007F2840" w:rsidRPr="00012C32" w:rsidRDefault="007F2840" w:rsidP="007F2840">
      <w:pPr>
        <w:tabs>
          <w:tab w:val="num" w:pos="709"/>
        </w:tabs>
        <w:jc w:val="both"/>
        <w:rPr>
          <w:color w:val="FF0000"/>
          <w:szCs w:val="28"/>
        </w:rPr>
      </w:pPr>
    </w:p>
    <w:p w:rsidR="007F2840" w:rsidRPr="00012C32" w:rsidRDefault="007F2840" w:rsidP="007F2840">
      <w:pPr>
        <w:tabs>
          <w:tab w:val="num" w:pos="709"/>
        </w:tabs>
        <w:jc w:val="both"/>
        <w:rPr>
          <w:szCs w:val="28"/>
        </w:rPr>
      </w:pPr>
    </w:p>
    <w:p w:rsidR="007F2840" w:rsidRPr="00012C32" w:rsidRDefault="007F2840" w:rsidP="007F2840">
      <w:pPr>
        <w:tabs>
          <w:tab w:val="num" w:pos="709"/>
        </w:tabs>
        <w:jc w:val="both"/>
        <w:rPr>
          <w:szCs w:val="28"/>
        </w:rPr>
      </w:pPr>
      <w:r w:rsidRPr="00012C32">
        <w:rPr>
          <w:szCs w:val="28"/>
        </w:rPr>
        <w:t>Глава Администрации</w:t>
      </w:r>
      <w:r w:rsidR="0056592F" w:rsidRPr="00012C32">
        <w:rPr>
          <w:szCs w:val="28"/>
        </w:rPr>
        <w:t xml:space="preserve"> </w:t>
      </w:r>
      <w:r w:rsidR="0056592F" w:rsidRPr="00012C32">
        <w:rPr>
          <w:szCs w:val="28"/>
        </w:rPr>
        <w:tab/>
      </w:r>
      <w:r w:rsidR="0056592F" w:rsidRPr="00012C32">
        <w:rPr>
          <w:szCs w:val="28"/>
        </w:rPr>
        <w:tab/>
      </w:r>
      <w:r w:rsidR="0056592F" w:rsidRPr="00012C32">
        <w:rPr>
          <w:szCs w:val="28"/>
        </w:rPr>
        <w:tab/>
      </w:r>
      <w:r w:rsidR="0056592F" w:rsidRPr="00012C32">
        <w:rPr>
          <w:szCs w:val="28"/>
        </w:rPr>
        <w:tab/>
      </w:r>
      <w:r w:rsidR="0056592F" w:rsidRPr="00012C32">
        <w:rPr>
          <w:szCs w:val="28"/>
        </w:rPr>
        <w:tab/>
      </w:r>
      <w:r w:rsidR="0056592F" w:rsidRPr="00012C32">
        <w:rPr>
          <w:szCs w:val="28"/>
        </w:rPr>
        <w:tab/>
      </w:r>
      <w:r w:rsidR="0056592F" w:rsidRPr="00012C32">
        <w:rPr>
          <w:szCs w:val="28"/>
        </w:rPr>
        <w:tab/>
      </w:r>
      <w:r w:rsidR="0056592F" w:rsidRPr="00012C32">
        <w:rPr>
          <w:szCs w:val="28"/>
        </w:rPr>
        <w:tab/>
      </w:r>
      <w:r w:rsidR="002D312A" w:rsidRPr="00012C32">
        <w:rPr>
          <w:szCs w:val="28"/>
        </w:rPr>
        <w:t xml:space="preserve">       </w:t>
      </w:r>
      <w:r w:rsidRPr="00012C32">
        <w:rPr>
          <w:szCs w:val="28"/>
        </w:rPr>
        <w:t>Р.В. Петров</w:t>
      </w:r>
    </w:p>
    <w:p w:rsidR="007F2840" w:rsidRPr="00012C32" w:rsidRDefault="007F2840" w:rsidP="007F2840">
      <w:pPr>
        <w:pBdr>
          <w:bottom w:val="single" w:sz="12" w:space="1" w:color="auto"/>
        </w:pBdr>
        <w:tabs>
          <w:tab w:val="num" w:pos="709"/>
        </w:tabs>
        <w:jc w:val="both"/>
        <w:rPr>
          <w:i/>
          <w:szCs w:val="28"/>
        </w:rPr>
      </w:pPr>
      <w:r w:rsidRPr="00012C32">
        <w:rPr>
          <w:i/>
          <w:szCs w:val="28"/>
        </w:rPr>
        <w:t xml:space="preserve">    </w:t>
      </w:r>
    </w:p>
    <w:p w:rsidR="007F2840" w:rsidRPr="00012C32" w:rsidRDefault="007F2840" w:rsidP="007F2840">
      <w:pPr>
        <w:tabs>
          <w:tab w:val="num" w:pos="709"/>
        </w:tabs>
        <w:jc w:val="both"/>
        <w:rPr>
          <w:i/>
          <w:sz w:val="22"/>
          <w:szCs w:val="22"/>
        </w:rPr>
      </w:pPr>
      <w:r w:rsidRPr="00012C32">
        <w:rPr>
          <w:i/>
          <w:sz w:val="22"/>
          <w:szCs w:val="22"/>
        </w:rPr>
        <w:t>Разослать: Дело, отдел по развитию предпринимательства и инвестиционной политики</w:t>
      </w:r>
      <w:r w:rsidR="00252958" w:rsidRPr="00012C32">
        <w:rPr>
          <w:i/>
          <w:sz w:val="22"/>
          <w:szCs w:val="22"/>
        </w:rPr>
        <w:t>, отдел по развитию инфраструктуры и благоустройства</w:t>
      </w:r>
    </w:p>
    <w:p w:rsidR="007F2840" w:rsidRPr="00012C32" w:rsidRDefault="007F2840" w:rsidP="007F2840">
      <w:pPr>
        <w:jc w:val="both"/>
        <w:rPr>
          <w:szCs w:val="28"/>
        </w:rPr>
      </w:pPr>
    </w:p>
    <w:p w:rsidR="007F2840" w:rsidRPr="00012C32" w:rsidRDefault="007F2840" w:rsidP="007F2840">
      <w:pPr>
        <w:jc w:val="both"/>
        <w:rPr>
          <w:szCs w:val="28"/>
        </w:rPr>
      </w:pPr>
    </w:p>
    <w:p w:rsidR="007F2840" w:rsidRPr="00012C32" w:rsidRDefault="007F2840" w:rsidP="007F2840">
      <w:pPr>
        <w:jc w:val="both"/>
        <w:rPr>
          <w:szCs w:val="28"/>
        </w:rPr>
      </w:pPr>
    </w:p>
    <w:p w:rsidR="007F2840" w:rsidRDefault="007F2840" w:rsidP="0057704B">
      <w:pPr>
        <w:jc w:val="both"/>
        <w:rPr>
          <w:szCs w:val="28"/>
        </w:rPr>
        <w:sectPr w:rsidR="007F2840" w:rsidSect="00354EBA">
          <w:pgSz w:w="11906" w:h="16838"/>
          <w:pgMar w:top="0" w:right="850" w:bottom="1134" w:left="1276" w:header="708" w:footer="708" w:gutter="0"/>
          <w:cols w:space="708"/>
          <w:titlePg/>
          <w:docGrid w:linePitch="381"/>
        </w:sectPr>
      </w:pPr>
    </w:p>
    <w:p w:rsidR="00695C46" w:rsidRDefault="00695C46" w:rsidP="00695C46">
      <w:pPr>
        <w:ind w:left="5103"/>
        <w:jc w:val="right"/>
        <w:rPr>
          <w:sz w:val="24"/>
          <w:szCs w:val="24"/>
        </w:rPr>
      </w:pPr>
      <w:r>
        <w:rPr>
          <w:sz w:val="24"/>
          <w:szCs w:val="24"/>
        </w:rPr>
        <w:lastRenderedPageBreak/>
        <w:t>Приложение к муниципальной программе                                                                                                            «Энергосбережение  и повышение энергетической эффективности                                                                                                                 на территории МО «</w:t>
      </w:r>
      <w:r w:rsidR="00E71A7D" w:rsidRPr="00B52DFD">
        <w:rPr>
          <w:sz w:val="26"/>
          <w:szCs w:val="26"/>
        </w:rPr>
        <w:t>Суоярвский район</w:t>
      </w:r>
      <w:r>
        <w:rPr>
          <w:sz w:val="24"/>
          <w:szCs w:val="24"/>
        </w:rPr>
        <w:t xml:space="preserve">» </w:t>
      </w:r>
    </w:p>
    <w:p w:rsidR="00695C46" w:rsidRDefault="00695C46" w:rsidP="00695C46">
      <w:pPr>
        <w:jc w:val="right"/>
      </w:pPr>
    </w:p>
    <w:p w:rsidR="00695C46" w:rsidRDefault="00695C46" w:rsidP="00695C46">
      <w:pPr>
        <w:spacing w:line="204" w:lineRule="auto"/>
        <w:jc w:val="center"/>
        <w:rPr>
          <w:szCs w:val="28"/>
        </w:rPr>
      </w:pPr>
      <w:r>
        <w:rPr>
          <w:szCs w:val="28"/>
        </w:rPr>
        <w:t>СИСТЕМА</w:t>
      </w:r>
    </w:p>
    <w:p w:rsidR="00695C46" w:rsidRDefault="00695C46" w:rsidP="00695C46">
      <w:pPr>
        <w:spacing w:line="204" w:lineRule="auto"/>
        <w:jc w:val="center"/>
        <w:rPr>
          <w:szCs w:val="28"/>
        </w:rPr>
      </w:pPr>
      <w:r>
        <w:rPr>
          <w:sz w:val="24"/>
          <w:szCs w:val="24"/>
        </w:rPr>
        <w:t>ПРОГРАММНЫХ</w:t>
      </w:r>
      <w:r>
        <w:rPr>
          <w:szCs w:val="28"/>
        </w:rPr>
        <w:t xml:space="preserve"> МЕРОПРИЯТИЙ</w:t>
      </w:r>
    </w:p>
    <w:p w:rsidR="00695C46" w:rsidRDefault="00695C46" w:rsidP="00695C46">
      <w:pPr>
        <w:spacing w:line="204" w:lineRule="auto"/>
        <w:jc w:val="center"/>
        <w:rPr>
          <w:szCs w:val="28"/>
        </w:rPr>
      </w:pPr>
      <w:r>
        <w:rPr>
          <w:szCs w:val="28"/>
        </w:rPr>
        <w:t xml:space="preserve"> муниципальной  программы </w:t>
      </w:r>
    </w:p>
    <w:p w:rsidR="00695C46" w:rsidRDefault="00695C46" w:rsidP="00695C46">
      <w:pPr>
        <w:spacing w:line="204" w:lineRule="auto"/>
        <w:jc w:val="center"/>
        <w:rPr>
          <w:szCs w:val="28"/>
        </w:rPr>
      </w:pPr>
      <w:r>
        <w:rPr>
          <w:szCs w:val="28"/>
        </w:rPr>
        <w:t>«Энергосбережение и повышение</w:t>
      </w:r>
      <w:r>
        <w:rPr>
          <w:szCs w:val="28"/>
        </w:rPr>
        <w:br/>
        <w:t xml:space="preserve">энергетической эффективности на территории </w:t>
      </w:r>
      <w:r w:rsidR="00D2457C">
        <w:rPr>
          <w:szCs w:val="28"/>
        </w:rPr>
        <w:t>МО «</w:t>
      </w:r>
      <w:r w:rsidR="00E71A7D" w:rsidRPr="00E71A7D">
        <w:rPr>
          <w:szCs w:val="28"/>
        </w:rPr>
        <w:t>Суоярвский район</w:t>
      </w:r>
      <w:r w:rsidR="00D2457C">
        <w:rPr>
          <w:szCs w:val="28"/>
        </w:rPr>
        <w:t>»</w:t>
      </w:r>
    </w:p>
    <w:p w:rsidR="00695C46" w:rsidRDefault="00695C46" w:rsidP="00695C46">
      <w:pPr>
        <w:spacing w:line="204" w:lineRule="auto"/>
        <w:rPr>
          <w:sz w:val="16"/>
          <w:szCs w:val="16"/>
        </w:rPr>
      </w:pPr>
    </w:p>
    <w:tbl>
      <w:tblPr>
        <w:tblW w:w="4643" w:type="pct"/>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2"/>
        <w:gridCol w:w="3806"/>
        <w:gridCol w:w="3719"/>
        <w:gridCol w:w="2515"/>
        <w:gridCol w:w="761"/>
        <w:gridCol w:w="1083"/>
        <w:gridCol w:w="850"/>
        <w:gridCol w:w="1008"/>
      </w:tblGrid>
      <w:tr w:rsidR="0029040D" w:rsidTr="001C2BC5">
        <w:trPr>
          <w:gridAfter w:val="5"/>
          <w:wAfter w:w="2158" w:type="pct"/>
          <w:trHeight w:val="235"/>
          <w:jc w:val="center"/>
        </w:trPr>
        <w:tc>
          <w:tcPr>
            <w:tcW w:w="230" w:type="pct"/>
            <w:vMerge w:val="restart"/>
            <w:tcMar>
              <w:top w:w="0" w:type="dxa"/>
              <w:left w:w="57" w:type="dxa"/>
              <w:bottom w:w="0" w:type="dxa"/>
              <w:right w:w="57" w:type="dxa"/>
            </w:tcMar>
            <w:vAlign w:val="center"/>
          </w:tcPr>
          <w:p w:rsidR="0029040D" w:rsidRDefault="0029040D" w:rsidP="00326298">
            <w:pPr>
              <w:spacing w:line="204" w:lineRule="auto"/>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321" w:type="pct"/>
            <w:vMerge w:val="restart"/>
            <w:tcMar>
              <w:top w:w="0" w:type="dxa"/>
              <w:left w:w="57" w:type="dxa"/>
              <w:bottom w:w="0" w:type="dxa"/>
              <w:right w:w="57" w:type="dxa"/>
            </w:tcMar>
            <w:vAlign w:val="center"/>
          </w:tcPr>
          <w:p w:rsidR="0029040D" w:rsidRDefault="0029040D" w:rsidP="00326298">
            <w:pPr>
              <w:spacing w:line="204" w:lineRule="auto"/>
              <w:jc w:val="center"/>
              <w:rPr>
                <w:sz w:val="24"/>
                <w:szCs w:val="24"/>
              </w:rPr>
            </w:pPr>
            <w:r>
              <w:rPr>
                <w:sz w:val="24"/>
                <w:szCs w:val="24"/>
              </w:rPr>
              <w:t>Наименование мероприятий</w:t>
            </w:r>
          </w:p>
        </w:tc>
        <w:tc>
          <w:tcPr>
            <w:tcW w:w="1291" w:type="pct"/>
            <w:vMerge w:val="restart"/>
            <w:tcMar>
              <w:top w:w="0" w:type="dxa"/>
              <w:left w:w="57" w:type="dxa"/>
              <w:bottom w:w="0" w:type="dxa"/>
              <w:right w:w="57" w:type="dxa"/>
            </w:tcMar>
            <w:vAlign w:val="center"/>
          </w:tcPr>
          <w:p w:rsidR="0029040D" w:rsidRDefault="0029040D" w:rsidP="00326298">
            <w:pPr>
              <w:spacing w:line="204" w:lineRule="auto"/>
              <w:jc w:val="center"/>
              <w:rPr>
                <w:sz w:val="24"/>
                <w:szCs w:val="24"/>
              </w:rPr>
            </w:pPr>
            <w:r>
              <w:rPr>
                <w:sz w:val="24"/>
                <w:szCs w:val="24"/>
              </w:rPr>
              <w:t>Ответственные</w:t>
            </w:r>
          </w:p>
        </w:tc>
      </w:tr>
      <w:tr w:rsidR="0029040D" w:rsidTr="001C2BC5">
        <w:trPr>
          <w:gridAfter w:val="3"/>
          <w:wAfter w:w="1021" w:type="pct"/>
          <w:trHeight w:val="276"/>
          <w:jc w:val="center"/>
        </w:trPr>
        <w:tc>
          <w:tcPr>
            <w:tcW w:w="230" w:type="pct"/>
            <w:vMerge/>
            <w:vAlign w:val="center"/>
          </w:tcPr>
          <w:p w:rsidR="0029040D" w:rsidRDefault="0029040D" w:rsidP="00326298">
            <w:pPr>
              <w:jc w:val="center"/>
              <w:rPr>
                <w:sz w:val="24"/>
                <w:szCs w:val="24"/>
              </w:rPr>
            </w:pPr>
          </w:p>
        </w:tc>
        <w:tc>
          <w:tcPr>
            <w:tcW w:w="1321" w:type="pct"/>
            <w:vMerge/>
            <w:vAlign w:val="center"/>
          </w:tcPr>
          <w:p w:rsidR="0029040D" w:rsidRDefault="0029040D" w:rsidP="00326298">
            <w:pPr>
              <w:jc w:val="center"/>
              <w:rPr>
                <w:sz w:val="24"/>
                <w:szCs w:val="24"/>
              </w:rPr>
            </w:pPr>
          </w:p>
        </w:tc>
        <w:tc>
          <w:tcPr>
            <w:tcW w:w="1291" w:type="pct"/>
            <w:vMerge/>
            <w:vAlign w:val="center"/>
          </w:tcPr>
          <w:p w:rsidR="0029040D" w:rsidRDefault="0029040D" w:rsidP="00326298">
            <w:pPr>
              <w:jc w:val="center"/>
              <w:rPr>
                <w:sz w:val="24"/>
                <w:szCs w:val="24"/>
              </w:rPr>
            </w:pPr>
          </w:p>
        </w:tc>
        <w:tc>
          <w:tcPr>
            <w:tcW w:w="873" w:type="pct"/>
            <w:vMerge w:val="restart"/>
            <w:tcMar>
              <w:top w:w="0" w:type="dxa"/>
              <w:left w:w="57" w:type="dxa"/>
              <w:bottom w:w="0" w:type="dxa"/>
              <w:right w:w="57" w:type="dxa"/>
            </w:tcMar>
            <w:vAlign w:val="center"/>
          </w:tcPr>
          <w:p w:rsidR="0029040D" w:rsidRDefault="0029040D" w:rsidP="001C2BC5">
            <w:pPr>
              <w:spacing w:line="204" w:lineRule="auto"/>
              <w:jc w:val="center"/>
              <w:rPr>
                <w:sz w:val="24"/>
                <w:szCs w:val="24"/>
              </w:rPr>
            </w:pPr>
            <w:r>
              <w:rPr>
                <w:sz w:val="24"/>
                <w:szCs w:val="24"/>
              </w:rPr>
              <w:t>источник финансирования</w:t>
            </w:r>
          </w:p>
        </w:tc>
        <w:tc>
          <w:tcPr>
            <w:tcW w:w="264" w:type="pct"/>
            <w:vMerge w:val="restart"/>
            <w:tcMar>
              <w:top w:w="0" w:type="dxa"/>
              <w:left w:w="57" w:type="dxa"/>
              <w:bottom w:w="0" w:type="dxa"/>
              <w:right w:w="57" w:type="dxa"/>
            </w:tcMar>
            <w:vAlign w:val="center"/>
          </w:tcPr>
          <w:p w:rsidR="0029040D" w:rsidRDefault="0029040D" w:rsidP="00326298">
            <w:pPr>
              <w:spacing w:line="204" w:lineRule="auto"/>
              <w:jc w:val="center"/>
              <w:rPr>
                <w:sz w:val="24"/>
                <w:szCs w:val="24"/>
              </w:rPr>
            </w:pPr>
            <w:r>
              <w:rPr>
                <w:sz w:val="24"/>
                <w:szCs w:val="24"/>
              </w:rPr>
              <w:t>всего</w:t>
            </w:r>
          </w:p>
        </w:tc>
      </w:tr>
      <w:tr w:rsidR="0029040D" w:rsidTr="001C2BC5">
        <w:trPr>
          <w:trHeight w:val="20"/>
          <w:jc w:val="center"/>
        </w:trPr>
        <w:tc>
          <w:tcPr>
            <w:tcW w:w="230" w:type="pct"/>
            <w:vMerge/>
            <w:vAlign w:val="center"/>
          </w:tcPr>
          <w:p w:rsidR="0029040D" w:rsidRDefault="0029040D" w:rsidP="00326298">
            <w:pPr>
              <w:jc w:val="center"/>
              <w:rPr>
                <w:sz w:val="24"/>
                <w:szCs w:val="24"/>
              </w:rPr>
            </w:pPr>
          </w:p>
        </w:tc>
        <w:tc>
          <w:tcPr>
            <w:tcW w:w="1321" w:type="pct"/>
            <w:vMerge/>
            <w:vAlign w:val="center"/>
          </w:tcPr>
          <w:p w:rsidR="0029040D" w:rsidRDefault="0029040D" w:rsidP="00326298">
            <w:pPr>
              <w:jc w:val="center"/>
              <w:rPr>
                <w:sz w:val="24"/>
                <w:szCs w:val="24"/>
              </w:rPr>
            </w:pPr>
          </w:p>
        </w:tc>
        <w:tc>
          <w:tcPr>
            <w:tcW w:w="1291" w:type="pct"/>
            <w:vMerge/>
            <w:vAlign w:val="center"/>
          </w:tcPr>
          <w:p w:rsidR="0029040D" w:rsidRDefault="0029040D" w:rsidP="00326298">
            <w:pPr>
              <w:jc w:val="center"/>
              <w:rPr>
                <w:sz w:val="24"/>
                <w:szCs w:val="24"/>
              </w:rPr>
            </w:pPr>
          </w:p>
        </w:tc>
        <w:tc>
          <w:tcPr>
            <w:tcW w:w="873" w:type="pct"/>
            <w:vMerge/>
            <w:vAlign w:val="center"/>
          </w:tcPr>
          <w:p w:rsidR="0029040D" w:rsidRDefault="0029040D" w:rsidP="00326298">
            <w:pPr>
              <w:jc w:val="center"/>
              <w:rPr>
                <w:sz w:val="24"/>
                <w:szCs w:val="24"/>
              </w:rPr>
            </w:pPr>
          </w:p>
        </w:tc>
        <w:tc>
          <w:tcPr>
            <w:tcW w:w="264" w:type="pct"/>
            <w:vMerge/>
            <w:vAlign w:val="center"/>
          </w:tcPr>
          <w:p w:rsidR="0029040D" w:rsidRDefault="0029040D" w:rsidP="00326298">
            <w:pPr>
              <w:jc w:val="center"/>
              <w:rPr>
                <w:sz w:val="24"/>
                <w:szCs w:val="24"/>
              </w:rPr>
            </w:pPr>
          </w:p>
        </w:tc>
        <w:tc>
          <w:tcPr>
            <w:tcW w:w="376" w:type="pct"/>
            <w:tcMar>
              <w:top w:w="0" w:type="dxa"/>
              <w:left w:w="57" w:type="dxa"/>
              <w:bottom w:w="0" w:type="dxa"/>
              <w:right w:w="57" w:type="dxa"/>
            </w:tcMar>
            <w:vAlign w:val="center"/>
          </w:tcPr>
          <w:p w:rsidR="0029040D" w:rsidRDefault="0029040D" w:rsidP="00326298">
            <w:pPr>
              <w:spacing w:line="204" w:lineRule="auto"/>
              <w:jc w:val="center"/>
              <w:rPr>
                <w:sz w:val="24"/>
                <w:szCs w:val="24"/>
              </w:rPr>
            </w:pPr>
          </w:p>
          <w:p w:rsidR="0029040D" w:rsidRDefault="0029040D" w:rsidP="00326298">
            <w:pPr>
              <w:spacing w:line="204" w:lineRule="auto"/>
              <w:jc w:val="center"/>
              <w:rPr>
                <w:sz w:val="24"/>
                <w:szCs w:val="24"/>
              </w:rPr>
            </w:pPr>
            <w:r>
              <w:rPr>
                <w:sz w:val="24"/>
                <w:szCs w:val="24"/>
              </w:rPr>
              <w:t>2018</w:t>
            </w:r>
          </w:p>
        </w:tc>
        <w:tc>
          <w:tcPr>
            <w:tcW w:w="295" w:type="pct"/>
            <w:tcMar>
              <w:top w:w="0" w:type="dxa"/>
              <w:left w:w="57" w:type="dxa"/>
              <w:bottom w:w="0" w:type="dxa"/>
              <w:right w:w="57" w:type="dxa"/>
            </w:tcMar>
            <w:vAlign w:val="center"/>
          </w:tcPr>
          <w:p w:rsidR="0029040D" w:rsidRDefault="0029040D" w:rsidP="00326298">
            <w:pPr>
              <w:spacing w:line="204" w:lineRule="auto"/>
              <w:jc w:val="center"/>
              <w:rPr>
                <w:sz w:val="24"/>
                <w:szCs w:val="24"/>
              </w:rPr>
            </w:pPr>
          </w:p>
          <w:p w:rsidR="0029040D" w:rsidRDefault="0029040D" w:rsidP="00326298">
            <w:pPr>
              <w:spacing w:line="204" w:lineRule="auto"/>
              <w:jc w:val="center"/>
              <w:rPr>
                <w:sz w:val="24"/>
                <w:szCs w:val="24"/>
              </w:rPr>
            </w:pPr>
            <w:r>
              <w:rPr>
                <w:sz w:val="24"/>
                <w:szCs w:val="24"/>
              </w:rPr>
              <w:t>2019</w:t>
            </w:r>
          </w:p>
        </w:tc>
        <w:tc>
          <w:tcPr>
            <w:tcW w:w="350" w:type="pct"/>
            <w:tcMar>
              <w:top w:w="0" w:type="dxa"/>
              <w:left w:w="57" w:type="dxa"/>
              <w:bottom w:w="0" w:type="dxa"/>
              <w:right w:w="57" w:type="dxa"/>
            </w:tcMar>
            <w:vAlign w:val="center"/>
          </w:tcPr>
          <w:p w:rsidR="0029040D" w:rsidRDefault="0029040D" w:rsidP="00326298">
            <w:pPr>
              <w:spacing w:line="204" w:lineRule="auto"/>
              <w:jc w:val="center"/>
              <w:rPr>
                <w:sz w:val="24"/>
                <w:szCs w:val="24"/>
              </w:rPr>
            </w:pPr>
          </w:p>
          <w:p w:rsidR="0029040D" w:rsidRDefault="0029040D" w:rsidP="00326298">
            <w:pPr>
              <w:spacing w:line="204" w:lineRule="auto"/>
              <w:jc w:val="center"/>
              <w:rPr>
                <w:sz w:val="24"/>
                <w:szCs w:val="24"/>
              </w:rPr>
            </w:pPr>
            <w:r>
              <w:rPr>
                <w:sz w:val="24"/>
                <w:szCs w:val="24"/>
              </w:rPr>
              <w:t>2020</w:t>
            </w:r>
          </w:p>
        </w:tc>
      </w:tr>
      <w:tr w:rsidR="0029040D" w:rsidTr="001C2BC5">
        <w:trPr>
          <w:trHeight w:val="20"/>
          <w:jc w:val="center"/>
        </w:trPr>
        <w:tc>
          <w:tcPr>
            <w:tcW w:w="230" w:type="pct"/>
            <w:tcMar>
              <w:top w:w="0" w:type="dxa"/>
              <w:left w:w="57" w:type="dxa"/>
              <w:bottom w:w="0" w:type="dxa"/>
              <w:right w:w="57" w:type="dxa"/>
            </w:tcMar>
            <w:vAlign w:val="center"/>
          </w:tcPr>
          <w:p w:rsidR="0029040D" w:rsidRDefault="0029040D" w:rsidP="00326298">
            <w:pPr>
              <w:spacing w:line="204" w:lineRule="auto"/>
              <w:jc w:val="center"/>
              <w:rPr>
                <w:sz w:val="24"/>
                <w:szCs w:val="24"/>
              </w:rPr>
            </w:pPr>
            <w:r>
              <w:rPr>
                <w:sz w:val="24"/>
                <w:szCs w:val="24"/>
              </w:rPr>
              <w:t>1</w:t>
            </w:r>
          </w:p>
        </w:tc>
        <w:tc>
          <w:tcPr>
            <w:tcW w:w="1321" w:type="pct"/>
            <w:tcMar>
              <w:top w:w="0" w:type="dxa"/>
              <w:left w:w="57" w:type="dxa"/>
              <w:bottom w:w="0" w:type="dxa"/>
              <w:right w:w="57" w:type="dxa"/>
            </w:tcMar>
            <w:vAlign w:val="center"/>
          </w:tcPr>
          <w:p w:rsidR="0029040D" w:rsidRDefault="0029040D" w:rsidP="00326298">
            <w:pPr>
              <w:spacing w:line="204" w:lineRule="auto"/>
              <w:jc w:val="center"/>
              <w:rPr>
                <w:sz w:val="24"/>
                <w:szCs w:val="24"/>
              </w:rPr>
            </w:pPr>
            <w:r>
              <w:rPr>
                <w:sz w:val="24"/>
                <w:szCs w:val="24"/>
              </w:rPr>
              <w:t>2</w:t>
            </w:r>
          </w:p>
        </w:tc>
        <w:tc>
          <w:tcPr>
            <w:tcW w:w="1291" w:type="pct"/>
            <w:tcMar>
              <w:top w:w="0" w:type="dxa"/>
              <w:left w:w="57" w:type="dxa"/>
              <w:bottom w:w="0" w:type="dxa"/>
              <w:right w:w="57" w:type="dxa"/>
            </w:tcMar>
            <w:vAlign w:val="center"/>
          </w:tcPr>
          <w:p w:rsidR="0029040D" w:rsidRDefault="0029040D" w:rsidP="00326298">
            <w:pPr>
              <w:spacing w:line="204" w:lineRule="auto"/>
              <w:jc w:val="center"/>
              <w:rPr>
                <w:sz w:val="24"/>
                <w:szCs w:val="24"/>
              </w:rPr>
            </w:pPr>
            <w:r>
              <w:rPr>
                <w:sz w:val="24"/>
                <w:szCs w:val="24"/>
              </w:rPr>
              <w:t>3</w:t>
            </w:r>
          </w:p>
        </w:tc>
        <w:tc>
          <w:tcPr>
            <w:tcW w:w="873" w:type="pct"/>
            <w:tcMar>
              <w:top w:w="0" w:type="dxa"/>
              <w:left w:w="57" w:type="dxa"/>
              <w:bottom w:w="0" w:type="dxa"/>
              <w:right w:w="57" w:type="dxa"/>
            </w:tcMar>
            <w:vAlign w:val="center"/>
          </w:tcPr>
          <w:p w:rsidR="0029040D" w:rsidRDefault="0029040D" w:rsidP="00326298">
            <w:pPr>
              <w:spacing w:line="204" w:lineRule="auto"/>
              <w:jc w:val="center"/>
              <w:rPr>
                <w:sz w:val="24"/>
                <w:szCs w:val="24"/>
              </w:rPr>
            </w:pPr>
            <w:r>
              <w:rPr>
                <w:sz w:val="24"/>
                <w:szCs w:val="24"/>
              </w:rPr>
              <w:t>4</w:t>
            </w:r>
          </w:p>
        </w:tc>
        <w:tc>
          <w:tcPr>
            <w:tcW w:w="264" w:type="pct"/>
            <w:tcMar>
              <w:top w:w="0" w:type="dxa"/>
              <w:left w:w="57" w:type="dxa"/>
              <w:bottom w:w="0" w:type="dxa"/>
              <w:right w:w="57" w:type="dxa"/>
            </w:tcMar>
            <w:vAlign w:val="center"/>
          </w:tcPr>
          <w:p w:rsidR="0029040D" w:rsidRDefault="0029040D" w:rsidP="00326298">
            <w:pPr>
              <w:spacing w:line="204" w:lineRule="auto"/>
              <w:jc w:val="center"/>
              <w:rPr>
                <w:sz w:val="24"/>
                <w:szCs w:val="24"/>
              </w:rPr>
            </w:pPr>
            <w:r>
              <w:rPr>
                <w:sz w:val="24"/>
                <w:szCs w:val="24"/>
              </w:rPr>
              <w:t>5</w:t>
            </w:r>
          </w:p>
        </w:tc>
        <w:tc>
          <w:tcPr>
            <w:tcW w:w="376" w:type="pct"/>
            <w:tcMar>
              <w:top w:w="0" w:type="dxa"/>
              <w:left w:w="57" w:type="dxa"/>
              <w:bottom w:w="0" w:type="dxa"/>
              <w:right w:w="57" w:type="dxa"/>
            </w:tcMar>
            <w:vAlign w:val="center"/>
          </w:tcPr>
          <w:p w:rsidR="0029040D" w:rsidRDefault="0029040D" w:rsidP="00326298">
            <w:pPr>
              <w:spacing w:line="204" w:lineRule="auto"/>
              <w:jc w:val="center"/>
              <w:rPr>
                <w:sz w:val="24"/>
                <w:szCs w:val="24"/>
              </w:rPr>
            </w:pPr>
            <w:r>
              <w:rPr>
                <w:sz w:val="24"/>
                <w:szCs w:val="24"/>
              </w:rPr>
              <w:t>6</w:t>
            </w:r>
          </w:p>
        </w:tc>
        <w:tc>
          <w:tcPr>
            <w:tcW w:w="295" w:type="pct"/>
            <w:tcMar>
              <w:top w:w="0" w:type="dxa"/>
              <w:left w:w="57" w:type="dxa"/>
              <w:bottom w:w="0" w:type="dxa"/>
              <w:right w:w="57" w:type="dxa"/>
            </w:tcMar>
            <w:vAlign w:val="center"/>
          </w:tcPr>
          <w:p w:rsidR="0029040D" w:rsidRDefault="0029040D" w:rsidP="00326298">
            <w:pPr>
              <w:spacing w:line="204" w:lineRule="auto"/>
              <w:jc w:val="center"/>
              <w:rPr>
                <w:sz w:val="24"/>
                <w:szCs w:val="24"/>
              </w:rPr>
            </w:pPr>
            <w:r>
              <w:rPr>
                <w:sz w:val="24"/>
                <w:szCs w:val="24"/>
              </w:rPr>
              <w:t>7</w:t>
            </w:r>
          </w:p>
        </w:tc>
        <w:tc>
          <w:tcPr>
            <w:tcW w:w="350" w:type="pct"/>
            <w:tcMar>
              <w:top w:w="0" w:type="dxa"/>
              <w:left w:w="57" w:type="dxa"/>
              <w:bottom w:w="0" w:type="dxa"/>
              <w:right w:w="57" w:type="dxa"/>
            </w:tcMar>
            <w:vAlign w:val="center"/>
          </w:tcPr>
          <w:p w:rsidR="0029040D" w:rsidRDefault="0029040D" w:rsidP="00326298">
            <w:pPr>
              <w:spacing w:line="204" w:lineRule="auto"/>
              <w:jc w:val="center"/>
              <w:rPr>
                <w:sz w:val="24"/>
                <w:szCs w:val="24"/>
              </w:rPr>
            </w:pPr>
            <w:r>
              <w:rPr>
                <w:sz w:val="24"/>
                <w:szCs w:val="24"/>
              </w:rPr>
              <w:t>8</w:t>
            </w:r>
          </w:p>
        </w:tc>
      </w:tr>
      <w:tr w:rsidR="0029040D" w:rsidTr="001C2BC5">
        <w:trPr>
          <w:trHeight w:val="20"/>
          <w:jc w:val="center"/>
        </w:trPr>
        <w:tc>
          <w:tcPr>
            <w:tcW w:w="230" w:type="pct"/>
            <w:tcMar>
              <w:top w:w="0" w:type="dxa"/>
              <w:left w:w="57" w:type="dxa"/>
              <w:bottom w:w="0" w:type="dxa"/>
              <w:right w:w="57" w:type="dxa"/>
            </w:tcMar>
            <w:vAlign w:val="center"/>
          </w:tcPr>
          <w:p w:rsidR="0029040D" w:rsidRDefault="0029040D" w:rsidP="00326298">
            <w:pPr>
              <w:spacing w:line="300" w:lineRule="auto"/>
              <w:ind w:left="-108" w:right="-118"/>
              <w:jc w:val="center"/>
              <w:rPr>
                <w:spacing w:val="-14"/>
                <w:sz w:val="24"/>
                <w:szCs w:val="24"/>
              </w:rPr>
            </w:pPr>
            <w:r>
              <w:rPr>
                <w:spacing w:val="-14"/>
                <w:sz w:val="24"/>
                <w:szCs w:val="24"/>
              </w:rPr>
              <w:t>1</w:t>
            </w:r>
          </w:p>
        </w:tc>
        <w:tc>
          <w:tcPr>
            <w:tcW w:w="1321" w:type="pct"/>
            <w:tcMar>
              <w:top w:w="0" w:type="dxa"/>
              <w:left w:w="57" w:type="dxa"/>
              <w:bottom w:w="0" w:type="dxa"/>
              <w:right w:w="57" w:type="dxa"/>
            </w:tcMar>
            <w:vAlign w:val="center"/>
          </w:tcPr>
          <w:p w:rsidR="0029040D" w:rsidRDefault="0029040D" w:rsidP="00326298">
            <w:pPr>
              <w:jc w:val="center"/>
              <w:rPr>
                <w:sz w:val="24"/>
                <w:szCs w:val="24"/>
              </w:rPr>
            </w:pPr>
            <w:r>
              <w:rPr>
                <w:sz w:val="24"/>
                <w:szCs w:val="24"/>
              </w:rPr>
              <w:t>Пропаганда и методическая работа по вопросам энергосбережения</w:t>
            </w:r>
          </w:p>
        </w:tc>
        <w:tc>
          <w:tcPr>
            <w:tcW w:w="1291" w:type="pct"/>
            <w:tcMar>
              <w:top w:w="0" w:type="dxa"/>
              <w:left w:w="57" w:type="dxa"/>
              <w:bottom w:w="0" w:type="dxa"/>
              <w:right w:w="57" w:type="dxa"/>
            </w:tcMar>
            <w:vAlign w:val="center"/>
          </w:tcPr>
          <w:p w:rsidR="0029040D" w:rsidRDefault="0029040D" w:rsidP="00326298">
            <w:pPr>
              <w:jc w:val="center"/>
              <w:rPr>
                <w:sz w:val="24"/>
                <w:szCs w:val="24"/>
              </w:rPr>
            </w:pPr>
            <w:r>
              <w:rPr>
                <w:sz w:val="24"/>
                <w:szCs w:val="24"/>
              </w:rPr>
              <w:t>Администрация МО «Суоярвский район», бюджетные и казённые учреждения района</w:t>
            </w:r>
          </w:p>
          <w:p w:rsidR="0029040D" w:rsidRDefault="0029040D" w:rsidP="00326298">
            <w:pPr>
              <w:jc w:val="center"/>
            </w:pPr>
          </w:p>
        </w:tc>
        <w:tc>
          <w:tcPr>
            <w:tcW w:w="873" w:type="pct"/>
            <w:tcMar>
              <w:top w:w="0" w:type="dxa"/>
              <w:left w:w="57" w:type="dxa"/>
              <w:bottom w:w="0" w:type="dxa"/>
              <w:right w:w="57" w:type="dxa"/>
            </w:tcMar>
            <w:vAlign w:val="center"/>
          </w:tcPr>
          <w:p w:rsidR="0029040D" w:rsidRDefault="0029040D" w:rsidP="00326298">
            <w:pPr>
              <w:spacing w:line="300" w:lineRule="auto"/>
              <w:jc w:val="center"/>
              <w:rPr>
                <w:sz w:val="24"/>
                <w:szCs w:val="24"/>
              </w:rPr>
            </w:pPr>
            <w:r>
              <w:rPr>
                <w:sz w:val="24"/>
                <w:szCs w:val="24"/>
              </w:rPr>
              <w:t>Не требуется финансирование</w:t>
            </w:r>
          </w:p>
        </w:tc>
        <w:tc>
          <w:tcPr>
            <w:tcW w:w="264" w:type="pct"/>
            <w:tcMar>
              <w:top w:w="0" w:type="dxa"/>
              <w:left w:w="57" w:type="dxa"/>
              <w:bottom w:w="0" w:type="dxa"/>
              <w:right w:w="57" w:type="dxa"/>
            </w:tcMar>
            <w:vAlign w:val="center"/>
          </w:tcPr>
          <w:p w:rsidR="0029040D" w:rsidRDefault="0029040D" w:rsidP="00326298">
            <w:pPr>
              <w:spacing w:line="300" w:lineRule="auto"/>
              <w:jc w:val="center"/>
              <w:rPr>
                <w:sz w:val="24"/>
                <w:szCs w:val="24"/>
              </w:rPr>
            </w:pPr>
            <w:r>
              <w:rPr>
                <w:sz w:val="24"/>
                <w:szCs w:val="24"/>
              </w:rPr>
              <w:t>-</w:t>
            </w:r>
          </w:p>
        </w:tc>
        <w:tc>
          <w:tcPr>
            <w:tcW w:w="376" w:type="pct"/>
            <w:tcMar>
              <w:top w:w="0" w:type="dxa"/>
              <w:left w:w="57" w:type="dxa"/>
              <w:bottom w:w="0" w:type="dxa"/>
              <w:right w:w="57" w:type="dxa"/>
            </w:tcMar>
            <w:vAlign w:val="center"/>
          </w:tcPr>
          <w:p w:rsidR="0029040D" w:rsidRDefault="0029040D" w:rsidP="00326298">
            <w:pPr>
              <w:spacing w:line="300" w:lineRule="auto"/>
              <w:jc w:val="center"/>
              <w:rPr>
                <w:sz w:val="24"/>
                <w:szCs w:val="24"/>
              </w:rPr>
            </w:pPr>
          </w:p>
          <w:p w:rsidR="0029040D" w:rsidRDefault="0029040D" w:rsidP="00326298">
            <w:pPr>
              <w:spacing w:line="300" w:lineRule="auto"/>
              <w:jc w:val="center"/>
              <w:rPr>
                <w:sz w:val="24"/>
                <w:szCs w:val="24"/>
              </w:rPr>
            </w:pPr>
            <w:r>
              <w:rPr>
                <w:sz w:val="24"/>
                <w:szCs w:val="24"/>
              </w:rPr>
              <w:t>-</w:t>
            </w:r>
          </w:p>
        </w:tc>
        <w:tc>
          <w:tcPr>
            <w:tcW w:w="295" w:type="pct"/>
            <w:tcMar>
              <w:top w:w="0" w:type="dxa"/>
              <w:left w:w="57" w:type="dxa"/>
              <w:bottom w:w="0" w:type="dxa"/>
              <w:right w:w="57" w:type="dxa"/>
            </w:tcMar>
            <w:vAlign w:val="center"/>
          </w:tcPr>
          <w:p w:rsidR="0029040D" w:rsidRDefault="0029040D" w:rsidP="00326298">
            <w:pPr>
              <w:spacing w:line="300" w:lineRule="auto"/>
              <w:jc w:val="center"/>
              <w:rPr>
                <w:sz w:val="24"/>
                <w:szCs w:val="24"/>
              </w:rPr>
            </w:pPr>
            <w:r>
              <w:rPr>
                <w:sz w:val="24"/>
                <w:szCs w:val="24"/>
              </w:rPr>
              <w:t>-</w:t>
            </w:r>
          </w:p>
        </w:tc>
        <w:tc>
          <w:tcPr>
            <w:tcW w:w="350" w:type="pct"/>
            <w:tcMar>
              <w:top w:w="0" w:type="dxa"/>
              <w:left w:w="57" w:type="dxa"/>
              <w:bottom w:w="0" w:type="dxa"/>
              <w:right w:w="57" w:type="dxa"/>
            </w:tcMar>
            <w:vAlign w:val="center"/>
          </w:tcPr>
          <w:p w:rsidR="0029040D" w:rsidRDefault="0029040D" w:rsidP="00326298">
            <w:pPr>
              <w:spacing w:line="300" w:lineRule="auto"/>
              <w:jc w:val="center"/>
              <w:rPr>
                <w:sz w:val="24"/>
                <w:szCs w:val="24"/>
              </w:rPr>
            </w:pPr>
            <w:r>
              <w:rPr>
                <w:sz w:val="24"/>
                <w:szCs w:val="24"/>
              </w:rPr>
              <w:t>-</w:t>
            </w:r>
          </w:p>
        </w:tc>
      </w:tr>
      <w:tr w:rsidR="0029040D" w:rsidTr="001C2BC5">
        <w:trPr>
          <w:trHeight w:val="20"/>
          <w:jc w:val="center"/>
        </w:trPr>
        <w:tc>
          <w:tcPr>
            <w:tcW w:w="230" w:type="pct"/>
            <w:tcMar>
              <w:top w:w="0" w:type="dxa"/>
              <w:left w:w="57" w:type="dxa"/>
              <w:bottom w:w="0" w:type="dxa"/>
              <w:right w:w="57" w:type="dxa"/>
            </w:tcMar>
            <w:vAlign w:val="center"/>
          </w:tcPr>
          <w:p w:rsidR="0029040D" w:rsidRDefault="0029040D" w:rsidP="00326298">
            <w:pPr>
              <w:spacing w:line="300" w:lineRule="auto"/>
              <w:ind w:left="-108" w:right="-118"/>
              <w:jc w:val="center"/>
              <w:rPr>
                <w:spacing w:val="-14"/>
                <w:sz w:val="24"/>
                <w:szCs w:val="24"/>
              </w:rPr>
            </w:pPr>
            <w:r>
              <w:rPr>
                <w:spacing w:val="-14"/>
                <w:sz w:val="24"/>
                <w:szCs w:val="24"/>
              </w:rPr>
              <w:t>2</w:t>
            </w:r>
          </w:p>
        </w:tc>
        <w:tc>
          <w:tcPr>
            <w:tcW w:w="1321" w:type="pct"/>
            <w:tcMar>
              <w:top w:w="0" w:type="dxa"/>
              <w:left w:w="57" w:type="dxa"/>
              <w:bottom w:w="0" w:type="dxa"/>
              <w:right w:w="57" w:type="dxa"/>
            </w:tcMar>
            <w:vAlign w:val="center"/>
          </w:tcPr>
          <w:p w:rsidR="0029040D" w:rsidRDefault="0029040D" w:rsidP="00326298">
            <w:pPr>
              <w:jc w:val="center"/>
              <w:rPr>
                <w:sz w:val="24"/>
                <w:szCs w:val="24"/>
              </w:rPr>
            </w:pPr>
            <w:r>
              <w:rPr>
                <w:sz w:val="24"/>
                <w:szCs w:val="24"/>
              </w:rPr>
              <w:t>Назначение ответственных за энергосбережение в учреждениях и организациях</w:t>
            </w:r>
          </w:p>
        </w:tc>
        <w:tc>
          <w:tcPr>
            <w:tcW w:w="1291" w:type="pct"/>
            <w:tcMar>
              <w:top w:w="0" w:type="dxa"/>
              <w:left w:w="57" w:type="dxa"/>
              <w:bottom w:w="0" w:type="dxa"/>
              <w:right w:w="57" w:type="dxa"/>
            </w:tcMar>
            <w:vAlign w:val="center"/>
          </w:tcPr>
          <w:p w:rsidR="0029040D" w:rsidRDefault="0029040D" w:rsidP="00326298">
            <w:pPr>
              <w:jc w:val="center"/>
            </w:pPr>
            <w:r w:rsidRPr="00621AAD">
              <w:rPr>
                <w:sz w:val="24"/>
                <w:szCs w:val="24"/>
              </w:rPr>
              <w:t>Администрация МО «Суоярвский район», бюджетные и казённые учреждения района</w:t>
            </w:r>
          </w:p>
        </w:tc>
        <w:tc>
          <w:tcPr>
            <w:tcW w:w="873" w:type="pct"/>
            <w:tcMar>
              <w:top w:w="0" w:type="dxa"/>
              <w:left w:w="57" w:type="dxa"/>
              <w:bottom w:w="0" w:type="dxa"/>
              <w:right w:w="57" w:type="dxa"/>
            </w:tcMar>
            <w:vAlign w:val="center"/>
          </w:tcPr>
          <w:p w:rsidR="0029040D" w:rsidRDefault="0029040D" w:rsidP="00326298">
            <w:pPr>
              <w:spacing w:line="300" w:lineRule="auto"/>
              <w:jc w:val="center"/>
              <w:rPr>
                <w:sz w:val="24"/>
                <w:szCs w:val="24"/>
              </w:rPr>
            </w:pPr>
            <w:r>
              <w:rPr>
                <w:sz w:val="24"/>
                <w:szCs w:val="24"/>
              </w:rPr>
              <w:t>Не требуется финансирование</w:t>
            </w:r>
          </w:p>
        </w:tc>
        <w:tc>
          <w:tcPr>
            <w:tcW w:w="264" w:type="pct"/>
            <w:tcMar>
              <w:top w:w="0" w:type="dxa"/>
              <w:left w:w="57" w:type="dxa"/>
              <w:bottom w:w="0" w:type="dxa"/>
              <w:right w:w="57" w:type="dxa"/>
            </w:tcMar>
            <w:vAlign w:val="center"/>
          </w:tcPr>
          <w:p w:rsidR="0029040D" w:rsidRDefault="0029040D" w:rsidP="00326298">
            <w:pPr>
              <w:spacing w:line="300" w:lineRule="auto"/>
              <w:jc w:val="center"/>
              <w:rPr>
                <w:sz w:val="24"/>
                <w:szCs w:val="24"/>
              </w:rPr>
            </w:pPr>
            <w:r>
              <w:rPr>
                <w:sz w:val="24"/>
                <w:szCs w:val="24"/>
              </w:rPr>
              <w:t>-</w:t>
            </w:r>
          </w:p>
        </w:tc>
        <w:tc>
          <w:tcPr>
            <w:tcW w:w="376" w:type="pct"/>
            <w:tcMar>
              <w:top w:w="0" w:type="dxa"/>
              <w:left w:w="57" w:type="dxa"/>
              <w:bottom w:w="0" w:type="dxa"/>
              <w:right w:w="57" w:type="dxa"/>
            </w:tcMar>
            <w:vAlign w:val="center"/>
          </w:tcPr>
          <w:p w:rsidR="0029040D" w:rsidRDefault="0029040D" w:rsidP="00326298">
            <w:pPr>
              <w:spacing w:line="300" w:lineRule="auto"/>
              <w:jc w:val="center"/>
              <w:rPr>
                <w:sz w:val="24"/>
                <w:szCs w:val="24"/>
              </w:rPr>
            </w:pPr>
          </w:p>
          <w:p w:rsidR="0029040D" w:rsidRDefault="0029040D" w:rsidP="00326298">
            <w:pPr>
              <w:spacing w:line="300" w:lineRule="auto"/>
              <w:jc w:val="center"/>
              <w:rPr>
                <w:sz w:val="24"/>
                <w:szCs w:val="24"/>
              </w:rPr>
            </w:pPr>
            <w:r>
              <w:rPr>
                <w:sz w:val="24"/>
                <w:szCs w:val="24"/>
              </w:rPr>
              <w:t>-</w:t>
            </w:r>
          </w:p>
          <w:p w:rsidR="0029040D" w:rsidRDefault="0029040D" w:rsidP="00326298">
            <w:pPr>
              <w:spacing w:line="300" w:lineRule="auto"/>
              <w:jc w:val="center"/>
              <w:rPr>
                <w:sz w:val="24"/>
                <w:szCs w:val="24"/>
              </w:rPr>
            </w:pPr>
          </w:p>
        </w:tc>
        <w:tc>
          <w:tcPr>
            <w:tcW w:w="295" w:type="pct"/>
            <w:tcMar>
              <w:top w:w="0" w:type="dxa"/>
              <w:left w:w="57" w:type="dxa"/>
              <w:bottom w:w="0" w:type="dxa"/>
              <w:right w:w="57" w:type="dxa"/>
            </w:tcMar>
            <w:vAlign w:val="center"/>
          </w:tcPr>
          <w:p w:rsidR="0029040D" w:rsidRDefault="0029040D" w:rsidP="00326298">
            <w:pPr>
              <w:spacing w:line="300" w:lineRule="auto"/>
              <w:jc w:val="center"/>
              <w:rPr>
                <w:sz w:val="24"/>
                <w:szCs w:val="24"/>
              </w:rPr>
            </w:pPr>
            <w:r>
              <w:rPr>
                <w:sz w:val="24"/>
                <w:szCs w:val="24"/>
              </w:rPr>
              <w:t>-</w:t>
            </w:r>
          </w:p>
        </w:tc>
        <w:tc>
          <w:tcPr>
            <w:tcW w:w="350" w:type="pct"/>
            <w:tcMar>
              <w:top w:w="0" w:type="dxa"/>
              <w:left w:w="57" w:type="dxa"/>
              <w:bottom w:w="0" w:type="dxa"/>
              <w:right w:w="57" w:type="dxa"/>
            </w:tcMar>
            <w:vAlign w:val="center"/>
          </w:tcPr>
          <w:p w:rsidR="0029040D" w:rsidRDefault="0029040D" w:rsidP="00326298">
            <w:pPr>
              <w:spacing w:line="300" w:lineRule="auto"/>
              <w:jc w:val="center"/>
              <w:rPr>
                <w:sz w:val="24"/>
                <w:szCs w:val="24"/>
              </w:rPr>
            </w:pPr>
            <w:r>
              <w:rPr>
                <w:sz w:val="24"/>
                <w:szCs w:val="24"/>
              </w:rPr>
              <w:t>-</w:t>
            </w:r>
          </w:p>
        </w:tc>
      </w:tr>
      <w:tr w:rsidR="0029040D" w:rsidTr="001C2BC5">
        <w:trPr>
          <w:trHeight w:val="20"/>
          <w:jc w:val="center"/>
        </w:trPr>
        <w:tc>
          <w:tcPr>
            <w:tcW w:w="230" w:type="pct"/>
            <w:tcMar>
              <w:top w:w="0" w:type="dxa"/>
              <w:left w:w="57" w:type="dxa"/>
              <w:bottom w:w="0" w:type="dxa"/>
              <w:right w:w="57" w:type="dxa"/>
            </w:tcMar>
            <w:vAlign w:val="center"/>
          </w:tcPr>
          <w:p w:rsidR="0029040D" w:rsidRDefault="0029040D" w:rsidP="00326298">
            <w:pPr>
              <w:spacing w:line="300" w:lineRule="auto"/>
              <w:ind w:left="-108" w:right="-118"/>
              <w:jc w:val="center"/>
              <w:rPr>
                <w:spacing w:val="-14"/>
                <w:sz w:val="24"/>
                <w:szCs w:val="24"/>
              </w:rPr>
            </w:pPr>
            <w:r>
              <w:rPr>
                <w:spacing w:val="-14"/>
                <w:sz w:val="24"/>
                <w:szCs w:val="24"/>
              </w:rPr>
              <w:t>3</w:t>
            </w:r>
          </w:p>
        </w:tc>
        <w:tc>
          <w:tcPr>
            <w:tcW w:w="1321" w:type="pct"/>
            <w:tcMar>
              <w:top w:w="0" w:type="dxa"/>
              <w:left w:w="57" w:type="dxa"/>
              <w:bottom w:w="0" w:type="dxa"/>
              <w:right w:w="57" w:type="dxa"/>
            </w:tcMar>
            <w:vAlign w:val="center"/>
          </w:tcPr>
          <w:p w:rsidR="0029040D" w:rsidRDefault="0029040D" w:rsidP="00326298">
            <w:pPr>
              <w:jc w:val="center"/>
              <w:rPr>
                <w:sz w:val="24"/>
                <w:szCs w:val="24"/>
              </w:rPr>
            </w:pPr>
            <w:r>
              <w:rPr>
                <w:sz w:val="24"/>
                <w:szCs w:val="24"/>
              </w:rPr>
              <w:t xml:space="preserve">Постоянный контроль, технический и финансовый учет эффекта от внедрения энергосберегающих мероприятий по </w:t>
            </w:r>
            <w:proofErr w:type="spellStart"/>
            <w:r>
              <w:rPr>
                <w:sz w:val="24"/>
                <w:szCs w:val="24"/>
              </w:rPr>
              <w:t>энергосервисным</w:t>
            </w:r>
            <w:proofErr w:type="spellEnd"/>
            <w:r>
              <w:rPr>
                <w:sz w:val="24"/>
                <w:szCs w:val="24"/>
              </w:rPr>
              <w:t xml:space="preserve"> договорам</w:t>
            </w:r>
          </w:p>
        </w:tc>
        <w:tc>
          <w:tcPr>
            <w:tcW w:w="1291" w:type="pct"/>
            <w:tcMar>
              <w:top w:w="0" w:type="dxa"/>
              <w:left w:w="57" w:type="dxa"/>
              <w:bottom w:w="0" w:type="dxa"/>
              <w:right w:w="57" w:type="dxa"/>
            </w:tcMar>
            <w:vAlign w:val="center"/>
          </w:tcPr>
          <w:p w:rsidR="0029040D" w:rsidRDefault="0029040D" w:rsidP="00326298">
            <w:pPr>
              <w:jc w:val="center"/>
            </w:pPr>
            <w:r w:rsidRPr="00621AAD">
              <w:rPr>
                <w:sz w:val="24"/>
                <w:szCs w:val="24"/>
              </w:rPr>
              <w:t>Администрация МО «Суоярвский район», бюджетные и казённые учреждения района</w:t>
            </w:r>
          </w:p>
        </w:tc>
        <w:tc>
          <w:tcPr>
            <w:tcW w:w="873" w:type="pct"/>
            <w:tcMar>
              <w:top w:w="0" w:type="dxa"/>
              <w:left w:w="57" w:type="dxa"/>
              <w:bottom w:w="0" w:type="dxa"/>
              <w:right w:w="57" w:type="dxa"/>
            </w:tcMar>
            <w:vAlign w:val="center"/>
          </w:tcPr>
          <w:p w:rsidR="0029040D" w:rsidRDefault="0029040D" w:rsidP="00326298">
            <w:pPr>
              <w:spacing w:line="300" w:lineRule="auto"/>
              <w:jc w:val="center"/>
              <w:rPr>
                <w:sz w:val="24"/>
                <w:szCs w:val="24"/>
              </w:rPr>
            </w:pPr>
            <w:r>
              <w:rPr>
                <w:sz w:val="24"/>
                <w:szCs w:val="24"/>
              </w:rPr>
              <w:t>Не требуется финансирование</w:t>
            </w:r>
          </w:p>
        </w:tc>
        <w:tc>
          <w:tcPr>
            <w:tcW w:w="264" w:type="pct"/>
            <w:tcMar>
              <w:top w:w="0" w:type="dxa"/>
              <w:left w:w="57" w:type="dxa"/>
              <w:bottom w:w="0" w:type="dxa"/>
              <w:right w:w="57" w:type="dxa"/>
            </w:tcMar>
            <w:vAlign w:val="center"/>
          </w:tcPr>
          <w:p w:rsidR="0029040D" w:rsidRDefault="0029040D" w:rsidP="00326298">
            <w:pPr>
              <w:spacing w:line="300" w:lineRule="auto"/>
              <w:jc w:val="center"/>
              <w:rPr>
                <w:sz w:val="24"/>
                <w:szCs w:val="24"/>
              </w:rPr>
            </w:pPr>
            <w:r>
              <w:rPr>
                <w:sz w:val="24"/>
                <w:szCs w:val="24"/>
              </w:rPr>
              <w:t>-</w:t>
            </w:r>
          </w:p>
        </w:tc>
        <w:tc>
          <w:tcPr>
            <w:tcW w:w="376" w:type="pct"/>
            <w:tcMar>
              <w:top w:w="0" w:type="dxa"/>
              <w:left w:w="57" w:type="dxa"/>
              <w:bottom w:w="0" w:type="dxa"/>
              <w:right w:w="57" w:type="dxa"/>
            </w:tcMar>
            <w:vAlign w:val="center"/>
          </w:tcPr>
          <w:p w:rsidR="0029040D" w:rsidRDefault="0029040D" w:rsidP="00326298">
            <w:pPr>
              <w:spacing w:line="300" w:lineRule="auto"/>
              <w:jc w:val="center"/>
              <w:rPr>
                <w:sz w:val="24"/>
                <w:szCs w:val="24"/>
              </w:rPr>
            </w:pPr>
          </w:p>
          <w:p w:rsidR="0029040D" w:rsidRDefault="0029040D" w:rsidP="00326298">
            <w:pPr>
              <w:spacing w:line="300" w:lineRule="auto"/>
              <w:jc w:val="center"/>
              <w:rPr>
                <w:sz w:val="24"/>
                <w:szCs w:val="24"/>
              </w:rPr>
            </w:pPr>
            <w:r>
              <w:rPr>
                <w:sz w:val="24"/>
                <w:szCs w:val="24"/>
              </w:rPr>
              <w:t>-</w:t>
            </w:r>
          </w:p>
          <w:p w:rsidR="0029040D" w:rsidRDefault="0029040D" w:rsidP="00326298">
            <w:pPr>
              <w:spacing w:line="300" w:lineRule="auto"/>
              <w:jc w:val="center"/>
              <w:rPr>
                <w:sz w:val="24"/>
                <w:szCs w:val="24"/>
              </w:rPr>
            </w:pPr>
          </w:p>
        </w:tc>
        <w:tc>
          <w:tcPr>
            <w:tcW w:w="295" w:type="pct"/>
            <w:tcMar>
              <w:top w:w="0" w:type="dxa"/>
              <w:left w:w="57" w:type="dxa"/>
              <w:bottom w:w="0" w:type="dxa"/>
              <w:right w:w="57" w:type="dxa"/>
            </w:tcMar>
            <w:vAlign w:val="center"/>
          </w:tcPr>
          <w:p w:rsidR="0029040D" w:rsidRDefault="0029040D" w:rsidP="00326298">
            <w:pPr>
              <w:spacing w:line="300" w:lineRule="auto"/>
              <w:jc w:val="center"/>
              <w:rPr>
                <w:sz w:val="24"/>
                <w:szCs w:val="24"/>
              </w:rPr>
            </w:pPr>
            <w:r>
              <w:rPr>
                <w:sz w:val="24"/>
                <w:szCs w:val="24"/>
              </w:rPr>
              <w:t>-</w:t>
            </w:r>
          </w:p>
        </w:tc>
        <w:tc>
          <w:tcPr>
            <w:tcW w:w="350" w:type="pct"/>
            <w:tcMar>
              <w:top w:w="0" w:type="dxa"/>
              <w:left w:w="57" w:type="dxa"/>
              <w:bottom w:w="0" w:type="dxa"/>
              <w:right w:w="57" w:type="dxa"/>
            </w:tcMar>
            <w:vAlign w:val="center"/>
          </w:tcPr>
          <w:p w:rsidR="0029040D" w:rsidRDefault="0029040D" w:rsidP="00326298">
            <w:pPr>
              <w:spacing w:line="300" w:lineRule="auto"/>
              <w:jc w:val="center"/>
              <w:rPr>
                <w:sz w:val="24"/>
                <w:szCs w:val="24"/>
              </w:rPr>
            </w:pPr>
            <w:r>
              <w:rPr>
                <w:sz w:val="24"/>
                <w:szCs w:val="24"/>
              </w:rPr>
              <w:t>-</w:t>
            </w:r>
          </w:p>
        </w:tc>
      </w:tr>
      <w:tr w:rsidR="0029040D" w:rsidTr="001C2BC5">
        <w:trPr>
          <w:trHeight w:val="2796"/>
          <w:jc w:val="center"/>
        </w:trPr>
        <w:tc>
          <w:tcPr>
            <w:tcW w:w="230" w:type="pct"/>
            <w:tcMar>
              <w:top w:w="0" w:type="dxa"/>
              <w:left w:w="57" w:type="dxa"/>
              <w:bottom w:w="0" w:type="dxa"/>
              <w:right w:w="57" w:type="dxa"/>
            </w:tcMar>
            <w:vAlign w:val="center"/>
          </w:tcPr>
          <w:p w:rsidR="0029040D" w:rsidRDefault="0029040D" w:rsidP="00326298">
            <w:pPr>
              <w:spacing w:line="276" w:lineRule="auto"/>
              <w:ind w:left="-108" w:right="-112"/>
              <w:jc w:val="center"/>
              <w:rPr>
                <w:spacing w:val="-14"/>
                <w:sz w:val="24"/>
                <w:szCs w:val="24"/>
              </w:rPr>
            </w:pPr>
            <w:r>
              <w:rPr>
                <w:spacing w:val="-14"/>
                <w:sz w:val="24"/>
                <w:szCs w:val="24"/>
              </w:rPr>
              <w:lastRenderedPageBreak/>
              <w:t>4</w:t>
            </w:r>
          </w:p>
        </w:tc>
        <w:tc>
          <w:tcPr>
            <w:tcW w:w="1321" w:type="pct"/>
            <w:tcMar>
              <w:top w:w="0" w:type="dxa"/>
              <w:left w:w="57" w:type="dxa"/>
              <w:bottom w:w="0" w:type="dxa"/>
              <w:right w:w="57" w:type="dxa"/>
            </w:tcMar>
            <w:vAlign w:val="center"/>
          </w:tcPr>
          <w:p w:rsidR="0029040D" w:rsidRDefault="0029040D" w:rsidP="00326298">
            <w:pPr>
              <w:jc w:val="center"/>
              <w:rPr>
                <w:sz w:val="24"/>
                <w:szCs w:val="24"/>
              </w:rPr>
            </w:pPr>
            <w:r>
              <w:rPr>
                <w:sz w:val="24"/>
                <w:szCs w:val="24"/>
              </w:rPr>
              <w:t xml:space="preserve">Замена ламп накаливания </w:t>
            </w:r>
            <w:proofErr w:type="gramStart"/>
            <w:r>
              <w:rPr>
                <w:sz w:val="24"/>
                <w:szCs w:val="24"/>
              </w:rPr>
              <w:t>на</w:t>
            </w:r>
            <w:proofErr w:type="gramEnd"/>
            <w:r>
              <w:rPr>
                <w:sz w:val="24"/>
                <w:szCs w:val="24"/>
              </w:rPr>
              <w:t xml:space="preserve"> энергосберегающие, (поэтапная замена люминесцентных ламп на энергосберегающие, в т.ч. светодиодные).</w:t>
            </w:r>
          </w:p>
        </w:tc>
        <w:tc>
          <w:tcPr>
            <w:tcW w:w="1291" w:type="pct"/>
            <w:tcMar>
              <w:top w:w="0" w:type="dxa"/>
              <w:left w:w="57" w:type="dxa"/>
              <w:bottom w:w="0" w:type="dxa"/>
              <w:right w:w="57" w:type="dxa"/>
            </w:tcMar>
            <w:vAlign w:val="center"/>
          </w:tcPr>
          <w:p w:rsidR="0029040D" w:rsidRDefault="0029040D" w:rsidP="00326298">
            <w:pPr>
              <w:jc w:val="center"/>
            </w:pPr>
            <w:r w:rsidRPr="00621AAD">
              <w:rPr>
                <w:sz w:val="24"/>
                <w:szCs w:val="24"/>
              </w:rPr>
              <w:t>Администрация МО «Суоярвский район», бюджетные и казённые учреждения района</w:t>
            </w:r>
          </w:p>
        </w:tc>
        <w:tc>
          <w:tcPr>
            <w:tcW w:w="873" w:type="pct"/>
            <w:tcMar>
              <w:top w:w="0" w:type="dxa"/>
              <w:left w:w="57" w:type="dxa"/>
              <w:bottom w:w="0" w:type="dxa"/>
              <w:right w:w="57" w:type="dxa"/>
            </w:tcMar>
            <w:vAlign w:val="center"/>
          </w:tcPr>
          <w:p w:rsidR="0029040D" w:rsidRDefault="0029040D" w:rsidP="00326298">
            <w:pPr>
              <w:spacing w:line="204" w:lineRule="auto"/>
              <w:jc w:val="center"/>
              <w:rPr>
                <w:sz w:val="24"/>
                <w:szCs w:val="24"/>
              </w:rPr>
            </w:pPr>
            <w:r>
              <w:rPr>
                <w:sz w:val="24"/>
                <w:szCs w:val="24"/>
              </w:rPr>
              <w:t>бюджет МО «Суоярвский район»</w:t>
            </w:r>
          </w:p>
        </w:tc>
        <w:tc>
          <w:tcPr>
            <w:tcW w:w="264" w:type="pct"/>
            <w:vMerge w:val="restart"/>
            <w:tcMar>
              <w:top w:w="0" w:type="dxa"/>
              <w:left w:w="57" w:type="dxa"/>
              <w:bottom w:w="0" w:type="dxa"/>
              <w:right w:w="57" w:type="dxa"/>
            </w:tcMar>
            <w:vAlign w:val="center"/>
          </w:tcPr>
          <w:p w:rsidR="0029040D" w:rsidRDefault="0029040D" w:rsidP="00260BD4">
            <w:pPr>
              <w:spacing w:line="276" w:lineRule="auto"/>
              <w:jc w:val="center"/>
              <w:rPr>
                <w:sz w:val="24"/>
                <w:szCs w:val="24"/>
              </w:rPr>
            </w:pPr>
          </w:p>
          <w:p w:rsidR="0029040D" w:rsidRDefault="0029040D" w:rsidP="00260BD4">
            <w:pPr>
              <w:spacing w:line="276" w:lineRule="auto"/>
              <w:jc w:val="center"/>
              <w:rPr>
                <w:sz w:val="24"/>
                <w:szCs w:val="24"/>
              </w:rPr>
            </w:pPr>
            <w:r>
              <w:rPr>
                <w:sz w:val="24"/>
                <w:szCs w:val="24"/>
              </w:rPr>
              <w:t>0</w:t>
            </w:r>
          </w:p>
          <w:p w:rsidR="0029040D" w:rsidRDefault="0029040D" w:rsidP="00260BD4">
            <w:pPr>
              <w:spacing w:line="276" w:lineRule="auto"/>
              <w:jc w:val="center"/>
              <w:rPr>
                <w:sz w:val="24"/>
                <w:szCs w:val="24"/>
              </w:rPr>
            </w:pPr>
          </w:p>
        </w:tc>
        <w:tc>
          <w:tcPr>
            <w:tcW w:w="376" w:type="pct"/>
            <w:vMerge w:val="restart"/>
            <w:tcMar>
              <w:top w:w="0" w:type="dxa"/>
              <w:left w:w="57" w:type="dxa"/>
              <w:bottom w:w="0" w:type="dxa"/>
              <w:right w:w="57" w:type="dxa"/>
            </w:tcMar>
            <w:vAlign w:val="center"/>
          </w:tcPr>
          <w:p w:rsidR="0029040D" w:rsidRDefault="0029040D" w:rsidP="00260BD4">
            <w:pPr>
              <w:spacing w:line="276" w:lineRule="auto"/>
              <w:jc w:val="center"/>
              <w:rPr>
                <w:sz w:val="24"/>
                <w:szCs w:val="24"/>
              </w:rPr>
            </w:pPr>
          </w:p>
          <w:p w:rsidR="0029040D" w:rsidRDefault="0029040D" w:rsidP="00260BD4">
            <w:pPr>
              <w:spacing w:line="276" w:lineRule="auto"/>
              <w:jc w:val="center"/>
              <w:rPr>
                <w:sz w:val="24"/>
                <w:szCs w:val="24"/>
              </w:rPr>
            </w:pPr>
            <w:r>
              <w:rPr>
                <w:sz w:val="24"/>
                <w:szCs w:val="24"/>
              </w:rPr>
              <w:t>0</w:t>
            </w:r>
          </w:p>
          <w:p w:rsidR="0029040D" w:rsidRDefault="0029040D" w:rsidP="00260BD4">
            <w:pPr>
              <w:spacing w:line="276" w:lineRule="auto"/>
              <w:jc w:val="center"/>
              <w:rPr>
                <w:sz w:val="24"/>
                <w:szCs w:val="24"/>
              </w:rPr>
            </w:pPr>
          </w:p>
        </w:tc>
        <w:tc>
          <w:tcPr>
            <w:tcW w:w="295" w:type="pct"/>
            <w:vMerge w:val="restart"/>
            <w:tcMar>
              <w:top w:w="0" w:type="dxa"/>
              <w:left w:w="57" w:type="dxa"/>
              <w:bottom w:w="0" w:type="dxa"/>
              <w:right w:w="57" w:type="dxa"/>
            </w:tcMar>
            <w:vAlign w:val="center"/>
          </w:tcPr>
          <w:p w:rsidR="0029040D" w:rsidRDefault="0029040D" w:rsidP="00260BD4">
            <w:pPr>
              <w:spacing w:line="276" w:lineRule="auto"/>
              <w:jc w:val="center"/>
              <w:rPr>
                <w:sz w:val="24"/>
                <w:szCs w:val="24"/>
              </w:rPr>
            </w:pPr>
          </w:p>
          <w:p w:rsidR="0029040D" w:rsidRDefault="0029040D" w:rsidP="00260BD4">
            <w:pPr>
              <w:spacing w:line="276" w:lineRule="auto"/>
              <w:jc w:val="center"/>
              <w:rPr>
                <w:sz w:val="24"/>
                <w:szCs w:val="24"/>
              </w:rPr>
            </w:pPr>
            <w:r>
              <w:rPr>
                <w:sz w:val="24"/>
                <w:szCs w:val="24"/>
              </w:rPr>
              <w:t>0</w:t>
            </w:r>
          </w:p>
          <w:p w:rsidR="0029040D" w:rsidRDefault="0029040D" w:rsidP="00260BD4">
            <w:pPr>
              <w:spacing w:line="276" w:lineRule="auto"/>
              <w:jc w:val="center"/>
              <w:rPr>
                <w:sz w:val="24"/>
                <w:szCs w:val="24"/>
              </w:rPr>
            </w:pPr>
          </w:p>
        </w:tc>
        <w:tc>
          <w:tcPr>
            <w:tcW w:w="350" w:type="pct"/>
            <w:vMerge w:val="restart"/>
            <w:tcMar>
              <w:top w:w="0" w:type="dxa"/>
              <w:left w:w="57" w:type="dxa"/>
              <w:bottom w:w="0" w:type="dxa"/>
              <w:right w:w="57" w:type="dxa"/>
            </w:tcMar>
            <w:vAlign w:val="center"/>
          </w:tcPr>
          <w:p w:rsidR="0029040D" w:rsidRDefault="0029040D" w:rsidP="00260BD4">
            <w:pPr>
              <w:jc w:val="center"/>
            </w:pPr>
            <w:r>
              <w:rPr>
                <w:sz w:val="24"/>
                <w:szCs w:val="24"/>
              </w:rPr>
              <w:t>0</w:t>
            </w:r>
          </w:p>
        </w:tc>
      </w:tr>
      <w:tr w:rsidR="0029040D" w:rsidTr="001C2BC5">
        <w:trPr>
          <w:jc w:val="center"/>
        </w:trPr>
        <w:tc>
          <w:tcPr>
            <w:tcW w:w="230" w:type="pct"/>
            <w:tcMar>
              <w:top w:w="0" w:type="dxa"/>
              <w:left w:w="57" w:type="dxa"/>
              <w:bottom w:w="0" w:type="dxa"/>
              <w:right w:w="57" w:type="dxa"/>
            </w:tcMar>
            <w:vAlign w:val="center"/>
          </w:tcPr>
          <w:p w:rsidR="0029040D" w:rsidRPr="009D7F94" w:rsidRDefault="0029040D" w:rsidP="00326298">
            <w:pPr>
              <w:spacing w:line="276" w:lineRule="auto"/>
              <w:ind w:left="-108" w:right="-112"/>
              <w:jc w:val="center"/>
              <w:rPr>
                <w:spacing w:val="-14"/>
                <w:sz w:val="24"/>
                <w:szCs w:val="24"/>
              </w:rPr>
            </w:pPr>
            <w:r w:rsidRPr="009D7F94">
              <w:rPr>
                <w:spacing w:val="-14"/>
                <w:sz w:val="24"/>
                <w:szCs w:val="24"/>
              </w:rPr>
              <w:t>5</w:t>
            </w:r>
          </w:p>
        </w:tc>
        <w:tc>
          <w:tcPr>
            <w:tcW w:w="1321" w:type="pct"/>
            <w:tcMar>
              <w:top w:w="0" w:type="dxa"/>
              <w:left w:w="57" w:type="dxa"/>
              <w:bottom w:w="0" w:type="dxa"/>
              <w:right w:w="57" w:type="dxa"/>
            </w:tcMar>
            <w:vAlign w:val="center"/>
          </w:tcPr>
          <w:p w:rsidR="0029040D" w:rsidRPr="009D7F94" w:rsidRDefault="0029040D" w:rsidP="00326298">
            <w:pPr>
              <w:jc w:val="center"/>
              <w:rPr>
                <w:sz w:val="24"/>
                <w:szCs w:val="24"/>
              </w:rPr>
            </w:pPr>
            <w:r w:rsidRPr="009D7F94">
              <w:rPr>
                <w:sz w:val="24"/>
                <w:szCs w:val="24"/>
              </w:rPr>
              <w:t>Проведение энергетического обследования</w:t>
            </w:r>
          </w:p>
        </w:tc>
        <w:tc>
          <w:tcPr>
            <w:tcW w:w="1291" w:type="pct"/>
            <w:tcMar>
              <w:top w:w="0" w:type="dxa"/>
              <w:left w:w="57" w:type="dxa"/>
              <w:bottom w:w="0" w:type="dxa"/>
              <w:right w:w="57" w:type="dxa"/>
            </w:tcMar>
            <w:vAlign w:val="center"/>
          </w:tcPr>
          <w:p w:rsidR="0029040D" w:rsidRPr="009D7F94" w:rsidRDefault="0029040D" w:rsidP="00326298">
            <w:pPr>
              <w:jc w:val="center"/>
              <w:rPr>
                <w:sz w:val="24"/>
                <w:szCs w:val="24"/>
              </w:rPr>
            </w:pPr>
            <w:r w:rsidRPr="009D7F94">
              <w:rPr>
                <w:sz w:val="24"/>
                <w:szCs w:val="24"/>
              </w:rPr>
              <w:t>Администрация МО «Суоярвский район», бюджетные и казённые учреждения района</w:t>
            </w:r>
          </w:p>
        </w:tc>
        <w:tc>
          <w:tcPr>
            <w:tcW w:w="873" w:type="pct"/>
            <w:tcMar>
              <w:top w:w="0" w:type="dxa"/>
              <w:left w:w="57" w:type="dxa"/>
              <w:bottom w:w="0" w:type="dxa"/>
              <w:right w:w="57" w:type="dxa"/>
            </w:tcMar>
            <w:vAlign w:val="center"/>
          </w:tcPr>
          <w:p w:rsidR="0029040D" w:rsidRPr="009D7F94" w:rsidRDefault="0029040D" w:rsidP="00326298">
            <w:pPr>
              <w:spacing w:line="204" w:lineRule="auto"/>
              <w:jc w:val="center"/>
              <w:rPr>
                <w:sz w:val="24"/>
                <w:szCs w:val="24"/>
              </w:rPr>
            </w:pPr>
            <w:r w:rsidRPr="009D7F94">
              <w:rPr>
                <w:sz w:val="24"/>
                <w:szCs w:val="24"/>
              </w:rPr>
              <w:t>бюджет МО «Суоярвский район»</w:t>
            </w:r>
          </w:p>
        </w:tc>
        <w:tc>
          <w:tcPr>
            <w:tcW w:w="264" w:type="pct"/>
            <w:vMerge/>
            <w:tcMar>
              <w:top w:w="0" w:type="dxa"/>
              <w:left w:w="57" w:type="dxa"/>
              <w:bottom w:w="0" w:type="dxa"/>
              <w:right w:w="57" w:type="dxa"/>
            </w:tcMar>
            <w:vAlign w:val="center"/>
          </w:tcPr>
          <w:p w:rsidR="0029040D" w:rsidRPr="009D7F94" w:rsidRDefault="0029040D" w:rsidP="00326298">
            <w:pPr>
              <w:spacing w:line="276" w:lineRule="auto"/>
              <w:jc w:val="center"/>
              <w:rPr>
                <w:sz w:val="24"/>
                <w:szCs w:val="24"/>
              </w:rPr>
            </w:pPr>
          </w:p>
        </w:tc>
        <w:tc>
          <w:tcPr>
            <w:tcW w:w="376" w:type="pct"/>
            <w:vMerge/>
            <w:tcMar>
              <w:top w:w="0" w:type="dxa"/>
              <w:left w:w="57" w:type="dxa"/>
              <w:bottom w:w="0" w:type="dxa"/>
              <w:right w:w="57" w:type="dxa"/>
            </w:tcMar>
            <w:vAlign w:val="center"/>
          </w:tcPr>
          <w:p w:rsidR="0029040D" w:rsidRPr="009D7F94" w:rsidRDefault="0029040D" w:rsidP="00326298">
            <w:pPr>
              <w:spacing w:line="276" w:lineRule="auto"/>
              <w:jc w:val="center"/>
              <w:rPr>
                <w:sz w:val="24"/>
                <w:szCs w:val="24"/>
              </w:rPr>
            </w:pPr>
          </w:p>
        </w:tc>
        <w:tc>
          <w:tcPr>
            <w:tcW w:w="295" w:type="pct"/>
            <w:vMerge/>
            <w:tcMar>
              <w:top w:w="0" w:type="dxa"/>
              <w:left w:w="57" w:type="dxa"/>
              <w:bottom w:w="0" w:type="dxa"/>
              <w:right w:w="57" w:type="dxa"/>
            </w:tcMar>
            <w:vAlign w:val="center"/>
          </w:tcPr>
          <w:p w:rsidR="0029040D" w:rsidRPr="009D7F94" w:rsidRDefault="0029040D" w:rsidP="00326298">
            <w:pPr>
              <w:spacing w:line="276" w:lineRule="auto"/>
              <w:jc w:val="center"/>
              <w:rPr>
                <w:sz w:val="24"/>
                <w:szCs w:val="24"/>
              </w:rPr>
            </w:pPr>
          </w:p>
        </w:tc>
        <w:tc>
          <w:tcPr>
            <w:tcW w:w="350" w:type="pct"/>
            <w:vMerge/>
            <w:tcMar>
              <w:top w:w="0" w:type="dxa"/>
              <w:left w:w="57" w:type="dxa"/>
              <w:bottom w:w="0" w:type="dxa"/>
              <w:right w:w="57" w:type="dxa"/>
            </w:tcMar>
            <w:vAlign w:val="center"/>
          </w:tcPr>
          <w:p w:rsidR="0029040D" w:rsidRPr="009D7F94" w:rsidRDefault="0029040D" w:rsidP="00326298">
            <w:pPr>
              <w:spacing w:line="276" w:lineRule="auto"/>
              <w:jc w:val="center"/>
              <w:rPr>
                <w:sz w:val="24"/>
                <w:szCs w:val="24"/>
              </w:rPr>
            </w:pPr>
          </w:p>
        </w:tc>
      </w:tr>
      <w:tr w:rsidR="0029040D" w:rsidTr="001C2BC5">
        <w:tblPrEx>
          <w:tblLook w:val="0000"/>
        </w:tblPrEx>
        <w:trPr>
          <w:trHeight w:val="492"/>
          <w:jc w:val="center"/>
        </w:trPr>
        <w:tc>
          <w:tcPr>
            <w:tcW w:w="230" w:type="pct"/>
            <w:shd w:val="clear" w:color="auto" w:fill="auto"/>
            <w:vAlign w:val="center"/>
          </w:tcPr>
          <w:p w:rsidR="0029040D" w:rsidRPr="009D7F94" w:rsidRDefault="0029040D" w:rsidP="00326298">
            <w:pPr>
              <w:jc w:val="center"/>
              <w:rPr>
                <w:sz w:val="24"/>
                <w:szCs w:val="24"/>
              </w:rPr>
            </w:pPr>
            <w:r w:rsidRPr="009D7F94">
              <w:rPr>
                <w:sz w:val="24"/>
                <w:szCs w:val="24"/>
              </w:rPr>
              <w:t>6</w:t>
            </w:r>
          </w:p>
        </w:tc>
        <w:tc>
          <w:tcPr>
            <w:tcW w:w="1321" w:type="pct"/>
            <w:shd w:val="clear" w:color="auto" w:fill="auto"/>
            <w:vAlign w:val="center"/>
          </w:tcPr>
          <w:p w:rsidR="0029040D" w:rsidRPr="009D7F94" w:rsidRDefault="0029040D" w:rsidP="00326298">
            <w:pPr>
              <w:autoSpaceDE w:val="0"/>
              <w:autoSpaceDN w:val="0"/>
              <w:adjustRightInd w:val="0"/>
              <w:jc w:val="center"/>
              <w:rPr>
                <w:sz w:val="24"/>
                <w:szCs w:val="24"/>
              </w:rPr>
            </w:pPr>
            <w:r w:rsidRPr="009D7F94">
              <w:rPr>
                <w:sz w:val="24"/>
                <w:szCs w:val="24"/>
              </w:rPr>
              <w:t>Оформление энергетических паспортов</w:t>
            </w:r>
          </w:p>
        </w:tc>
        <w:tc>
          <w:tcPr>
            <w:tcW w:w="1291" w:type="pct"/>
            <w:shd w:val="clear" w:color="auto" w:fill="auto"/>
            <w:vAlign w:val="center"/>
          </w:tcPr>
          <w:p w:rsidR="0029040D" w:rsidRPr="009D7F94" w:rsidRDefault="0029040D" w:rsidP="00326298">
            <w:pPr>
              <w:jc w:val="center"/>
              <w:rPr>
                <w:sz w:val="24"/>
                <w:szCs w:val="24"/>
              </w:rPr>
            </w:pPr>
            <w:r w:rsidRPr="009D7F94">
              <w:rPr>
                <w:sz w:val="24"/>
                <w:szCs w:val="24"/>
              </w:rPr>
              <w:t>Администрация МО «Суоярвский район», бюджетные и казённые учреждения района</w:t>
            </w:r>
          </w:p>
        </w:tc>
        <w:tc>
          <w:tcPr>
            <w:tcW w:w="873" w:type="pct"/>
            <w:shd w:val="clear" w:color="auto" w:fill="auto"/>
            <w:vAlign w:val="center"/>
          </w:tcPr>
          <w:p w:rsidR="0029040D" w:rsidRPr="009D7F94" w:rsidRDefault="0029040D" w:rsidP="00326298">
            <w:pPr>
              <w:jc w:val="center"/>
              <w:rPr>
                <w:sz w:val="24"/>
                <w:szCs w:val="24"/>
              </w:rPr>
            </w:pPr>
            <w:r w:rsidRPr="009D7F94">
              <w:rPr>
                <w:sz w:val="24"/>
                <w:szCs w:val="24"/>
              </w:rPr>
              <w:t>бюджет МО «Суоярвский район»</w:t>
            </w:r>
          </w:p>
        </w:tc>
        <w:tc>
          <w:tcPr>
            <w:tcW w:w="264" w:type="pct"/>
            <w:vMerge/>
            <w:vAlign w:val="center"/>
          </w:tcPr>
          <w:p w:rsidR="0029040D" w:rsidRPr="009D7F94" w:rsidRDefault="0029040D" w:rsidP="00326298">
            <w:pPr>
              <w:jc w:val="center"/>
              <w:rPr>
                <w:sz w:val="24"/>
                <w:szCs w:val="24"/>
              </w:rPr>
            </w:pPr>
          </w:p>
        </w:tc>
        <w:tc>
          <w:tcPr>
            <w:tcW w:w="376" w:type="pct"/>
            <w:vMerge/>
            <w:vAlign w:val="center"/>
          </w:tcPr>
          <w:p w:rsidR="0029040D" w:rsidRPr="009D7F94" w:rsidRDefault="0029040D" w:rsidP="00326298">
            <w:pPr>
              <w:jc w:val="center"/>
              <w:rPr>
                <w:sz w:val="24"/>
                <w:szCs w:val="24"/>
              </w:rPr>
            </w:pPr>
          </w:p>
        </w:tc>
        <w:tc>
          <w:tcPr>
            <w:tcW w:w="295" w:type="pct"/>
            <w:vMerge/>
            <w:vAlign w:val="center"/>
          </w:tcPr>
          <w:p w:rsidR="0029040D" w:rsidRPr="009D7F94" w:rsidRDefault="0029040D" w:rsidP="00326298">
            <w:pPr>
              <w:jc w:val="center"/>
              <w:rPr>
                <w:sz w:val="24"/>
                <w:szCs w:val="24"/>
              </w:rPr>
            </w:pPr>
          </w:p>
        </w:tc>
        <w:tc>
          <w:tcPr>
            <w:tcW w:w="350" w:type="pct"/>
            <w:vMerge/>
            <w:vAlign w:val="center"/>
          </w:tcPr>
          <w:p w:rsidR="0029040D" w:rsidRPr="009D7F94" w:rsidRDefault="0029040D" w:rsidP="00326298">
            <w:pPr>
              <w:jc w:val="center"/>
              <w:rPr>
                <w:sz w:val="24"/>
                <w:szCs w:val="24"/>
              </w:rPr>
            </w:pPr>
          </w:p>
        </w:tc>
      </w:tr>
      <w:tr w:rsidR="0029040D" w:rsidTr="001C2BC5">
        <w:tblPrEx>
          <w:tblLook w:val="0000"/>
        </w:tblPrEx>
        <w:trPr>
          <w:trHeight w:val="492"/>
          <w:jc w:val="center"/>
        </w:trPr>
        <w:tc>
          <w:tcPr>
            <w:tcW w:w="230" w:type="pct"/>
            <w:shd w:val="clear" w:color="auto" w:fill="auto"/>
            <w:vAlign w:val="center"/>
          </w:tcPr>
          <w:p w:rsidR="0029040D" w:rsidRPr="009D7F94" w:rsidRDefault="0029040D" w:rsidP="00326298">
            <w:pPr>
              <w:jc w:val="center"/>
              <w:rPr>
                <w:sz w:val="24"/>
                <w:szCs w:val="24"/>
              </w:rPr>
            </w:pPr>
            <w:r>
              <w:rPr>
                <w:sz w:val="24"/>
                <w:szCs w:val="24"/>
              </w:rPr>
              <w:t>7</w:t>
            </w:r>
          </w:p>
        </w:tc>
        <w:tc>
          <w:tcPr>
            <w:tcW w:w="1321" w:type="pct"/>
            <w:shd w:val="clear" w:color="auto" w:fill="auto"/>
            <w:vAlign w:val="center"/>
          </w:tcPr>
          <w:p w:rsidR="0029040D" w:rsidRPr="009D7F94" w:rsidRDefault="0029040D" w:rsidP="00326298">
            <w:pPr>
              <w:autoSpaceDE w:val="0"/>
              <w:autoSpaceDN w:val="0"/>
              <w:adjustRightInd w:val="0"/>
              <w:jc w:val="center"/>
              <w:rPr>
                <w:sz w:val="24"/>
                <w:szCs w:val="24"/>
              </w:rPr>
            </w:pPr>
            <w:r w:rsidRPr="009D7F94">
              <w:rPr>
                <w:sz w:val="24"/>
                <w:szCs w:val="24"/>
              </w:rPr>
              <w:t>Установка приборов учёта тепловой энергии</w:t>
            </w:r>
          </w:p>
        </w:tc>
        <w:tc>
          <w:tcPr>
            <w:tcW w:w="1291" w:type="pct"/>
            <w:shd w:val="clear" w:color="auto" w:fill="auto"/>
            <w:vAlign w:val="center"/>
          </w:tcPr>
          <w:p w:rsidR="0029040D" w:rsidRPr="009D7F94" w:rsidRDefault="0029040D" w:rsidP="00326298">
            <w:pPr>
              <w:jc w:val="center"/>
              <w:rPr>
                <w:sz w:val="24"/>
                <w:szCs w:val="24"/>
              </w:rPr>
            </w:pPr>
            <w:r w:rsidRPr="009D7F94">
              <w:rPr>
                <w:sz w:val="24"/>
                <w:szCs w:val="24"/>
              </w:rPr>
              <w:t>Администрация МО «Суоярвский район», бюджетные и казённые учреждения района</w:t>
            </w:r>
          </w:p>
        </w:tc>
        <w:tc>
          <w:tcPr>
            <w:tcW w:w="873" w:type="pct"/>
            <w:shd w:val="clear" w:color="auto" w:fill="auto"/>
            <w:vAlign w:val="center"/>
          </w:tcPr>
          <w:p w:rsidR="0029040D" w:rsidRPr="009D7F94" w:rsidRDefault="0029040D" w:rsidP="00326298">
            <w:pPr>
              <w:jc w:val="center"/>
              <w:rPr>
                <w:sz w:val="24"/>
                <w:szCs w:val="24"/>
              </w:rPr>
            </w:pPr>
            <w:r w:rsidRPr="009D7F94">
              <w:rPr>
                <w:sz w:val="24"/>
                <w:szCs w:val="24"/>
              </w:rPr>
              <w:t>бюджет МО «Суоярвский район»</w:t>
            </w:r>
          </w:p>
        </w:tc>
        <w:tc>
          <w:tcPr>
            <w:tcW w:w="264" w:type="pct"/>
            <w:vMerge/>
            <w:vAlign w:val="center"/>
          </w:tcPr>
          <w:p w:rsidR="0029040D" w:rsidRPr="009D7F94" w:rsidRDefault="0029040D" w:rsidP="00326298">
            <w:pPr>
              <w:jc w:val="center"/>
              <w:rPr>
                <w:sz w:val="24"/>
                <w:szCs w:val="24"/>
              </w:rPr>
            </w:pPr>
          </w:p>
        </w:tc>
        <w:tc>
          <w:tcPr>
            <w:tcW w:w="376" w:type="pct"/>
            <w:vMerge/>
            <w:vAlign w:val="center"/>
          </w:tcPr>
          <w:p w:rsidR="0029040D" w:rsidRPr="009D7F94" w:rsidRDefault="0029040D" w:rsidP="00326298">
            <w:pPr>
              <w:jc w:val="center"/>
              <w:rPr>
                <w:sz w:val="24"/>
                <w:szCs w:val="24"/>
              </w:rPr>
            </w:pPr>
          </w:p>
        </w:tc>
        <w:tc>
          <w:tcPr>
            <w:tcW w:w="295" w:type="pct"/>
            <w:vMerge/>
            <w:vAlign w:val="center"/>
          </w:tcPr>
          <w:p w:rsidR="0029040D" w:rsidRPr="009D7F94" w:rsidRDefault="0029040D" w:rsidP="00326298">
            <w:pPr>
              <w:jc w:val="center"/>
              <w:rPr>
                <w:sz w:val="24"/>
                <w:szCs w:val="24"/>
              </w:rPr>
            </w:pPr>
          </w:p>
        </w:tc>
        <w:tc>
          <w:tcPr>
            <w:tcW w:w="350" w:type="pct"/>
            <w:vMerge/>
            <w:vAlign w:val="center"/>
          </w:tcPr>
          <w:p w:rsidR="0029040D" w:rsidRPr="009D7F94" w:rsidRDefault="0029040D" w:rsidP="00326298">
            <w:pPr>
              <w:jc w:val="center"/>
              <w:rPr>
                <w:sz w:val="24"/>
                <w:szCs w:val="24"/>
              </w:rPr>
            </w:pPr>
          </w:p>
        </w:tc>
      </w:tr>
      <w:tr w:rsidR="0029040D" w:rsidTr="001C2BC5">
        <w:tblPrEx>
          <w:tblLook w:val="0000"/>
        </w:tblPrEx>
        <w:trPr>
          <w:trHeight w:val="492"/>
          <w:jc w:val="center"/>
        </w:trPr>
        <w:tc>
          <w:tcPr>
            <w:tcW w:w="230" w:type="pct"/>
            <w:shd w:val="clear" w:color="auto" w:fill="auto"/>
            <w:vAlign w:val="center"/>
          </w:tcPr>
          <w:p w:rsidR="0029040D" w:rsidRPr="009D7F94" w:rsidRDefault="0029040D" w:rsidP="00326298">
            <w:pPr>
              <w:jc w:val="center"/>
              <w:rPr>
                <w:sz w:val="24"/>
                <w:szCs w:val="24"/>
              </w:rPr>
            </w:pPr>
            <w:r>
              <w:rPr>
                <w:sz w:val="24"/>
                <w:szCs w:val="24"/>
              </w:rPr>
              <w:t>8</w:t>
            </w:r>
          </w:p>
        </w:tc>
        <w:tc>
          <w:tcPr>
            <w:tcW w:w="1321" w:type="pct"/>
            <w:shd w:val="clear" w:color="auto" w:fill="auto"/>
            <w:vAlign w:val="center"/>
          </w:tcPr>
          <w:p w:rsidR="0029040D" w:rsidRPr="009D7F94" w:rsidRDefault="0029040D" w:rsidP="00326298">
            <w:pPr>
              <w:autoSpaceDE w:val="0"/>
              <w:autoSpaceDN w:val="0"/>
              <w:adjustRightInd w:val="0"/>
              <w:jc w:val="center"/>
              <w:rPr>
                <w:sz w:val="24"/>
                <w:szCs w:val="24"/>
              </w:rPr>
            </w:pPr>
            <w:r w:rsidRPr="009D7F94">
              <w:rPr>
                <w:sz w:val="24"/>
                <w:szCs w:val="24"/>
              </w:rPr>
              <w:t>Замена входных дверей и окон</w:t>
            </w:r>
          </w:p>
        </w:tc>
        <w:tc>
          <w:tcPr>
            <w:tcW w:w="1291" w:type="pct"/>
            <w:shd w:val="clear" w:color="auto" w:fill="auto"/>
            <w:vAlign w:val="center"/>
          </w:tcPr>
          <w:p w:rsidR="0029040D" w:rsidRPr="009D7F94" w:rsidRDefault="0029040D" w:rsidP="00326298">
            <w:pPr>
              <w:jc w:val="center"/>
              <w:rPr>
                <w:sz w:val="24"/>
                <w:szCs w:val="24"/>
              </w:rPr>
            </w:pPr>
            <w:r w:rsidRPr="009D7F94">
              <w:rPr>
                <w:sz w:val="24"/>
                <w:szCs w:val="24"/>
              </w:rPr>
              <w:t>Администрация МО «Суоярвский район», бюджетные и казённые учреждения района</w:t>
            </w:r>
          </w:p>
        </w:tc>
        <w:tc>
          <w:tcPr>
            <w:tcW w:w="873" w:type="pct"/>
            <w:shd w:val="clear" w:color="auto" w:fill="auto"/>
            <w:vAlign w:val="center"/>
          </w:tcPr>
          <w:p w:rsidR="0029040D" w:rsidRPr="009D7F94" w:rsidRDefault="0029040D" w:rsidP="00326298">
            <w:pPr>
              <w:jc w:val="center"/>
              <w:rPr>
                <w:sz w:val="24"/>
                <w:szCs w:val="24"/>
              </w:rPr>
            </w:pPr>
            <w:r w:rsidRPr="009D7F94">
              <w:rPr>
                <w:sz w:val="24"/>
                <w:szCs w:val="24"/>
              </w:rPr>
              <w:t>бюджет МО «Суоярвский район»</w:t>
            </w:r>
          </w:p>
        </w:tc>
        <w:tc>
          <w:tcPr>
            <w:tcW w:w="264" w:type="pct"/>
            <w:vAlign w:val="center"/>
          </w:tcPr>
          <w:p w:rsidR="0029040D" w:rsidRPr="009D7F94" w:rsidRDefault="0029040D" w:rsidP="00326298">
            <w:pPr>
              <w:jc w:val="center"/>
              <w:rPr>
                <w:sz w:val="24"/>
                <w:szCs w:val="24"/>
              </w:rPr>
            </w:pPr>
            <w:r>
              <w:rPr>
                <w:sz w:val="24"/>
                <w:szCs w:val="24"/>
              </w:rPr>
              <w:t>0</w:t>
            </w:r>
          </w:p>
        </w:tc>
        <w:tc>
          <w:tcPr>
            <w:tcW w:w="376" w:type="pct"/>
            <w:vAlign w:val="center"/>
          </w:tcPr>
          <w:p w:rsidR="0029040D" w:rsidRPr="009D7F94" w:rsidRDefault="0029040D" w:rsidP="00326298">
            <w:pPr>
              <w:jc w:val="center"/>
              <w:rPr>
                <w:sz w:val="24"/>
                <w:szCs w:val="24"/>
              </w:rPr>
            </w:pPr>
            <w:r>
              <w:rPr>
                <w:sz w:val="24"/>
                <w:szCs w:val="24"/>
              </w:rPr>
              <w:t>0</w:t>
            </w:r>
          </w:p>
        </w:tc>
        <w:tc>
          <w:tcPr>
            <w:tcW w:w="295" w:type="pct"/>
            <w:vAlign w:val="center"/>
          </w:tcPr>
          <w:p w:rsidR="0029040D" w:rsidRPr="009D7F94" w:rsidRDefault="0029040D" w:rsidP="00326298">
            <w:pPr>
              <w:jc w:val="center"/>
              <w:rPr>
                <w:sz w:val="24"/>
                <w:szCs w:val="24"/>
              </w:rPr>
            </w:pPr>
            <w:r w:rsidRPr="009D7F94">
              <w:rPr>
                <w:sz w:val="24"/>
                <w:szCs w:val="24"/>
              </w:rPr>
              <w:t>-</w:t>
            </w:r>
          </w:p>
        </w:tc>
        <w:tc>
          <w:tcPr>
            <w:tcW w:w="350" w:type="pct"/>
            <w:vAlign w:val="center"/>
          </w:tcPr>
          <w:p w:rsidR="0029040D" w:rsidRPr="009D7F94" w:rsidRDefault="0029040D" w:rsidP="00326298">
            <w:pPr>
              <w:jc w:val="center"/>
              <w:rPr>
                <w:sz w:val="24"/>
                <w:szCs w:val="24"/>
              </w:rPr>
            </w:pPr>
            <w:r w:rsidRPr="009D7F94">
              <w:rPr>
                <w:sz w:val="24"/>
                <w:szCs w:val="24"/>
              </w:rPr>
              <w:t>-</w:t>
            </w:r>
          </w:p>
        </w:tc>
      </w:tr>
      <w:tr w:rsidR="0029040D" w:rsidTr="001C2BC5">
        <w:tblPrEx>
          <w:tblLook w:val="0000"/>
        </w:tblPrEx>
        <w:trPr>
          <w:trHeight w:val="492"/>
          <w:jc w:val="center"/>
        </w:trPr>
        <w:tc>
          <w:tcPr>
            <w:tcW w:w="230" w:type="pct"/>
            <w:shd w:val="clear" w:color="auto" w:fill="auto"/>
            <w:vAlign w:val="center"/>
          </w:tcPr>
          <w:p w:rsidR="0029040D" w:rsidRPr="009D7F94" w:rsidRDefault="0029040D" w:rsidP="00326298">
            <w:pPr>
              <w:jc w:val="center"/>
              <w:rPr>
                <w:sz w:val="24"/>
                <w:szCs w:val="24"/>
              </w:rPr>
            </w:pPr>
            <w:r>
              <w:rPr>
                <w:sz w:val="24"/>
                <w:szCs w:val="24"/>
              </w:rPr>
              <w:t>9</w:t>
            </w:r>
          </w:p>
        </w:tc>
        <w:tc>
          <w:tcPr>
            <w:tcW w:w="1321" w:type="pct"/>
            <w:shd w:val="clear" w:color="auto" w:fill="auto"/>
            <w:vAlign w:val="center"/>
          </w:tcPr>
          <w:p w:rsidR="0029040D" w:rsidRPr="009D7F94" w:rsidRDefault="0029040D" w:rsidP="00326298">
            <w:pPr>
              <w:autoSpaceDE w:val="0"/>
              <w:autoSpaceDN w:val="0"/>
              <w:adjustRightInd w:val="0"/>
              <w:jc w:val="center"/>
              <w:rPr>
                <w:sz w:val="24"/>
                <w:szCs w:val="24"/>
              </w:rPr>
            </w:pPr>
            <w:r w:rsidRPr="009D7F94">
              <w:rPr>
                <w:sz w:val="24"/>
                <w:szCs w:val="24"/>
              </w:rPr>
              <w:t>Утепление фасадов зданий</w:t>
            </w:r>
          </w:p>
        </w:tc>
        <w:tc>
          <w:tcPr>
            <w:tcW w:w="1291" w:type="pct"/>
            <w:shd w:val="clear" w:color="auto" w:fill="auto"/>
            <w:vAlign w:val="center"/>
          </w:tcPr>
          <w:p w:rsidR="0029040D" w:rsidRPr="009D7F94" w:rsidRDefault="0029040D" w:rsidP="00326298">
            <w:pPr>
              <w:jc w:val="center"/>
              <w:rPr>
                <w:sz w:val="24"/>
                <w:szCs w:val="24"/>
              </w:rPr>
            </w:pPr>
            <w:r w:rsidRPr="009D7F94">
              <w:rPr>
                <w:sz w:val="24"/>
                <w:szCs w:val="24"/>
              </w:rPr>
              <w:t>Администрация МО «Суоярвский район», бюджетные и казённые учреждения района</w:t>
            </w:r>
          </w:p>
        </w:tc>
        <w:tc>
          <w:tcPr>
            <w:tcW w:w="873" w:type="pct"/>
            <w:shd w:val="clear" w:color="auto" w:fill="auto"/>
            <w:vAlign w:val="center"/>
          </w:tcPr>
          <w:p w:rsidR="0029040D" w:rsidRPr="009D7F94" w:rsidRDefault="0029040D" w:rsidP="00326298">
            <w:pPr>
              <w:jc w:val="center"/>
              <w:rPr>
                <w:sz w:val="24"/>
                <w:szCs w:val="24"/>
              </w:rPr>
            </w:pPr>
            <w:r w:rsidRPr="009D7F94">
              <w:rPr>
                <w:sz w:val="24"/>
                <w:szCs w:val="24"/>
              </w:rPr>
              <w:t>бюджет МО «Суоярвский район»</w:t>
            </w:r>
          </w:p>
        </w:tc>
        <w:tc>
          <w:tcPr>
            <w:tcW w:w="264" w:type="pct"/>
            <w:shd w:val="clear" w:color="auto" w:fill="auto"/>
            <w:vAlign w:val="center"/>
          </w:tcPr>
          <w:p w:rsidR="0029040D" w:rsidRPr="009D7F94" w:rsidRDefault="0029040D" w:rsidP="00326298">
            <w:pPr>
              <w:jc w:val="center"/>
              <w:rPr>
                <w:sz w:val="24"/>
                <w:szCs w:val="24"/>
              </w:rPr>
            </w:pPr>
            <w:r>
              <w:rPr>
                <w:sz w:val="24"/>
                <w:szCs w:val="24"/>
              </w:rPr>
              <w:t>0</w:t>
            </w:r>
          </w:p>
        </w:tc>
        <w:tc>
          <w:tcPr>
            <w:tcW w:w="376" w:type="pct"/>
            <w:shd w:val="clear" w:color="auto" w:fill="auto"/>
            <w:vAlign w:val="center"/>
          </w:tcPr>
          <w:p w:rsidR="0029040D" w:rsidRPr="009D7F94" w:rsidRDefault="0029040D" w:rsidP="00326298">
            <w:pPr>
              <w:jc w:val="center"/>
              <w:rPr>
                <w:sz w:val="24"/>
                <w:szCs w:val="24"/>
              </w:rPr>
            </w:pPr>
            <w:r>
              <w:rPr>
                <w:sz w:val="24"/>
                <w:szCs w:val="24"/>
              </w:rPr>
              <w:t>0</w:t>
            </w:r>
          </w:p>
        </w:tc>
        <w:tc>
          <w:tcPr>
            <w:tcW w:w="295" w:type="pct"/>
            <w:shd w:val="clear" w:color="auto" w:fill="auto"/>
            <w:vAlign w:val="center"/>
          </w:tcPr>
          <w:p w:rsidR="0029040D" w:rsidRPr="009D7F94" w:rsidRDefault="0029040D" w:rsidP="00326298">
            <w:pPr>
              <w:jc w:val="center"/>
              <w:rPr>
                <w:sz w:val="24"/>
                <w:szCs w:val="24"/>
              </w:rPr>
            </w:pPr>
            <w:r w:rsidRPr="009D7F94">
              <w:rPr>
                <w:sz w:val="24"/>
                <w:szCs w:val="24"/>
              </w:rPr>
              <w:t>-</w:t>
            </w:r>
          </w:p>
        </w:tc>
        <w:tc>
          <w:tcPr>
            <w:tcW w:w="350" w:type="pct"/>
            <w:shd w:val="clear" w:color="auto" w:fill="auto"/>
            <w:vAlign w:val="center"/>
          </w:tcPr>
          <w:p w:rsidR="0029040D" w:rsidRPr="009D7F94" w:rsidRDefault="0029040D" w:rsidP="00326298">
            <w:pPr>
              <w:jc w:val="center"/>
              <w:rPr>
                <w:sz w:val="24"/>
                <w:szCs w:val="24"/>
              </w:rPr>
            </w:pPr>
            <w:r w:rsidRPr="009D7F94">
              <w:rPr>
                <w:sz w:val="24"/>
                <w:szCs w:val="24"/>
              </w:rPr>
              <w:t>-</w:t>
            </w:r>
          </w:p>
        </w:tc>
      </w:tr>
      <w:tr w:rsidR="0029040D" w:rsidTr="001C2BC5">
        <w:tblPrEx>
          <w:tblLook w:val="0000"/>
        </w:tblPrEx>
        <w:trPr>
          <w:trHeight w:val="492"/>
          <w:jc w:val="center"/>
        </w:trPr>
        <w:tc>
          <w:tcPr>
            <w:tcW w:w="230" w:type="pct"/>
            <w:shd w:val="clear" w:color="auto" w:fill="auto"/>
            <w:vAlign w:val="center"/>
          </w:tcPr>
          <w:p w:rsidR="0029040D" w:rsidRPr="009D7F94" w:rsidRDefault="0029040D" w:rsidP="00326298">
            <w:pPr>
              <w:jc w:val="center"/>
              <w:rPr>
                <w:sz w:val="24"/>
                <w:szCs w:val="24"/>
              </w:rPr>
            </w:pPr>
            <w:r>
              <w:rPr>
                <w:sz w:val="24"/>
                <w:szCs w:val="24"/>
              </w:rPr>
              <w:t>10</w:t>
            </w:r>
          </w:p>
        </w:tc>
        <w:tc>
          <w:tcPr>
            <w:tcW w:w="1321" w:type="pct"/>
            <w:shd w:val="clear" w:color="auto" w:fill="auto"/>
            <w:vAlign w:val="center"/>
          </w:tcPr>
          <w:p w:rsidR="0029040D" w:rsidRPr="009D7F94" w:rsidRDefault="0029040D" w:rsidP="00326298">
            <w:pPr>
              <w:autoSpaceDE w:val="0"/>
              <w:autoSpaceDN w:val="0"/>
              <w:adjustRightInd w:val="0"/>
              <w:jc w:val="center"/>
              <w:rPr>
                <w:sz w:val="24"/>
                <w:szCs w:val="24"/>
              </w:rPr>
            </w:pPr>
            <w:r w:rsidRPr="009D7F94">
              <w:rPr>
                <w:sz w:val="24"/>
                <w:szCs w:val="24"/>
              </w:rPr>
              <w:t>Ревизия запорной арматуры</w:t>
            </w:r>
          </w:p>
        </w:tc>
        <w:tc>
          <w:tcPr>
            <w:tcW w:w="1291" w:type="pct"/>
            <w:shd w:val="clear" w:color="auto" w:fill="auto"/>
            <w:vAlign w:val="center"/>
          </w:tcPr>
          <w:p w:rsidR="0029040D" w:rsidRPr="009D7F94" w:rsidRDefault="0029040D" w:rsidP="00326298">
            <w:pPr>
              <w:jc w:val="center"/>
              <w:rPr>
                <w:sz w:val="24"/>
                <w:szCs w:val="24"/>
              </w:rPr>
            </w:pPr>
            <w:r w:rsidRPr="009D7F94">
              <w:rPr>
                <w:sz w:val="24"/>
                <w:szCs w:val="24"/>
              </w:rPr>
              <w:t>Администрация МО «Суоярвский район», бюджетные и казённые учреждения района</w:t>
            </w:r>
          </w:p>
        </w:tc>
        <w:tc>
          <w:tcPr>
            <w:tcW w:w="873" w:type="pct"/>
            <w:shd w:val="clear" w:color="auto" w:fill="auto"/>
            <w:vAlign w:val="center"/>
          </w:tcPr>
          <w:p w:rsidR="0029040D" w:rsidRPr="009D7F94" w:rsidRDefault="0029040D" w:rsidP="00326298">
            <w:pPr>
              <w:jc w:val="center"/>
              <w:rPr>
                <w:sz w:val="24"/>
                <w:szCs w:val="24"/>
              </w:rPr>
            </w:pPr>
            <w:r w:rsidRPr="009D7F94">
              <w:rPr>
                <w:sz w:val="24"/>
                <w:szCs w:val="24"/>
              </w:rPr>
              <w:t>Не требуется финансирование</w:t>
            </w:r>
          </w:p>
        </w:tc>
        <w:tc>
          <w:tcPr>
            <w:tcW w:w="264" w:type="pct"/>
            <w:shd w:val="clear" w:color="auto" w:fill="auto"/>
            <w:vAlign w:val="center"/>
          </w:tcPr>
          <w:p w:rsidR="0029040D" w:rsidRPr="009D7F94" w:rsidRDefault="0029040D" w:rsidP="00326298">
            <w:pPr>
              <w:jc w:val="center"/>
              <w:rPr>
                <w:sz w:val="24"/>
                <w:szCs w:val="24"/>
              </w:rPr>
            </w:pPr>
            <w:r w:rsidRPr="009D7F94">
              <w:rPr>
                <w:sz w:val="24"/>
                <w:szCs w:val="24"/>
              </w:rPr>
              <w:t>-</w:t>
            </w:r>
          </w:p>
        </w:tc>
        <w:tc>
          <w:tcPr>
            <w:tcW w:w="376" w:type="pct"/>
            <w:shd w:val="clear" w:color="auto" w:fill="auto"/>
            <w:vAlign w:val="center"/>
          </w:tcPr>
          <w:p w:rsidR="0029040D" w:rsidRPr="009D7F94" w:rsidRDefault="0029040D" w:rsidP="00326298">
            <w:pPr>
              <w:jc w:val="center"/>
              <w:rPr>
                <w:sz w:val="24"/>
                <w:szCs w:val="24"/>
              </w:rPr>
            </w:pPr>
            <w:r w:rsidRPr="009D7F94">
              <w:rPr>
                <w:sz w:val="24"/>
                <w:szCs w:val="24"/>
              </w:rPr>
              <w:t>-</w:t>
            </w:r>
          </w:p>
        </w:tc>
        <w:tc>
          <w:tcPr>
            <w:tcW w:w="295" w:type="pct"/>
            <w:shd w:val="clear" w:color="auto" w:fill="auto"/>
            <w:vAlign w:val="center"/>
          </w:tcPr>
          <w:p w:rsidR="0029040D" w:rsidRPr="009D7F94" w:rsidRDefault="0029040D" w:rsidP="00326298">
            <w:pPr>
              <w:jc w:val="center"/>
              <w:rPr>
                <w:sz w:val="24"/>
                <w:szCs w:val="24"/>
              </w:rPr>
            </w:pPr>
            <w:r w:rsidRPr="009D7F94">
              <w:rPr>
                <w:sz w:val="24"/>
                <w:szCs w:val="24"/>
              </w:rPr>
              <w:t>-</w:t>
            </w:r>
          </w:p>
        </w:tc>
        <w:tc>
          <w:tcPr>
            <w:tcW w:w="350" w:type="pct"/>
            <w:shd w:val="clear" w:color="auto" w:fill="auto"/>
            <w:vAlign w:val="center"/>
          </w:tcPr>
          <w:p w:rsidR="0029040D" w:rsidRPr="009D7F94" w:rsidRDefault="0029040D" w:rsidP="00326298">
            <w:pPr>
              <w:jc w:val="center"/>
              <w:rPr>
                <w:sz w:val="24"/>
                <w:szCs w:val="24"/>
              </w:rPr>
            </w:pPr>
            <w:r w:rsidRPr="009D7F94">
              <w:rPr>
                <w:sz w:val="24"/>
                <w:szCs w:val="24"/>
              </w:rPr>
              <w:t>-</w:t>
            </w:r>
          </w:p>
        </w:tc>
      </w:tr>
      <w:tr w:rsidR="0029040D" w:rsidTr="001C2BC5">
        <w:tblPrEx>
          <w:tblLook w:val="0000"/>
        </w:tblPrEx>
        <w:trPr>
          <w:trHeight w:val="492"/>
          <w:jc w:val="center"/>
        </w:trPr>
        <w:tc>
          <w:tcPr>
            <w:tcW w:w="230" w:type="pct"/>
            <w:shd w:val="clear" w:color="auto" w:fill="auto"/>
            <w:vAlign w:val="center"/>
          </w:tcPr>
          <w:p w:rsidR="0029040D" w:rsidRPr="009D7F94" w:rsidRDefault="0029040D" w:rsidP="00326298">
            <w:pPr>
              <w:jc w:val="center"/>
              <w:rPr>
                <w:sz w:val="24"/>
                <w:szCs w:val="24"/>
              </w:rPr>
            </w:pPr>
            <w:r>
              <w:rPr>
                <w:sz w:val="24"/>
                <w:szCs w:val="24"/>
              </w:rPr>
              <w:t>11</w:t>
            </w:r>
          </w:p>
        </w:tc>
        <w:tc>
          <w:tcPr>
            <w:tcW w:w="1321" w:type="pct"/>
            <w:shd w:val="clear" w:color="auto" w:fill="auto"/>
            <w:vAlign w:val="center"/>
          </w:tcPr>
          <w:p w:rsidR="0029040D" w:rsidRPr="00012C32" w:rsidRDefault="0029040D" w:rsidP="00326298">
            <w:pPr>
              <w:autoSpaceDE w:val="0"/>
              <w:autoSpaceDN w:val="0"/>
              <w:adjustRightInd w:val="0"/>
              <w:jc w:val="center"/>
              <w:rPr>
                <w:sz w:val="24"/>
                <w:szCs w:val="24"/>
              </w:rPr>
            </w:pPr>
            <w:r w:rsidRPr="00012C32">
              <w:rPr>
                <w:sz w:val="24"/>
                <w:szCs w:val="24"/>
              </w:rPr>
              <w:t>Ревизия и своевременное обслуживание систем тепло, водоснабжения, водоотведения, электроснабжения зданий</w:t>
            </w:r>
          </w:p>
        </w:tc>
        <w:tc>
          <w:tcPr>
            <w:tcW w:w="1291" w:type="pct"/>
            <w:shd w:val="clear" w:color="auto" w:fill="auto"/>
            <w:vAlign w:val="center"/>
          </w:tcPr>
          <w:p w:rsidR="0029040D" w:rsidRPr="00012C32" w:rsidRDefault="0029040D" w:rsidP="00326298">
            <w:pPr>
              <w:jc w:val="center"/>
              <w:rPr>
                <w:sz w:val="24"/>
                <w:szCs w:val="24"/>
              </w:rPr>
            </w:pPr>
            <w:r w:rsidRPr="00012C32">
              <w:rPr>
                <w:sz w:val="24"/>
                <w:szCs w:val="24"/>
              </w:rPr>
              <w:t>Администрация МО «Суоярвский район», бюджетные и казённые учреждения района</w:t>
            </w:r>
          </w:p>
        </w:tc>
        <w:tc>
          <w:tcPr>
            <w:tcW w:w="873" w:type="pct"/>
            <w:shd w:val="clear" w:color="auto" w:fill="auto"/>
            <w:vAlign w:val="center"/>
          </w:tcPr>
          <w:p w:rsidR="0029040D" w:rsidRPr="00012C32" w:rsidRDefault="0029040D" w:rsidP="00326298">
            <w:pPr>
              <w:jc w:val="center"/>
              <w:rPr>
                <w:sz w:val="24"/>
                <w:szCs w:val="24"/>
              </w:rPr>
            </w:pPr>
            <w:r w:rsidRPr="00012C32">
              <w:rPr>
                <w:sz w:val="24"/>
                <w:szCs w:val="24"/>
              </w:rPr>
              <w:t>Не требуется финансирование</w:t>
            </w:r>
          </w:p>
        </w:tc>
        <w:tc>
          <w:tcPr>
            <w:tcW w:w="264" w:type="pct"/>
            <w:shd w:val="clear" w:color="auto" w:fill="auto"/>
            <w:vAlign w:val="center"/>
          </w:tcPr>
          <w:p w:rsidR="0029040D" w:rsidRPr="00012C32" w:rsidRDefault="0029040D" w:rsidP="00326298">
            <w:pPr>
              <w:jc w:val="center"/>
              <w:rPr>
                <w:sz w:val="24"/>
                <w:szCs w:val="24"/>
              </w:rPr>
            </w:pPr>
            <w:r w:rsidRPr="00012C32">
              <w:rPr>
                <w:sz w:val="24"/>
                <w:szCs w:val="24"/>
              </w:rPr>
              <w:t>-</w:t>
            </w:r>
          </w:p>
        </w:tc>
        <w:tc>
          <w:tcPr>
            <w:tcW w:w="376" w:type="pct"/>
            <w:shd w:val="clear" w:color="auto" w:fill="auto"/>
            <w:vAlign w:val="center"/>
          </w:tcPr>
          <w:p w:rsidR="0029040D" w:rsidRPr="00012C32" w:rsidRDefault="0029040D" w:rsidP="00326298">
            <w:pPr>
              <w:jc w:val="center"/>
              <w:rPr>
                <w:sz w:val="24"/>
                <w:szCs w:val="24"/>
              </w:rPr>
            </w:pPr>
            <w:r w:rsidRPr="00012C32">
              <w:rPr>
                <w:sz w:val="24"/>
                <w:szCs w:val="24"/>
              </w:rPr>
              <w:t>-</w:t>
            </w:r>
          </w:p>
        </w:tc>
        <w:tc>
          <w:tcPr>
            <w:tcW w:w="295" w:type="pct"/>
            <w:shd w:val="clear" w:color="auto" w:fill="auto"/>
            <w:vAlign w:val="center"/>
          </w:tcPr>
          <w:p w:rsidR="0029040D" w:rsidRPr="00012C32" w:rsidRDefault="0029040D" w:rsidP="00326298">
            <w:pPr>
              <w:jc w:val="center"/>
              <w:rPr>
                <w:sz w:val="24"/>
                <w:szCs w:val="24"/>
              </w:rPr>
            </w:pPr>
            <w:r w:rsidRPr="00012C32">
              <w:rPr>
                <w:sz w:val="24"/>
                <w:szCs w:val="24"/>
              </w:rPr>
              <w:t>-</w:t>
            </w:r>
          </w:p>
        </w:tc>
        <w:tc>
          <w:tcPr>
            <w:tcW w:w="350" w:type="pct"/>
            <w:shd w:val="clear" w:color="auto" w:fill="auto"/>
            <w:vAlign w:val="center"/>
          </w:tcPr>
          <w:p w:rsidR="0029040D" w:rsidRPr="00012C32" w:rsidRDefault="0029040D" w:rsidP="00326298">
            <w:pPr>
              <w:jc w:val="center"/>
              <w:rPr>
                <w:sz w:val="24"/>
                <w:szCs w:val="24"/>
              </w:rPr>
            </w:pPr>
            <w:r w:rsidRPr="00012C32">
              <w:rPr>
                <w:sz w:val="24"/>
                <w:szCs w:val="24"/>
              </w:rPr>
              <w:t>-</w:t>
            </w:r>
          </w:p>
        </w:tc>
      </w:tr>
      <w:tr w:rsidR="0029040D" w:rsidTr="001C2BC5">
        <w:tblPrEx>
          <w:tblLook w:val="0000"/>
        </w:tblPrEx>
        <w:trPr>
          <w:trHeight w:val="492"/>
          <w:jc w:val="center"/>
        </w:trPr>
        <w:tc>
          <w:tcPr>
            <w:tcW w:w="230" w:type="pct"/>
            <w:shd w:val="clear" w:color="auto" w:fill="auto"/>
            <w:vAlign w:val="center"/>
          </w:tcPr>
          <w:p w:rsidR="0029040D" w:rsidRPr="00A84228" w:rsidRDefault="0029040D" w:rsidP="00326298">
            <w:pPr>
              <w:jc w:val="center"/>
              <w:rPr>
                <w:sz w:val="24"/>
                <w:szCs w:val="24"/>
                <w:highlight w:val="lightGray"/>
              </w:rPr>
            </w:pPr>
            <w:r w:rsidRPr="00012C32">
              <w:rPr>
                <w:sz w:val="24"/>
                <w:szCs w:val="24"/>
              </w:rPr>
              <w:t>12</w:t>
            </w:r>
          </w:p>
        </w:tc>
        <w:tc>
          <w:tcPr>
            <w:tcW w:w="1321" w:type="pct"/>
            <w:shd w:val="clear" w:color="auto" w:fill="auto"/>
            <w:vAlign w:val="center"/>
          </w:tcPr>
          <w:p w:rsidR="0029040D" w:rsidRPr="00012C32" w:rsidRDefault="0029040D" w:rsidP="00326298">
            <w:pPr>
              <w:autoSpaceDE w:val="0"/>
              <w:autoSpaceDN w:val="0"/>
              <w:adjustRightInd w:val="0"/>
              <w:jc w:val="center"/>
              <w:rPr>
                <w:sz w:val="24"/>
                <w:szCs w:val="24"/>
              </w:rPr>
            </w:pPr>
            <w:r w:rsidRPr="00012C32">
              <w:rPr>
                <w:sz w:val="24"/>
                <w:szCs w:val="24"/>
              </w:rPr>
              <w:t>Реализация энергосберегающих технологий на территории города Суоярви (уличное освещение)</w:t>
            </w:r>
          </w:p>
        </w:tc>
        <w:tc>
          <w:tcPr>
            <w:tcW w:w="1291" w:type="pct"/>
            <w:shd w:val="clear" w:color="auto" w:fill="auto"/>
            <w:vAlign w:val="center"/>
          </w:tcPr>
          <w:p w:rsidR="0029040D" w:rsidRPr="00012C32" w:rsidRDefault="0029040D" w:rsidP="00326298">
            <w:pPr>
              <w:jc w:val="center"/>
              <w:rPr>
                <w:sz w:val="24"/>
                <w:szCs w:val="24"/>
              </w:rPr>
            </w:pPr>
            <w:r w:rsidRPr="00012C32">
              <w:rPr>
                <w:sz w:val="24"/>
                <w:szCs w:val="24"/>
              </w:rPr>
              <w:t>Администрация МО «Суоярвский район»</w:t>
            </w:r>
          </w:p>
        </w:tc>
        <w:tc>
          <w:tcPr>
            <w:tcW w:w="873" w:type="pct"/>
            <w:shd w:val="clear" w:color="auto" w:fill="auto"/>
            <w:vAlign w:val="center"/>
          </w:tcPr>
          <w:p w:rsidR="0029040D" w:rsidRPr="00012C32" w:rsidRDefault="0029040D" w:rsidP="00326298">
            <w:pPr>
              <w:jc w:val="center"/>
              <w:rPr>
                <w:sz w:val="24"/>
                <w:szCs w:val="24"/>
              </w:rPr>
            </w:pPr>
            <w:r w:rsidRPr="00012C32">
              <w:rPr>
                <w:sz w:val="24"/>
                <w:szCs w:val="24"/>
              </w:rPr>
              <w:t>бюджет МО «Суоярвское городское поселение»</w:t>
            </w:r>
          </w:p>
        </w:tc>
        <w:tc>
          <w:tcPr>
            <w:tcW w:w="264" w:type="pct"/>
            <w:shd w:val="clear" w:color="auto" w:fill="auto"/>
            <w:vAlign w:val="center"/>
          </w:tcPr>
          <w:p w:rsidR="0029040D" w:rsidRPr="00012C32" w:rsidRDefault="0029040D" w:rsidP="00326298">
            <w:pPr>
              <w:jc w:val="center"/>
              <w:rPr>
                <w:sz w:val="24"/>
                <w:szCs w:val="24"/>
              </w:rPr>
            </w:pPr>
            <w:r w:rsidRPr="00012C32">
              <w:rPr>
                <w:sz w:val="24"/>
                <w:szCs w:val="24"/>
              </w:rPr>
              <w:t>1</w:t>
            </w:r>
            <w:r>
              <w:rPr>
                <w:sz w:val="24"/>
                <w:szCs w:val="24"/>
              </w:rPr>
              <w:t>1,3</w:t>
            </w:r>
          </w:p>
        </w:tc>
        <w:tc>
          <w:tcPr>
            <w:tcW w:w="376" w:type="pct"/>
            <w:shd w:val="clear" w:color="auto" w:fill="auto"/>
            <w:vAlign w:val="center"/>
          </w:tcPr>
          <w:p w:rsidR="0029040D" w:rsidRPr="00012C32" w:rsidRDefault="0029040D" w:rsidP="00326298">
            <w:pPr>
              <w:jc w:val="center"/>
              <w:rPr>
                <w:sz w:val="24"/>
                <w:szCs w:val="24"/>
              </w:rPr>
            </w:pPr>
            <w:r w:rsidRPr="00012C32">
              <w:rPr>
                <w:sz w:val="24"/>
                <w:szCs w:val="24"/>
              </w:rPr>
              <w:t>2,6</w:t>
            </w:r>
          </w:p>
        </w:tc>
        <w:tc>
          <w:tcPr>
            <w:tcW w:w="295" w:type="pct"/>
            <w:shd w:val="clear" w:color="auto" w:fill="auto"/>
            <w:vAlign w:val="center"/>
          </w:tcPr>
          <w:p w:rsidR="0029040D" w:rsidRPr="00012C32" w:rsidRDefault="0029040D" w:rsidP="00326298">
            <w:pPr>
              <w:jc w:val="center"/>
              <w:rPr>
                <w:sz w:val="24"/>
                <w:szCs w:val="24"/>
              </w:rPr>
            </w:pPr>
            <w:r w:rsidRPr="00012C32">
              <w:rPr>
                <w:sz w:val="24"/>
                <w:szCs w:val="24"/>
              </w:rPr>
              <w:t>4,96</w:t>
            </w:r>
          </w:p>
        </w:tc>
        <w:tc>
          <w:tcPr>
            <w:tcW w:w="350" w:type="pct"/>
            <w:shd w:val="clear" w:color="auto" w:fill="auto"/>
            <w:vAlign w:val="center"/>
          </w:tcPr>
          <w:p w:rsidR="0029040D" w:rsidRPr="00012C32" w:rsidRDefault="0029040D" w:rsidP="00326298">
            <w:pPr>
              <w:jc w:val="center"/>
              <w:rPr>
                <w:sz w:val="24"/>
                <w:szCs w:val="24"/>
              </w:rPr>
            </w:pPr>
            <w:r w:rsidRPr="00012C32">
              <w:rPr>
                <w:sz w:val="24"/>
                <w:szCs w:val="24"/>
              </w:rPr>
              <w:t>3,7</w:t>
            </w:r>
          </w:p>
        </w:tc>
      </w:tr>
    </w:tbl>
    <w:p w:rsidR="00695C46" w:rsidRDefault="00695C46" w:rsidP="00695C46"/>
    <w:sectPr w:rsidR="00695C46" w:rsidSect="00B75585">
      <w:footerReference w:type="default" r:id="rId10"/>
      <w:pgSz w:w="16838" w:h="11906" w:orient="landscape"/>
      <w:pgMar w:top="851" w:right="539" w:bottom="851"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69E" w:rsidRDefault="00CC669E" w:rsidP="00F35A8F">
      <w:r>
        <w:separator/>
      </w:r>
    </w:p>
  </w:endnote>
  <w:endnote w:type="continuationSeparator" w:id="0">
    <w:p w:rsidR="00CC669E" w:rsidRDefault="00CC669E" w:rsidP="00F35A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A6" w:rsidRDefault="00CC669E" w:rsidP="000E0C6B">
    <w:pPr>
      <w:pStyle w:val="a5"/>
      <w:framePr w:wrap="auto" w:vAnchor="text" w:hAnchor="margin" w:xAlign="center" w:y="1"/>
      <w:rPr>
        <w:rStyle w:val="a9"/>
      </w:rPr>
    </w:pPr>
  </w:p>
  <w:p w:rsidR="000502A6" w:rsidRDefault="00CC669E" w:rsidP="007478A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69E" w:rsidRDefault="00CC669E" w:rsidP="00F35A8F">
      <w:r>
        <w:separator/>
      </w:r>
    </w:p>
  </w:footnote>
  <w:footnote w:type="continuationSeparator" w:id="0">
    <w:p w:rsidR="00CC669E" w:rsidRDefault="00CC669E" w:rsidP="00F35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AD4A66"/>
    <w:multiLevelType w:val="hybridMultilevel"/>
    <w:tmpl w:val="D22C7896"/>
    <w:lvl w:ilvl="0" w:tplc="9190E56A">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C025D9B"/>
    <w:multiLevelType w:val="hybridMultilevel"/>
    <w:tmpl w:val="9ABA49FE"/>
    <w:lvl w:ilvl="0" w:tplc="6C8CB40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0F530F"/>
    <w:multiLevelType w:val="multilevel"/>
    <w:tmpl w:val="456EF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27112"/>
    <w:multiLevelType w:val="hybridMultilevel"/>
    <w:tmpl w:val="44802EB4"/>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2305F95"/>
    <w:multiLevelType w:val="hybridMultilevel"/>
    <w:tmpl w:val="AA5E4ACE"/>
    <w:lvl w:ilvl="0" w:tplc="3FC02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994644"/>
    <w:multiLevelType w:val="hybridMultilevel"/>
    <w:tmpl w:val="D1F2C47C"/>
    <w:lvl w:ilvl="0" w:tplc="5FD281F0">
      <w:start w:val="1"/>
      <w:numFmt w:val="decimal"/>
      <w:lvlText w:val="%1."/>
      <w:lvlJc w:val="left"/>
      <w:pPr>
        <w:tabs>
          <w:tab w:val="num" w:pos="720"/>
        </w:tabs>
        <w:ind w:left="720" w:hanging="360"/>
      </w:pPr>
      <w:rPr>
        <w:b/>
      </w:rPr>
    </w:lvl>
    <w:lvl w:ilvl="1" w:tplc="B70844B0" w:tentative="1">
      <w:start w:val="1"/>
      <w:numFmt w:val="decimal"/>
      <w:lvlText w:val="%2."/>
      <w:lvlJc w:val="left"/>
      <w:pPr>
        <w:tabs>
          <w:tab w:val="num" w:pos="1440"/>
        </w:tabs>
        <w:ind w:left="1440" w:hanging="360"/>
      </w:pPr>
    </w:lvl>
    <w:lvl w:ilvl="2" w:tplc="65307D0A" w:tentative="1">
      <w:start w:val="1"/>
      <w:numFmt w:val="decimal"/>
      <w:lvlText w:val="%3."/>
      <w:lvlJc w:val="left"/>
      <w:pPr>
        <w:tabs>
          <w:tab w:val="num" w:pos="2160"/>
        </w:tabs>
        <w:ind w:left="2160" w:hanging="360"/>
      </w:pPr>
    </w:lvl>
    <w:lvl w:ilvl="3" w:tplc="5016BC32" w:tentative="1">
      <w:start w:val="1"/>
      <w:numFmt w:val="decimal"/>
      <w:lvlText w:val="%4."/>
      <w:lvlJc w:val="left"/>
      <w:pPr>
        <w:tabs>
          <w:tab w:val="num" w:pos="2880"/>
        </w:tabs>
        <w:ind w:left="2880" w:hanging="360"/>
      </w:pPr>
    </w:lvl>
    <w:lvl w:ilvl="4" w:tplc="6DD61B16" w:tentative="1">
      <w:start w:val="1"/>
      <w:numFmt w:val="decimal"/>
      <w:lvlText w:val="%5."/>
      <w:lvlJc w:val="left"/>
      <w:pPr>
        <w:tabs>
          <w:tab w:val="num" w:pos="3600"/>
        </w:tabs>
        <w:ind w:left="3600" w:hanging="360"/>
      </w:pPr>
    </w:lvl>
    <w:lvl w:ilvl="5" w:tplc="91CA5776" w:tentative="1">
      <w:start w:val="1"/>
      <w:numFmt w:val="decimal"/>
      <w:lvlText w:val="%6."/>
      <w:lvlJc w:val="left"/>
      <w:pPr>
        <w:tabs>
          <w:tab w:val="num" w:pos="4320"/>
        </w:tabs>
        <w:ind w:left="4320" w:hanging="360"/>
      </w:pPr>
    </w:lvl>
    <w:lvl w:ilvl="6" w:tplc="C9E84F24" w:tentative="1">
      <w:start w:val="1"/>
      <w:numFmt w:val="decimal"/>
      <w:lvlText w:val="%7."/>
      <w:lvlJc w:val="left"/>
      <w:pPr>
        <w:tabs>
          <w:tab w:val="num" w:pos="5040"/>
        </w:tabs>
        <w:ind w:left="5040" w:hanging="360"/>
      </w:pPr>
    </w:lvl>
    <w:lvl w:ilvl="7" w:tplc="A466720E" w:tentative="1">
      <w:start w:val="1"/>
      <w:numFmt w:val="decimal"/>
      <w:lvlText w:val="%8."/>
      <w:lvlJc w:val="left"/>
      <w:pPr>
        <w:tabs>
          <w:tab w:val="num" w:pos="5760"/>
        </w:tabs>
        <w:ind w:left="5760" w:hanging="360"/>
      </w:pPr>
    </w:lvl>
    <w:lvl w:ilvl="8" w:tplc="1A84AA38" w:tentative="1">
      <w:start w:val="1"/>
      <w:numFmt w:val="decimal"/>
      <w:lvlText w:val="%9."/>
      <w:lvlJc w:val="left"/>
      <w:pPr>
        <w:tabs>
          <w:tab w:val="num" w:pos="6480"/>
        </w:tabs>
        <w:ind w:left="6480" w:hanging="360"/>
      </w:pPr>
    </w:lvl>
  </w:abstractNum>
  <w:abstractNum w:abstractNumId="7">
    <w:nsid w:val="19FA5188"/>
    <w:multiLevelType w:val="hybridMultilevel"/>
    <w:tmpl w:val="FEF6ED18"/>
    <w:lvl w:ilvl="0" w:tplc="7AE29F3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9">
    <w:nsid w:val="27EE1FB0"/>
    <w:multiLevelType w:val="singleLevel"/>
    <w:tmpl w:val="1B76FCCA"/>
    <w:lvl w:ilvl="0">
      <w:start w:val="2"/>
      <w:numFmt w:val="bullet"/>
      <w:lvlText w:val="-"/>
      <w:lvlJc w:val="left"/>
      <w:pPr>
        <w:tabs>
          <w:tab w:val="num" w:pos="360"/>
        </w:tabs>
        <w:ind w:left="360" w:hanging="360"/>
      </w:pPr>
    </w:lvl>
  </w:abstractNum>
  <w:abstractNum w:abstractNumId="10">
    <w:nsid w:val="2C55668D"/>
    <w:multiLevelType w:val="multilevel"/>
    <w:tmpl w:val="7424F24C"/>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nsid w:val="31CB07E5"/>
    <w:multiLevelType w:val="hybridMultilevel"/>
    <w:tmpl w:val="0396F0E8"/>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nsid w:val="31E43D39"/>
    <w:multiLevelType w:val="multilevel"/>
    <w:tmpl w:val="08841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195828"/>
    <w:multiLevelType w:val="multilevel"/>
    <w:tmpl w:val="7EC27F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34AA2DCD"/>
    <w:multiLevelType w:val="hybridMultilevel"/>
    <w:tmpl w:val="ABBCC674"/>
    <w:lvl w:ilvl="0" w:tplc="B54236A8">
      <w:start w:val="1"/>
      <w:numFmt w:val="bullet"/>
      <w:lvlText w:val="-"/>
      <w:lvlJc w:val="left"/>
      <w:pPr>
        <w:tabs>
          <w:tab w:val="num" w:pos="0"/>
        </w:tabs>
        <w:ind w:left="284" w:hanging="284"/>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5E836D6"/>
    <w:multiLevelType w:val="multilevel"/>
    <w:tmpl w:val="E0500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8E1BC6"/>
    <w:multiLevelType w:val="hybridMultilevel"/>
    <w:tmpl w:val="5802C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785C01"/>
    <w:multiLevelType w:val="multilevel"/>
    <w:tmpl w:val="D21E5F7E"/>
    <w:lvl w:ilvl="0">
      <w:start w:val="6"/>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E7215F"/>
    <w:multiLevelType w:val="hybridMultilevel"/>
    <w:tmpl w:val="7780039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9">
    <w:nsid w:val="405A01D8"/>
    <w:multiLevelType w:val="hybridMultilevel"/>
    <w:tmpl w:val="F8EE43AC"/>
    <w:lvl w:ilvl="0" w:tplc="B7F6C8A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DF45FC"/>
    <w:multiLevelType w:val="multilevel"/>
    <w:tmpl w:val="288A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693A38"/>
    <w:multiLevelType w:val="hybridMultilevel"/>
    <w:tmpl w:val="D5107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A6352AB"/>
    <w:multiLevelType w:val="hybridMultilevel"/>
    <w:tmpl w:val="7B34125A"/>
    <w:lvl w:ilvl="0" w:tplc="04190001">
      <w:start w:val="1"/>
      <w:numFmt w:val="bullet"/>
      <w:lvlText w:val=""/>
      <w:lvlJc w:val="left"/>
      <w:pPr>
        <w:ind w:left="1143" w:hanging="360"/>
      </w:pPr>
      <w:rPr>
        <w:rFonts w:ascii="Symbol" w:hAnsi="Symbol"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5">
    <w:nsid w:val="5B297BA1"/>
    <w:multiLevelType w:val="multilevel"/>
    <w:tmpl w:val="61BA8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3F1283"/>
    <w:multiLevelType w:val="multilevel"/>
    <w:tmpl w:val="AA1C640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AE1F21"/>
    <w:multiLevelType w:val="multilevel"/>
    <w:tmpl w:val="B4A25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730CFD"/>
    <w:multiLevelType w:val="multilevel"/>
    <w:tmpl w:val="B330D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4F25E6"/>
    <w:multiLevelType w:val="hybridMultilevel"/>
    <w:tmpl w:val="D2B4BC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7333B01"/>
    <w:multiLevelType w:val="hybridMultilevel"/>
    <w:tmpl w:val="CEF8BFDE"/>
    <w:lvl w:ilvl="0" w:tplc="D5304BD0">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9C247E0"/>
    <w:multiLevelType w:val="hybridMultilevel"/>
    <w:tmpl w:val="C49888B6"/>
    <w:lvl w:ilvl="0" w:tplc="972ACAA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24"/>
  </w:num>
  <w:num w:numId="4">
    <w:abstractNumId w:val="22"/>
  </w:num>
  <w:num w:numId="5">
    <w:abstractNumId w:val="18"/>
  </w:num>
  <w:num w:numId="6">
    <w:abstractNumId w:val="1"/>
  </w:num>
  <w:num w:numId="7">
    <w:abstractNumId w:val="13"/>
  </w:num>
  <w:num w:numId="8">
    <w:abstractNumId w:val="19"/>
  </w:num>
  <w:num w:numId="9">
    <w:abstractNumId w:val="21"/>
  </w:num>
  <w:num w:numId="10">
    <w:abstractNumId w:val="7"/>
  </w:num>
  <w:num w:numId="11">
    <w:abstractNumId w:val="30"/>
  </w:num>
  <w:num w:numId="12">
    <w:abstractNumId w:val="14"/>
  </w:num>
  <w:num w:numId="13">
    <w:abstractNumId w:val="16"/>
  </w:num>
  <w:num w:numId="14">
    <w:abstractNumId w:val="8"/>
  </w:num>
  <w:num w:numId="15">
    <w:abstractNumId w:val="5"/>
  </w:num>
  <w:num w:numId="16">
    <w:abstractNumId w:val="29"/>
  </w:num>
  <w:num w:numId="17">
    <w:abstractNumId w:val="23"/>
  </w:num>
  <w:num w:numId="18">
    <w:abstractNumId w:val="10"/>
  </w:num>
  <w:num w:numId="19">
    <w:abstractNumId w:val="20"/>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9"/>
  </w:num>
  <w:num w:numId="23">
    <w:abstractNumId w:val="2"/>
  </w:num>
  <w:num w:numId="24">
    <w:abstractNumId w:val="17"/>
  </w:num>
  <w:num w:numId="25">
    <w:abstractNumId w:val="26"/>
  </w:num>
  <w:num w:numId="26">
    <w:abstractNumId w:val="3"/>
  </w:num>
  <w:num w:numId="27">
    <w:abstractNumId w:val="25"/>
  </w:num>
  <w:num w:numId="28">
    <w:abstractNumId w:val="12"/>
  </w:num>
  <w:num w:numId="29">
    <w:abstractNumId w:val="27"/>
  </w:num>
  <w:num w:numId="30">
    <w:abstractNumId w:val="6"/>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B66F66"/>
    <w:rsid w:val="00012C32"/>
    <w:rsid w:val="00042E8E"/>
    <w:rsid w:val="0007566D"/>
    <w:rsid w:val="0008383D"/>
    <w:rsid w:val="000B53AB"/>
    <w:rsid w:val="000B6E9D"/>
    <w:rsid w:val="000E0459"/>
    <w:rsid w:val="000E0C5A"/>
    <w:rsid w:val="00105FFF"/>
    <w:rsid w:val="00116EC0"/>
    <w:rsid w:val="00117F0C"/>
    <w:rsid w:val="00121D30"/>
    <w:rsid w:val="00124EF1"/>
    <w:rsid w:val="00124F22"/>
    <w:rsid w:val="00152311"/>
    <w:rsid w:val="00164AD1"/>
    <w:rsid w:val="0017125E"/>
    <w:rsid w:val="00181177"/>
    <w:rsid w:val="001C2890"/>
    <w:rsid w:val="001C2BC5"/>
    <w:rsid w:val="0020327F"/>
    <w:rsid w:val="0020556C"/>
    <w:rsid w:val="00226C2A"/>
    <w:rsid w:val="00245BCB"/>
    <w:rsid w:val="00252958"/>
    <w:rsid w:val="00252C1D"/>
    <w:rsid w:val="00260BD4"/>
    <w:rsid w:val="00276FC6"/>
    <w:rsid w:val="0029040D"/>
    <w:rsid w:val="00292C40"/>
    <w:rsid w:val="002A0A52"/>
    <w:rsid w:val="002D312A"/>
    <w:rsid w:val="002D5868"/>
    <w:rsid w:val="00354EBA"/>
    <w:rsid w:val="0036742D"/>
    <w:rsid w:val="00377C44"/>
    <w:rsid w:val="003815CE"/>
    <w:rsid w:val="003856E0"/>
    <w:rsid w:val="003C0468"/>
    <w:rsid w:val="003F10D6"/>
    <w:rsid w:val="003F1730"/>
    <w:rsid w:val="003F5F35"/>
    <w:rsid w:val="00413268"/>
    <w:rsid w:val="00424690"/>
    <w:rsid w:val="00425644"/>
    <w:rsid w:val="0044506A"/>
    <w:rsid w:val="00447DB2"/>
    <w:rsid w:val="00463C1F"/>
    <w:rsid w:val="004861AD"/>
    <w:rsid w:val="00486713"/>
    <w:rsid w:val="00490430"/>
    <w:rsid w:val="00491879"/>
    <w:rsid w:val="004C032C"/>
    <w:rsid w:val="004C55FA"/>
    <w:rsid w:val="004E049C"/>
    <w:rsid w:val="004F2E81"/>
    <w:rsid w:val="0053534B"/>
    <w:rsid w:val="005355B3"/>
    <w:rsid w:val="005437F4"/>
    <w:rsid w:val="00551A59"/>
    <w:rsid w:val="00552D8B"/>
    <w:rsid w:val="0056592F"/>
    <w:rsid w:val="0057704B"/>
    <w:rsid w:val="00584B4D"/>
    <w:rsid w:val="005A4336"/>
    <w:rsid w:val="005C2243"/>
    <w:rsid w:val="005E2B0C"/>
    <w:rsid w:val="005F192B"/>
    <w:rsid w:val="005F43CD"/>
    <w:rsid w:val="00600627"/>
    <w:rsid w:val="0067345D"/>
    <w:rsid w:val="0068610F"/>
    <w:rsid w:val="00695C46"/>
    <w:rsid w:val="006B122E"/>
    <w:rsid w:val="007016B8"/>
    <w:rsid w:val="00704FD7"/>
    <w:rsid w:val="0071351E"/>
    <w:rsid w:val="0076629B"/>
    <w:rsid w:val="00780E25"/>
    <w:rsid w:val="007825DE"/>
    <w:rsid w:val="00797CC3"/>
    <w:rsid w:val="007E76F1"/>
    <w:rsid w:val="007F2840"/>
    <w:rsid w:val="007F3250"/>
    <w:rsid w:val="00814AF5"/>
    <w:rsid w:val="00853553"/>
    <w:rsid w:val="00864888"/>
    <w:rsid w:val="008707AF"/>
    <w:rsid w:val="0087163A"/>
    <w:rsid w:val="00871730"/>
    <w:rsid w:val="008919D1"/>
    <w:rsid w:val="008B1649"/>
    <w:rsid w:val="008C15B7"/>
    <w:rsid w:val="008C1EAB"/>
    <w:rsid w:val="008D67A2"/>
    <w:rsid w:val="008E7AAC"/>
    <w:rsid w:val="008F04DA"/>
    <w:rsid w:val="008F46B6"/>
    <w:rsid w:val="00914594"/>
    <w:rsid w:val="00931FEC"/>
    <w:rsid w:val="00943384"/>
    <w:rsid w:val="009566EB"/>
    <w:rsid w:val="00972997"/>
    <w:rsid w:val="0097652F"/>
    <w:rsid w:val="009E631F"/>
    <w:rsid w:val="00A1561D"/>
    <w:rsid w:val="00A211FC"/>
    <w:rsid w:val="00A443EE"/>
    <w:rsid w:val="00A54203"/>
    <w:rsid w:val="00A84228"/>
    <w:rsid w:val="00AA027B"/>
    <w:rsid w:val="00AA1C1F"/>
    <w:rsid w:val="00AD28C3"/>
    <w:rsid w:val="00AD6979"/>
    <w:rsid w:val="00B462AA"/>
    <w:rsid w:val="00B52DFD"/>
    <w:rsid w:val="00B60494"/>
    <w:rsid w:val="00B66F66"/>
    <w:rsid w:val="00B761B7"/>
    <w:rsid w:val="00B80A6F"/>
    <w:rsid w:val="00B82E99"/>
    <w:rsid w:val="00BC4783"/>
    <w:rsid w:val="00BC4C1A"/>
    <w:rsid w:val="00BD1412"/>
    <w:rsid w:val="00BD6B3F"/>
    <w:rsid w:val="00BE0271"/>
    <w:rsid w:val="00BE7150"/>
    <w:rsid w:val="00BF3233"/>
    <w:rsid w:val="00C42156"/>
    <w:rsid w:val="00C52B42"/>
    <w:rsid w:val="00CA7169"/>
    <w:rsid w:val="00CC1E85"/>
    <w:rsid w:val="00CC669E"/>
    <w:rsid w:val="00CF115F"/>
    <w:rsid w:val="00D12C89"/>
    <w:rsid w:val="00D24130"/>
    <w:rsid w:val="00D2457C"/>
    <w:rsid w:val="00D41D9F"/>
    <w:rsid w:val="00D5207D"/>
    <w:rsid w:val="00D94897"/>
    <w:rsid w:val="00DA2A7B"/>
    <w:rsid w:val="00DB04DD"/>
    <w:rsid w:val="00DB584F"/>
    <w:rsid w:val="00DC7173"/>
    <w:rsid w:val="00DE2308"/>
    <w:rsid w:val="00DF0EE3"/>
    <w:rsid w:val="00E138EA"/>
    <w:rsid w:val="00E14497"/>
    <w:rsid w:val="00E3246F"/>
    <w:rsid w:val="00E3637B"/>
    <w:rsid w:val="00E42745"/>
    <w:rsid w:val="00E53135"/>
    <w:rsid w:val="00E65626"/>
    <w:rsid w:val="00E71A7D"/>
    <w:rsid w:val="00EA60D8"/>
    <w:rsid w:val="00EA6458"/>
    <w:rsid w:val="00F249FB"/>
    <w:rsid w:val="00F25295"/>
    <w:rsid w:val="00F35A8F"/>
    <w:rsid w:val="00F35EA8"/>
    <w:rsid w:val="00F61403"/>
    <w:rsid w:val="00F64A64"/>
    <w:rsid w:val="00F83674"/>
    <w:rsid w:val="00F85074"/>
    <w:rsid w:val="00F93B17"/>
    <w:rsid w:val="00FB1323"/>
    <w:rsid w:val="00FB418F"/>
    <w:rsid w:val="00FC1CCF"/>
    <w:rsid w:val="00FC7B7D"/>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43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490430"/>
    <w:pPr>
      <w:keepNext/>
      <w:pBdr>
        <w:left w:val="dashed" w:sz="4" w:space="4" w:color="auto"/>
        <w:bottom w:val="dashed" w:sz="4" w:space="1" w:color="auto"/>
        <w:right w:val="dashed" w:sz="4" w:space="4" w:color="auto"/>
      </w:pBdr>
      <w:jc w:val="center"/>
      <w:outlineLvl w:val="0"/>
    </w:pPr>
    <w:rPr>
      <w:b/>
      <w:spacing w:val="80"/>
      <w:sz w:val="52"/>
    </w:rPr>
  </w:style>
  <w:style w:type="paragraph" w:styleId="2">
    <w:name w:val="heading 2"/>
    <w:basedOn w:val="a"/>
    <w:next w:val="a"/>
    <w:link w:val="20"/>
    <w:qFormat/>
    <w:rsid w:val="00F25295"/>
    <w:pPr>
      <w:keepNext/>
      <w:spacing w:before="240" w:after="60"/>
      <w:jc w:val="center"/>
      <w:outlineLvl w:val="1"/>
    </w:pPr>
    <w:rPr>
      <w:rFonts w:cs="Arial"/>
      <w:b/>
      <w:bCs/>
      <w:iCs/>
      <w:szCs w:val="28"/>
    </w:rPr>
  </w:style>
  <w:style w:type="paragraph" w:styleId="3">
    <w:name w:val="heading 3"/>
    <w:basedOn w:val="a"/>
    <w:next w:val="a"/>
    <w:link w:val="30"/>
    <w:qFormat/>
    <w:rsid w:val="00F25295"/>
    <w:pPr>
      <w:keepNext/>
      <w:spacing w:before="240" w:after="60"/>
      <w:jc w:val="center"/>
      <w:outlineLvl w:val="2"/>
    </w:pPr>
    <w:rPr>
      <w:rFonts w:cs="Arial"/>
      <w:b/>
      <w:bCs/>
      <w:szCs w:val="26"/>
    </w:rPr>
  </w:style>
  <w:style w:type="paragraph" w:styleId="4">
    <w:name w:val="heading 4"/>
    <w:basedOn w:val="a"/>
    <w:next w:val="a"/>
    <w:link w:val="40"/>
    <w:qFormat/>
    <w:rsid w:val="00490430"/>
    <w:pPr>
      <w:keepNext/>
      <w:spacing w:before="240" w:after="60"/>
      <w:outlineLvl w:val="3"/>
    </w:pPr>
    <w:rPr>
      <w:b/>
      <w:bCs/>
      <w:szCs w:val="28"/>
    </w:rPr>
  </w:style>
  <w:style w:type="paragraph" w:styleId="5">
    <w:name w:val="heading 5"/>
    <w:basedOn w:val="a"/>
    <w:next w:val="a"/>
    <w:link w:val="50"/>
    <w:qFormat/>
    <w:rsid w:val="00490430"/>
    <w:pPr>
      <w:spacing w:before="240" w:after="60"/>
      <w:outlineLvl w:val="4"/>
    </w:pPr>
    <w:rPr>
      <w:b/>
      <w:bCs/>
      <w:i/>
      <w:iCs/>
      <w:sz w:val="26"/>
      <w:szCs w:val="26"/>
    </w:rPr>
  </w:style>
  <w:style w:type="paragraph" w:styleId="6">
    <w:name w:val="heading 6"/>
    <w:basedOn w:val="a"/>
    <w:next w:val="a"/>
    <w:link w:val="60"/>
    <w:qFormat/>
    <w:rsid w:val="00490430"/>
    <w:pPr>
      <w:spacing w:before="240" w:after="60"/>
      <w:outlineLvl w:val="5"/>
    </w:pPr>
    <w:rPr>
      <w:b/>
      <w:bCs/>
      <w:sz w:val="22"/>
      <w:szCs w:val="22"/>
    </w:rPr>
  </w:style>
  <w:style w:type="paragraph" w:styleId="7">
    <w:name w:val="heading 7"/>
    <w:basedOn w:val="a"/>
    <w:next w:val="a"/>
    <w:link w:val="70"/>
    <w:qFormat/>
    <w:rsid w:val="00490430"/>
    <w:pPr>
      <w:spacing w:before="240" w:after="60"/>
      <w:outlineLvl w:val="6"/>
    </w:pPr>
    <w:rPr>
      <w:sz w:val="24"/>
      <w:szCs w:val="24"/>
    </w:rPr>
  </w:style>
  <w:style w:type="paragraph" w:styleId="8">
    <w:name w:val="heading 8"/>
    <w:basedOn w:val="a"/>
    <w:next w:val="a"/>
    <w:link w:val="80"/>
    <w:qFormat/>
    <w:rsid w:val="00490430"/>
    <w:pPr>
      <w:spacing w:before="240" w:after="60"/>
      <w:outlineLvl w:val="7"/>
    </w:pPr>
    <w:rPr>
      <w:i/>
      <w:iCs/>
      <w:sz w:val="24"/>
      <w:szCs w:val="24"/>
    </w:rPr>
  </w:style>
  <w:style w:type="paragraph" w:styleId="9">
    <w:name w:val="heading 9"/>
    <w:basedOn w:val="a"/>
    <w:next w:val="a"/>
    <w:link w:val="90"/>
    <w:qFormat/>
    <w:rsid w:val="0049043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0430"/>
    <w:rPr>
      <w:rFonts w:ascii="Times New Roman" w:eastAsia="Times New Roman" w:hAnsi="Times New Roman" w:cs="Times New Roman"/>
      <w:b/>
      <w:spacing w:val="80"/>
      <w:sz w:val="52"/>
      <w:szCs w:val="20"/>
      <w:lang w:eastAsia="ru-RU"/>
    </w:rPr>
  </w:style>
  <w:style w:type="character" w:customStyle="1" w:styleId="20">
    <w:name w:val="Заголовок 2 Знак"/>
    <w:basedOn w:val="a0"/>
    <w:link w:val="2"/>
    <w:rsid w:val="00F25295"/>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F25295"/>
    <w:rPr>
      <w:rFonts w:ascii="Times New Roman" w:eastAsia="Times New Roman" w:hAnsi="Times New Roman" w:cs="Arial"/>
      <w:b/>
      <w:bCs/>
      <w:sz w:val="28"/>
      <w:szCs w:val="26"/>
      <w:lang w:eastAsia="ru-RU"/>
    </w:rPr>
  </w:style>
  <w:style w:type="character" w:customStyle="1" w:styleId="40">
    <w:name w:val="Заголовок 4 Знак"/>
    <w:basedOn w:val="a0"/>
    <w:link w:val="4"/>
    <w:rsid w:val="0049043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9043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90430"/>
    <w:rPr>
      <w:rFonts w:ascii="Times New Roman" w:eastAsia="Times New Roman" w:hAnsi="Times New Roman" w:cs="Times New Roman"/>
      <w:b/>
      <w:bCs/>
      <w:lang w:eastAsia="ru-RU"/>
    </w:rPr>
  </w:style>
  <w:style w:type="character" w:customStyle="1" w:styleId="70">
    <w:name w:val="Заголовок 7 Знак"/>
    <w:basedOn w:val="a0"/>
    <w:link w:val="7"/>
    <w:rsid w:val="0049043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9043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90430"/>
    <w:rPr>
      <w:rFonts w:ascii="Arial" w:eastAsia="Times New Roman" w:hAnsi="Arial" w:cs="Arial"/>
      <w:lang w:eastAsia="ru-RU"/>
    </w:rPr>
  </w:style>
  <w:style w:type="paragraph" w:styleId="a3">
    <w:name w:val="Body Text Indent"/>
    <w:basedOn w:val="a"/>
    <w:link w:val="a4"/>
    <w:rsid w:val="00490430"/>
    <w:pPr>
      <w:widowControl w:val="0"/>
      <w:ind w:firstLine="540"/>
      <w:jc w:val="both"/>
    </w:pPr>
    <w:rPr>
      <w:color w:val="800000"/>
      <w:sz w:val="24"/>
      <w:szCs w:val="24"/>
    </w:rPr>
  </w:style>
  <w:style w:type="character" w:customStyle="1" w:styleId="a4">
    <w:name w:val="Основной текст с отступом Знак"/>
    <w:basedOn w:val="a0"/>
    <w:link w:val="a3"/>
    <w:rsid w:val="00490430"/>
    <w:rPr>
      <w:rFonts w:ascii="Times New Roman" w:eastAsia="Times New Roman" w:hAnsi="Times New Roman" w:cs="Times New Roman"/>
      <w:color w:val="800000"/>
      <w:sz w:val="24"/>
      <w:szCs w:val="24"/>
      <w:lang w:eastAsia="ru-RU"/>
    </w:rPr>
  </w:style>
  <w:style w:type="paragraph" w:styleId="a5">
    <w:name w:val="footer"/>
    <w:basedOn w:val="a"/>
    <w:link w:val="a6"/>
    <w:uiPriority w:val="99"/>
    <w:rsid w:val="00490430"/>
    <w:pPr>
      <w:tabs>
        <w:tab w:val="center" w:pos="4677"/>
        <w:tab w:val="right" w:pos="9355"/>
      </w:tabs>
    </w:pPr>
    <w:rPr>
      <w:sz w:val="24"/>
      <w:szCs w:val="24"/>
    </w:rPr>
  </w:style>
  <w:style w:type="character" w:customStyle="1" w:styleId="a6">
    <w:name w:val="Нижний колонтитул Знак"/>
    <w:basedOn w:val="a0"/>
    <w:link w:val="a5"/>
    <w:uiPriority w:val="99"/>
    <w:rsid w:val="00490430"/>
    <w:rPr>
      <w:rFonts w:ascii="Times New Roman" w:eastAsia="Times New Roman" w:hAnsi="Times New Roman" w:cs="Times New Roman"/>
      <w:sz w:val="24"/>
      <w:szCs w:val="24"/>
      <w:lang w:eastAsia="ru-RU"/>
    </w:rPr>
  </w:style>
  <w:style w:type="paragraph" w:styleId="a7">
    <w:name w:val="Title"/>
    <w:basedOn w:val="a"/>
    <w:link w:val="a8"/>
    <w:qFormat/>
    <w:rsid w:val="00490430"/>
    <w:pPr>
      <w:spacing w:line="360" w:lineRule="auto"/>
      <w:jc w:val="center"/>
    </w:pPr>
    <w:rPr>
      <w:b/>
      <w:bCs/>
      <w:i/>
      <w:iCs/>
      <w:sz w:val="32"/>
      <w:szCs w:val="24"/>
    </w:rPr>
  </w:style>
  <w:style w:type="character" w:customStyle="1" w:styleId="a8">
    <w:name w:val="Название Знак"/>
    <w:basedOn w:val="a0"/>
    <w:link w:val="a7"/>
    <w:rsid w:val="00490430"/>
    <w:rPr>
      <w:rFonts w:ascii="Times New Roman" w:eastAsia="Times New Roman" w:hAnsi="Times New Roman" w:cs="Times New Roman"/>
      <w:b/>
      <w:bCs/>
      <w:i/>
      <w:iCs/>
      <w:sz w:val="32"/>
      <w:szCs w:val="24"/>
      <w:lang w:eastAsia="ru-RU"/>
    </w:rPr>
  </w:style>
  <w:style w:type="character" w:styleId="a9">
    <w:name w:val="page number"/>
    <w:basedOn w:val="a0"/>
    <w:uiPriority w:val="99"/>
    <w:rsid w:val="00490430"/>
  </w:style>
  <w:style w:type="paragraph" w:styleId="21">
    <w:name w:val="Body Text Indent 2"/>
    <w:basedOn w:val="a"/>
    <w:link w:val="22"/>
    <w:rsid w:val="00490430"/>
    <w:pPr>
      <w:spacing w:after="120" w:line="480" w:lineRule="auto"/>
      <w:ind w:left="283"/>
    </w:pPr>
  </w:style>
  <w:style w:type="character" w:customStyle="1" w:styleId="22">
    <w:name w:val="Основной текст с отступом 2 Знак"/>
    <w:basedOn w:val="a0"/>
    <w:link w:val="21"/>
    <w:rsid w:val="00490430"/>
    <w:rPr>
      <w:rFonts w:ascii="Times New Roman" w:eastAsia="Times New Roman" w:hAnsi="Times New Roman" w:cs="Times New Roman"/>
      <w:sz w:val="28"/>
      <w:szCs w:val="20"/>
      <w:lang w:eastAsia="ru-RU"/>
    </w:rPr>
  </w:style>
  <w:style w:type="paragraph" w:customStyle="1" w:styleId="111">
    <w:name w:val="Стиль Первая строка:  111 см"/>
    <w:basedOn w:val="a"/>
    <w:rsid w:val="00490430"/>
    <w:pPr>
      <w:spacing w:before="120"/>
      <w:ind w:firstLine="709"/>
      <w:jc w:val="both"/>
    </w:pPr>
    <w:rPr>
      <w:sz w:val="24"/>
    </w:rPr>
  </w:style>
  <w:style w:type="paragraph" w:customStyle="1" w:styleId="11">
    <w:name w:val="Обычный1"/>
    <w:link w:val="Normal"/>
    <w:rsid w:val="00490430"/>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1"/>
    <w:rsid w:val="00490430"/>
    <w:rPr>
      <w:rFonts w:ascii="Times New Roman" w:eastAsia="Times New Roman" w:hAnsi="Times New Roman" w:cs="Times New Roman"/>
      <w:szCs w:val="20"/>
      <w:lang w:eastAsia="ru-RU"/>
    </w:rPr>
  </w:style>
  <w:style w:type="paragraph" w:customStyle="1" w:styleId="aa">
    <w:name w:val="Знак"/>
    <w:basedOn w:val="a"/>
    <w:rsid w:val="00490430"/>
    <w:pPr>
      <w:spacing w:after="160" w:line="240" w:lineRule="exact"/>
    </w:pPr>
    <w:rPr>
      <w:rFonts w:ascii="Arial" w:hAnsi="Arial" w:cs="Arial"/>
      <w:sz w:val="20"/>
      <w:lang w:val="en-US" w:eastAsia="en-US"/>
    </w:rPr>
  </w:style>
  <w:style w:type="paragraph" w:styleId="ab">
    <w:name w:val="Body Text"/>
    <w:basedOn w:val="a"/>
    <w:link w:val="ac"/>
    <w:rsid w:val="00490430"/>
    <w:pPr>
      <w:spacing w:after="120"/>
    </w:pPr>
  </w:style>
  <w:style w:type="character" w:customStyle="1" w:styleId="ac">
    <w:name w:val="Основной текст Знак"/>
    <w:basedOn w:val="a0"/>
    <w:link w:val="ab"/>
    <w:rsid w:val="00490430"/>
    <w:rPr>
      <w:rFonts w:ascii="Times New Roman" w:eastAsia="Times New Roman" w:hAnsi="Times New Roman" w:cs="Times New Roman"/>
      <w:sz w:val="28"/>
      <w:szCs w:val="20"/>
      <w:lang w:eastAsia="ru-RU"/>
    </w:rPr>
  </w:style>
  <w:style w:type="paragraph" w:styleId="23">
    <w:name w:val="Body Text 2"/>
    <w:basedOn w:val="a"/>
    <w:link w:val="24"/>
    <w:rsid w:val="00490430"/>
    <w:pPr>
      <w:spacing w:after="120" w:line="480" w:lineRule="auto"/>
    </w:pPr>
    <w:rPr>
      <w:sz w:val="24"/>
      <w:szCs w:val="24"/>
    </w:rPr>
  </w:style>
  <w:style w:type="character" w:customStyle="1" w:styleId="24">
    <w:name w:val="Основной текст 2 Знак"/>
    <w:basedOn w:val="a0"/>
    <w:link w:val="23"/>
    <w:rsid w:val="00490430"/>
    <w:rPr>
      <w:rFonts w:ascii="Times New Roman" w:eastAsia="Times New Roman" w:hAnsi="Times New Roman" w:cs="Times New Roman"/>
      <w:sz w:val="24"/>
      <w:szCs w:val="24"/>
      <w:lang w:eastAsia="ru-RU"/>
    </w:rPr>
  </w:style>
  <w:style w:type="paragraph" w:styleId="ad">
    <w:name w:val="caption"/>
    <w:next w:val="a"/>
    <w:link w:val="ae"/>
    <w:qFormat/>
    <w:rsid w:val="00490430"/>
    <w:pPr>
      <w:spacing w:before="240" w:after="60" w:line="240" w:lineRule="auto"/>
      <w:contextualSpacing/>
      <w:outlineLvl w:val="4"/>
    </w:pPr>
    <w:rPr>
      <w:rFonts w:ascii="Times New Roman" w:eastAsia="Times New Roman" w:hAnsi="Times New Roman" w:cs="Times New Roman"/>
      <w:sz w:val="26"/>
      <w:szCs w:val="20"/>
      <w:lang w:eastAsia="ru-RU"/>
    </w:rPr>
  </w:style>
  <w:style w:type="character" w:customStyle="1" w:styleId="ae">
    <w:name w:val="Название объекта Знак"/>
    <w:link w:val="ad"/>
    <w:rsid w:val="00490430"/>
    <w:rPr>
      <w:rFonts w:ascii="Times New Roman" w:eastAsia="Times New Roman" w:hAnsi="Times New Roman" w:cs="Times New Roman"/>
      <w:sz w:val="26"/>
      <w:szCs w:val="20"/>
      <w:lang w:eastAsia="ru-RU"/>
    </w:rPr>
  </w:style>
  <w:style w:type="paragraph" w:styleId="af">
    <w:name w:val="Normal (Web)"/>
    <w:aliases w:val="Обычный (веб)2 Знак Знак Знак Знак,Знак2 Знак Знак Знак1 Знак Знак Знак Знак,Обычный (веб)11 Знак Знак Знак Знак,Обычный (Web) Знак Знак1 Знак Знак Знак Знак,Знак2 Знак Знак1 Знак Знак Знак Знак,Заголовок 3 Знак Знак,Знак2 Знак Знак Знак"/>
    <w:basedOn w:val="a"/>
    <w:link w:val="af0"/>
    <w:rsid w:val="00490430"/>
    <w:pPr>
      <w:spacing w:before="100" w:beforeAutospacing="1" w:after="100" w:afterAutospacing="1"/>
    </w:pPr>
    <w:rPr>
      <w:rFonts w:ascii="Arial CYR" w:hAnsi="Arial CYR"/>
      <w:color w:val="283555"/>
      <w:sz w:val="20"/>
    </w:rPr>
  </w:style>
  <w:style w:type="character" w:customStyle="1" w:styleId="af0">
    <w:name w:val="Обычный (веб) Знак"/>
    <w:aliases w:val="Обычный (веб)2 Знак Знак Знак Знак Знак,Знак2 Знак Знак Знак1 Знак Знак Знак Знак Знак,Обычный (веб)11 Знак Знак Знак Знак Знак,Обычный (Web) Знак Знак1 Знак Знак Знак Знак Знак,Знак2 Знак Знак1 Знак Знак Знак Знак Знак"/>
    <w:link w:val="af"/>
    <w:locked/>
    <w:rsid w:val="00490430"/>
    <w:rPr>
      <w:rFonts w:ascii="Arial CYR" w:eastAsia="Times New Roman" w:hAnsi="Arial CYR" w:cs="Times New Roman"/>
      <w:color w:val="283555"/>
      <w:sz w:val="20"/>
      <w:szCs w:val="20"/>
    </w:rPr>
  </w:style>
  <w:style w:type="paragraph" w:styleId="af1">
    <w:name w:val="header"/>
    <w:basedOn w:val="a"/>
    <w:link w:val="af2"/>
    <w:rsid w:val="00490430"/>
    <w:pPr>
      <w:tabs>
        <w:tab w:val="center" w:pos="4677"/>
        <w:tab w:val="right" w:pos="9355"/>
      </w:tabs>
    </w:pPr>
  </w:style>
  <w:style w:type="character" w:customStyle="1" w:styleId="af2">
    <w:name w:val="Верхний колонтитул Знак"/>
    <w:basedOn w:val="a0"/>
    <w:link w:val="af1"/>
    <w:rsid w:val="00490430"/>
    <w:rPr>
      <w:rFonts w:ascii="Times New Roman" w:eastAsia="Times New Roman" w:hAnsi="Times New Roman" w:cs="Times New Roman"/>
      <w:sz w:val="28"/>
      <w:szCs w:val="20"/>
      <w:lang w:eastAsia="ru-RU"/>
    </w:rPr>
  </w:style>
  <w:style w:type="paragraph" w:styleId="31">
    <w:name w:val="Body Text 3"/>
    <w:basedOn w:val="a"/>
    <w:link w:val="32"/>
    <w:rsid w:val="00490430"/>
    <w:pPr>
      <w:spacing w:after="120"/>
    </w:pPr>
    <w:rPr>
      <w:sz w:val="16"/>
      <w:szCs w:val="16"/>
    </w:rPr>
  </w:style>
  <w:style w:type="character" w:customStyle="1" w:styleId="32">
    <w:name w:val="Основной текст 3 Знак"/>
    <w:basedOn w:val="a0"/>
    <w:link w:val="31"/>
    <w:rsid w:val="00490430"/>
    <w:rPr>
      <w:rFonts w:ascii="Times New Roman" w:eastAsia="Times New Roman" w:hAnsi="Times New Roman" w:cs="Times New Roman"/>
      <w:sz w:val="16"/>
      <w:szCs w:val="16"/>
    </w:rPr>
  </w:style>
  <w:style w:type="paragraph" w:customStyle="1" w:styleId="ConsPlusNormal">
    <w:name w:val="ConsPlusNormal"/>
    <w:link w:val="ConsPlusNormal0"/>
    <w:rsid w:val="004904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90430"/>
    <w:rPr>
      <w:rFonts w:ascii="Arial" w:eastAsia="Times New Roman" w:hAnsi="Arial" w:cs="Arial"/>
      <w:sz w:val="20"/>
      <w:szCs w:val="20"/>
      <w:lang w:eastAsia="ru-RU"/>
    </w:rPr>
  </w:style>
  <w:style w:type="paragraph" w:customStyle="1" w:styleId="25">
    <w:name w:val="Обычный2"/>
    <w:rsid w:val="00490430"/>
    <w:pPr>
      <w:spacing w:after="0" w:line="240" w:lineRule="auto"/>
    </w:pPr>
    <w:rPr>
      <w:rFonts w:ascii="Times New Roman" w:eastAsia="Times New Roman" w:hAnsi="Times New Roman" w:cs="Times New Roman"/>
      <w:sz w:val="28"/>
      <w:szCs w:val="20"/>
      <w:lang w:eastAsia="ru-RU"/>
    </w:rPr>
  </w:style>
  <w:style w:type="paragraph" w:styleId="af3">
    <w:name w:val="Subtitle"/>
    <w:basedOn w:val="a"/>
    <w:link w:val="af4"/>
    <w:qFormat/>
    <w:rsid w:val="00490430"/>
    <w:rPr>
      <w:color w:val="800000"/>
      <w:szCs w:val="24"/>
    </w:rPr>
  </w:style>
  <w:style w:type="character" w:customStyle="1" w:styleId="af4">
    <w:name w:val="Подзаголовок Знак"/>
    <w:basedOn w:val="a0"/>
    <w:link w:val="af3"/>
    <w:rsid w:val="00490430"/>
    <w:rPr>
      <w:rFonts w:ascii="Times New Roman" w:eastAsia="Times New Roman" w:hAnsi="Times New Roman" w:cs="Times New Roman"/>
      <w:color w:val="800000"/>
      <w:sz w:val="28"/>
      <w:szCs w:val="24"/>
      <w:lang w:eastAsia="ru-RU"/>
    </w:rPr>
  </w:style>
  <w:style w:type="paragraph" w:customStyle="1" w:styleId="af5">
    <w:name w:val="Знак"/>
    <w:basedOn w:val="a"/>
    <w:rsid w:val="00490430"/>
    <w:pPr>
      <w:spacing w:after="160" w:line="240" w:lineRule="exact"/>
    </w:pPr>
    <w:rPr>
      <w:rFonts w:ascii="Verdana" w:hAnsi="Verdana"/>
      <w:sz w:val="20"/>
      <w:lang w:val="en-US" w:eastAsia="en-US"/>
    </w:rPr>
  </w:style>
  <w:style w:type="paragraph" w:styleId="af6">
    <w:name w:val="List Paragraph"/>
    <w:basedOn w:val="a"/>
    <w:uiPriority w:val="34"/>
    <w:qFormat/>
    <w:rsid w:val="00490430"/>
    <w:pPr>
      <w:spacing w:after="200" w:line="276" w:lineRule="auto"/>
      <w:ind w:left="720"/>
      <w:contextualSpacing/>
    </w:pPr>
    <w:rPr>
      <w:rFonts w:ascii="Calibri" w:eastAsia="Calibri" w:hAnsi="Calibri"/>
      <w:sz w:val="22"/>
      <w:szCs w:val="22"/>
      <w:lang w:eastAsia="en-US"/>
    </w:rPr>
  </w:style>
  <w:style w:type="paragraph" w:customStyle="1" w:styleId="12">
    <w:name w:val="Абзац списка1"/>
    <w:basedOn w:val="a"/>
    <w:rsid w:val="00490430"/>
    <w:pPr>
      <w:ind w:left="720"/>
    </w:pPr>
  </w:style>
  <w:style w:type="paragraph" w:customStyle="1" w:styleId="af7">
    <w:name w:val="Знак Знак Знак Знак Знак Знак Знак"/>
    <w:basedOn w:val="a"/>
    <w:rsid w:val="00490430"/>
    <w:pPr>
      <w:spacing w:after="160" w:line="240" w:lineRule="exact"/>
    </w:pPr>
    <w:rPr>
      <w:rFonts w:ascii="Verdana" w:hAnsi="Verdana" w:cs="Verdana"/>
      <w:sz w:val="20"/>
      <w:lang w:val="en-US" w:eastAsia="en-US"/>
    </w:rPr>
  </w:style>
  <w:style w:type="paragraph" w:customStyle="1" w:styleId="formattext">
    <w:name w:val="formattext"/>
    <w:rsid w:val="0049043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styleId="af8">
    <w:name w:val="Hyperlink"/>
    <w:uiPriority w:val="99"/>
    <w:rsid w:val="00490430"/>
    <w:rPr>
      <w:color w:val="0000FF"/>
      <w:u w:val="single"/>
    </w:rPr>
  </w:style>
  <w:style w:type="paragraph" w:customStyle="1" w:styleId="13">
    <w:name w:val="Знак Знак Знак1 Знак Знак Знак Знак"/>
    <w:basedOn w:val="a"/>
    <w:rsid w:val="00490430"/>
    <w:pPr>
      <w:spacing w:after="160" w:line="240" w:lineRule="exact"/>
    </w:pPr>
    <w:rPr>
      <w:rFonts w:ascii="Verdana" w:hAnsi="Verdana"/>
      <w:sz w:val="20"/>
      <w:lang w:val="en-US" w:eastAsia="en-US"/>
    </w:rPr>
  </w:style>
  <w:style w:type="paragraph" w:styleId="33">
    <w:name w:val="Body Text Indent 3"/>
    <w:basedOn w:val="a"/>
    <w:link w:val="34"/>
    <w:rsid w:val="00490430"/>
    <w:pPr>
      <w:spacing w:after="120"/>
      <w:ind w:left="283"/>
    </w:pPr>
    <w:rPr>
      <w:sz w:val="16"/>
      <w:szCs w:val="16"/>
    </w:rPr>
  </w:style>
  <w:style w:type="character" w:customStyle="1" w:styleId="34">
    <w:name w:val="Основной текст с отступом 3 Знак"/>
    <w:basedOn w:val="a0"/>
    <w:link w:val="33"/>
    <w:rsid w:val="00490430"/>
    <w:rPr>
      <w:rFonts w:ascii="Times New Roman" w:eastAsia="Times New Roman" w:hAnsi="Times New Roman" w:cs="Times New Roman"/>
      <w:sz w:val="16"/>
      <w:szCs w:val="16"/>
      <w:lang w:eastAsia="ru-RU"/>
    </w:rPr>
  </w:style>
  <w:style w:type="paragraph" w:customStyle="1" w:styleId="14">
    <w:name w:val="Обычный1"/>
    <w:rsid w:val="00490430"/>
    <w:pPr>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4904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Знак Знак Знак Знак"/>
    <w:basedOn w:val="a"/>
    <w:rsid w:val="00490430"/>
    <w:rPr>
      <w:rFonts w:ascii="Verdana" w:hAnsi="Verdana" w:cs="Verdana"/>
      <w:sz w:val="20"/>
      <w:lang w:val="en-US" w:eastAsia="en-US"/>
    </w:rPr>
  </w:style>
  <w:style w:type="paragraph" w:customStyle="1" w:styleId="26">
    <w:name w:val="Без интервала2"/>
    <w:rsid w:val="00490430"/>
    <w:pPr>
      <w:spacing w:after="0" w:line="240" w:lineRule="auto"/>
    </w:pPr>
    <w:rPr>
      <w:rFonts w:ascii="Calibri" w:eastAsia="Times New Roman" w:hAnsi="Calibri" w:cs="Times New Roman"/>
      <w:lang w:eastAsia="ru-RU"/>
    </w:rPr>
  </w:style>
  <w:style w:type="table" w:styleId="afa">
    <w:name w:val="Table Grid"/>
    <w:basedOn w:val="a1"/>
    <w:rsid w:val="00490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1">
    <w:name w:val="Body Text Indent 21"/>
    <w:basedOn w:val="a"/>
    <w:rsid w:val="00490430"/>
    <w:pPr>
      <w:ind w:firstLine="709"/>
    </w:pPr>
    <w:rPr>
      <w:rFonts w:eastAsia="Calibri"/>
      <w:szCs w:val="28"/>
    </w:rPr>
  </w:style>
  <w:style w:type="paragraph" w:customStyle="1" w:styleId="310">
    <w:name w:val="Основной текст с отступом 31"/>
    <w:basedOn w:val="a"/>
    <w:rsid w:val="00490430"/>
    <w:pPr>
      <w:widowControl w:val="0"/>
      <w:spacing w:line="360" w:lineRule="auto"/>
      <w:ind w:firstLine="284"/>
      <w:jc w:val="both"/>
    </w:pPr>
    <w:rPr>
      <w:sz w:val="24"/>
    </w:rPr>
  </w:style>
  <w:style w:type="paragraph" w:customStyle="1" w:styleId="afb">
    <w:name w:val="ЭЭГ"/>
    <w:basedOn w:val="a"/>
    <w:rsid w:val="00490430"/>
    <w:pPr>
      <w:spacing w:line="360" w:lineRule="auto"/>
      <w:ind w:firstLine="720"/>
      <w:jc w:val="both"/>
    </w:pPr>
    <w:rPr>
      <w:sz w:val="24"/>
      <w:szCs w:val="24"/>
    </w:rPr>
  </w:style>
  <w:style w:type="paragraph" w:styleId="15">
    <w:name w:val="toc 1"/>
    <w:basedOn w:val="a"/>
    <w:next w:val="a"/>
    <w:autoRedefine/>
    <w:uiPriority w:val="39"/>
    <w:rsid w:val="00490430"/>
    <w:pPr>
      <w:tabs>
        <w:tab w:val="right" w:leader="dot" w:pos="9720"/>
      </w:tabs>
      <w:spacing w:after="240"/>
      <w:jc w:val="center"/>
      <w:outlineLvl w:val="0"/>
    </w:pPr>
    <w:rPr>
      <w:b/>
      <w:noProof/>
      <w:szCs w:val="28"/>
    </w:rPr>
  </w:style>
  <w:style w:type="paragraph" w:styleId="27">
    <w:name w:val="toc 2"/>
    <w:basedOn w:val="a"/>
    <w:next w:val="a"/>
    <w:autoRedefine/>
    <w:uiPriority w:val="39"/>
    <w:rsid w:val="00490430"/>
  </w:style>
  <w:style w:type="paragraph" w:customStyle="1" w:styleId="afc">
    <w:name w:val="Обычный (паспорт)"/>
    <w:basedOn w:val="a"/>
    <w:rsid w:val="00490430"/>
    <w:pPr>
      <w:spacing w:before="120"/>
      <w:jc w:val="both"/>
    </w:pPr>
    <w:rPr>
      <w:szCs w:val="28"/>
    </w:rPr>
  </w:style>
  <w:style w:type="paragraph" w:customStyle="1" w:styleId="p5">
    <w:name w:val="p5"/>
    <w:basedOn w:val="a"/>
    <w:rsid w:val="00490430"/>
    <w:pPr>
      <w:spacing w:before="100" w:beforeAutospacing="1" w:after="100" w:afterAutospacing="1"/>
    </w:pPr>
    <w:rPr>
      <w:sz w:val="24"/>
      <w:szCs w:val="24"/>
    </w:rPr>
  </w:style>
  <w:style w:type="paragraph" w:customStyle="1" w:styleId="ConsPlusCell">
    <w:name w:val="ConsPlusCell"/>
    <w:rsid w:val="004904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rsid w:val="00490430"/>
    <w:pPr>
      <w:overflowPunct w:val="0"/>
      <w:autoSpaceDE w:val="0"/>
      <w:autoSpaceDN w:val="0"/>
      <w:adjustRightInd w:val="0"/>
      <w:spacing w:line="360" w:lineRule="auto"/>
      <w:ind w:firstLine="720"/>
      <w:jc w:val="both"/>
      <w:textAlignment w:val="baseline"/>
    </w:pPr>
    <w:rPr>
      <w:sz w:val="24"/>
    </w:rPr>
  </w:style>
  <w:style w:type="paragraph" w:styleId="afd">
    <w:name w:val="TOC Heading"/>
    <w:basedOn w:val="1"/>
    <w:next w:val="a"/>
    <w:uiPriority w:val="39"/>
    <w:semiHidden/>
    <w:unhideWhenUsed/>
    <w:qFormat/>
    <w:rsid w:val="00F25295"/>
    <w:pPr>
      <w:keepLines/>
      <w:pBdr>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eastAsia="en-US"/>
    </w:rPr>
  </w:style>
  <w:style w:type="paragraph" w:styleId="afe">
    <w:name w:val="Balloon Text"/>
    <w:basedOn w:val="a"/>
    <w:link w:val="aff"/>
    <w:uiPriority w:val="99"/>
    <w:semiHidden/>
    <w:unhideWhenUsed/>
    <w:rsid w:val="00F25295"/>
    <w:rPr>
      <w:rFonts w:ascii="Tahoma" w:hAnsi="Tahoma" w:cs="Tahoma"/>
      <w:sz w:val="16"/>
      <w:szCs w:val="16"/>
    </w:rPr>
  </w:style>
  <w:style w:type="character" w:customStyle="1" w:styleId="aff">
    <w:name w:val="Текст выноски Знак"/>
    <w:basedOn w:val="a0"/>
    <w:link w:val="afe"/>
    <w:uiPriority w:val="99"/>
    <w:semiHidden/>
    <w:rsid w:val="00F25295"/>
    <w:rPr>
      <w:rFonts w:ascii="Tahoma" w:eastAsia="Times New Roman" w:hAnsi="Tahoma" w:cs="Tahoma"/>
      <w:sz w:val="16"/>
      <w:szCs w:val="16"/>
      <w:lang w:eastAsia="ru-RU"/>
    </w:rPr>
  </w:style>
  <w:style w:type="paragraph" w:styleId="35">
    <w:name w:val="toc 3"/>
    <w:basedOn w:val="a"/>
    <w:next w:val="a"/>
    <w:autoRedefine/>
    <w:uiPriority w:val="39"/>
    <w:unhideWhenUsed/>
    <w:rsid w:val="008D67A2"/>
    <w:pPr>
      <w:spacing w:after="100"/>
      <w:ind w:left="560"/>
    </w:pPr>
  </w:style>
  <w:style w:type="paragraph" w:customStyle="1" w:styleId="Style1">
    <w:name w:val="Style1"/>
    <w:basedOn w:val="a"/>
    <w:rsid w:val="00552D8B"/>
    <w:pPr>
      <w:widowControl w:val="0"/>
      <w:autoSpaceDE w:val="0"/>
      <w:autoSpaceDN w:val="0"/>
      <w:adjustRightInd w:val="0"/>
      <w:spacing w:line="326" w:lineRule="exact"/>
    </w:pPr>
    <w:rPr>
      <w:sz w:val="24"/>
      <w:szCs w:val="24"/>
    </w:rPr>
  </w:style>
  <w:style w:type="paragraph" w:styleId="aff0">
    <w:name w:val="No Spacing"/>
    <w:link w:val="aff1"/>
    <w:uiPriority w:val="1"/>
    <w:qFormat/>
    <w:rsid w:val="005A4336"/>
    <w:pPr>
      <w:spacing w:after="0" w:line="240" w:lineRule="auto"/>
    </w:pPr>
    <w:rPr>
      <w:rFonts w:eastAsiaTheme="minorEastAsia"/>
    </w:rPr>
  </w:style>
  <w:style w:type="character" w:customStyle="1" w:styleId="aff1">
    <w:name w:val="Без интервала Знак"/>
    <w:basedOn w:val="a0"/>
    <w:link w:val="aff0"/>
    <w:uiPriority w:val="1"/>
    <w:rsid w:val="005A4336"/>
    <w:rPr>
      <w:rFonts w:eastAsiaTheme="minorEastAsia"/>
    </w:rPr>
  </w:style>
  <w:style w:type="character" w:customStyle="1" w:styleId="16">
    <w:name w:val="Заголовок №1_"/>
    <w:basedOn w:val="a0"/>
    <w:link w:val="17"/>
    <w:rsid w:val="00F35A8F"/>
    <w:rPr>
      <w:rFonts w:ascii="Times New Roman" w:eastAsia="Times New Roman" w:hAnsi="Times New Roman" w:cs="Times New Roman"/>
      <w:b/>
      <w:bCs/>
      <w:shd w:val="clear" w:color="auto" w:fill="FFFFFF"/>
    </w:rPr>
  </w:style>
  <w:style w:type="character" w:customStyle="1" w:styleId="28">
    <w:name w:val="Основной текст (2)_"/>
    <w:basedOn w:val="a0"/>
    <w:link w:val="29"/>
    <w:rsid w:val="00F35A8F"/>
    <w:rPr>
      <w:rFonts w:ascii="Times New Roman" w:eastAsia="Times New Roman" w:hAnsi="Times New Roman" w:cs="Times New Roman"/>
      <w:shd w:val="clear" w:color="auto" w:fill="FFFFFF"/>
    </w:rPr>
  </w:style>
  <w:style w:type="character" w:customStyle="1" w:styleId="36">
    <w:name w:val="Основной текст (3)_"/>
    <w:basedOn w:val="a0"/>
    <w:link w:val="37"/>
    <w:rsid w:val="00F35A8F"/>
    <w:rPr>
      <w:rFonts w:ascii="Times New Roman" w:eastAsia="Times New Roman" w:hAnsi="Times New Roman" w:cs="Times New Roman"/>
      <w:b/>
      <w:bCs/>
      <w:shd w:val="clear" w:color="auto" w:fill="FFFFFF"/>
    </w:rPr>
  </w:style>
  <w:style w:type="character" w:customStyle="1" w:styleId="aff2">
    <w:name w:val="Колонтитул_"/>
    <w:basedOn w:val="a0"/>
    <w:link w:val="aff3"/>
    <w:rsid w:val="00F35A8F"/>
    <w:rPr>
      <w:rFonts w:ascii="Times New Roman" w:eastAsia="Times New Roman" w:hAnsi="Times New Roman" w:cs="Times New Roman"/>
      <w:b/>
      <w:bCs/>
      <w:shd w:val="clear" w:color="auto" w:fill="FFFFFF"/>
    </w:rPr>
  </w:style>
  <w:style w:type="character" w:customStyle="1" w:styleId="2a">
    <w:name w:val="Основной текст (2) + Полужирный"/>
    <w:basedOn w:val="28"/>
    <w:rsid w:val="00F35A8F"/>
    <w:rPr>
      <w:b/>
      <w:bCs/>
      <w:color w:val="000000"/>
      <w:spacing w:val="0"/>
      <w:w w:val="100"/>
      <w:position w:val="0"/>
      <w:lang w:val="ru-RU" w:eastAsia="ru-RU" w:bidi="ru-RU"/>
    </w:rPr>
  </w:style>
  <w:style w:type="character" w:customStyle="1" w:styleId="2b">
    <w:name w:val="Подпись к таблице (2)_"/>
    <w:basedOn w:val="a0"/>
    <w:link w:val="2c"/>
    <w:rsid w:val="00F35A8F"/>
    <w:rPr>
      <w:rFonts w:ascii="Times New Roman" w:eastAsia="Times New Roman" w:hAnsi="Times New Roman" w:cs="Times New Roman"/>
      <w:i/>
      <w:iCs/>
      <w:sz w:val="23"/>
      <w:szCs w:val="23"/>
      <w:shd w:val="clear" w:color="auto" w:fill="FFFFFF"/>
    </w:rPr>
  </w:style>
  <w:style w:type="character" w:customStyle="1" w:styleId="2d">
    <w:name w:val="Подпись к таблице (2) + Полужирный"/>
    <w:basedOn w:val="2b"/>
    <w:rsid w:val="00F35A8F"/>
    <w:rPr>
      <w:b/>
      <w:bCs/>
      <w:color w:val="000000"/>
      <w:spacing w:val="0"/>
      <w:w w:val="100"/>
      <w:position w:val="0"/>
      <w:lang w:val="ru-RU" w:eastAsia="ru-RU" w:bidi="ru-RU"/>
    </w:rPr>
  </w:style>
  <w:style w:type="character" w:customStyle="1" w:styleId="120">
    <w:name w:val="Заголовок №1 (2)_"/>
    <w:basedOn w:val="a0"/>
    <w:link w:val="121"/>
    <w:rsid w:val="00F35A8F"/>
    <w:rPr>
      <w:rFonts w:ascii="Times New Roman" w:eastAsia="Times New Roman" w:hAnsi="Times New Roman" w:cs="Times New Roman"/>
      <w:shd w:val="clear" w:color="auto" w:fill="FFFFFF"/>
    </w:rPr>
  </w:style>
  <w:style w:type="character" w:customStyle="1" w:styleId="210pt">
    <w:name w:val="Основной текст (2) + 10 pt;Полужирный;Малые прописные"/>
    <w:basedOn w:val="28"/>
    <w:rsid w:val="00F35A8F"/>
    <w:rPr>
      <w:b/>
      <w:bCs/>
      <w:smallCaps/>
      <w:color w:val="000000"/>
      <w:spacing w:val="0"/>
      <w:w w:val="100"/>
      <w:position w:val="0"/>
      <w:sz w:val="20"/>
      <w:szCs w:val="20"/>
      <w:lang w:val="ru-RU" w:eastAsia="ru-RU" w:bidi="ru-RU"/>
    </w:rPr>
  </w:style>
  <w:style w:type="character" w:customStyle="1" w:styleId="38">
    <w:name w:val="Основной текст (3) + Не полужирный"/>
    <w:basedOn w:val="36"/>
    <w:rsid w:val="00F35A8F"/>
    <w:rPr>
      <w:color w:val="000000"/>
      <w:spacing w:val="0"/>
      <w:w w:val="100"/>
      <w:position w:val="0"/>
      <w:lang w:val="ru-RU" w:eastAsia="ru-RU" w:bidi="ru-RU"/>
    </w:rPr>
  </w:style>
  <w:style w:type="character" w:customStyle="1" w:styleId="18">
    <w:name w:val="Заголовок №1 + Не полужирный"/>
    <w:basedOn w:val="16"/>
    <w:rsid w:val="00F35A8F"/>
    <w:rPr>
      <w:color w:val="000000"/>
      <w:spacing w:val="0"/>
      <w:w w:val="100"/>
      <w:position w:val="0"/>
      <w:lang w:val="ru-RU" w:eastAsia="ru-RU" w:bidi="ru-RU"/>
    </w:rPr>
  </w:style>
  <w:style w:type="character" w:customStyle="1" w:styleId="11pt">
    <w:name w:val="Колонтитул + 11 pt;Курсив"/>
    <w:basedOn w:val="aff2"/>
    <w:rsid w:val="00F35A8F"/>
    <w:rPr>
      <w:i/>
      <w:iCs/>
      <w:color w:val="000000"/>
      <w:spacing w:val="0"/>
      <w:w w:val="100"/>
      <w:position w:val="0"/>
      <w:sz w:val="22"/>
      <w:szCs w:val="22"/>
      <w:lang w:val="ru-RU" w:eastAsia="ru-RU" w:bidi="ru-RU"/>
    </w:rPr>
  </w:style>
  <w:style w:type="paragraph" w:customStyle="1" w:styleId="17">
    <w:name w:val="Заголовок №1"/>
    <w:basedOn w:val="a"/>
    <w:link w:val="16"/>
    <w:rsid w:val="00F35A8F"/>
    <w:pPr>
      <w:widowControl w:val="0"/>
      <w:shd w:val="clear" w:color="auto" w:fill="FFFFFF"/>
      <w:spacing w:after="300" w:line="0" w:lineRule="atLeast"/>
      <w:jc w:val="center"/>
      <w:outlineLvl w:val="0"/>
    </w:pPr>
    <w:rPr>
      <w:b/>
      <w:bCs/>
      <w:sz w:val="22"/>
      <w:szCs w:val="22"/>
      <w:lang w:eastAsia="en-US"/>
    </w:rPr>
  </w:style>
  <w:style w:type="paragraph" w:customStyle="1" w:styleId="29">
    <w:name w:val="Основной текст (2)"/>
    <w:basedOn w:val="a"/>
    <w:link w:val="28"/>
    <w:rsid w:val="00F35A8F"/>
    <w:pPr>
      <w:widowControl w:val="0"/>
      <w:shd w:val="clear" w:color="auto" w:fill="FFFFFF"/>
      <w:spacing w:before="300" w:after="1200" w:line="317" w:lineRule="exact"/>
      <w:ind w:hanging="340"/>
      <w:jc w:val="center"/>
    </w:pPr>
    <w:rPr>
      <w:sz w:val="22"/>
      <w:szCs w:val="22"/>
      <w:lang w:eastAsia="en-US"/>
    </w:rPr>
  </w:style>
  <w:style w:type="paragraph" w:customStyle="1" w:styleId="37">
    <w:name w:val="Основной текст (3)"/>
    <w:basedOn w:val="a"/>
    <w:link w:val="36"/>
    <w:rsid w:val="00F35A8F"/>
    <w:pPr>
      <w:widowControl w:val="0"/>
      <w:shd w:val="clear" w:color="auto" w:fill="FFFFFF"/>
      <w:spacing w:before="1200" w:after="120" w:line="0" w:lineRule="atLeast"/>
      <w:jc w:val="center"/>
    </w:pPr>
    <w:rPr>
      <w:b/>
      <w:bCs/>
      <w:sz w:val="22"/>
      <w:szCs w:val="22"/>
      <w:lang w:eastAsia="en-US"/>
    </w:rPr>
  </w:style>
  <w:style w:type="paragraph" w:customStyle="1" w:styleId="aff3">
    <w:name w:val="Колонтитул"/>
    <w:basedOn w:val="a"/>
    <w:link w:val="aff2"/>
    <w:rsid w:val="00F35A8F"/>
    <w:pPr>
      <w:widowControl w:val="0"/>
      <w:shd w:val="clear" w:color="auto" w:fill="FFFFFF"/>
      <w:spacing w:line="0" w:lineRule="atLeast"/>
    </w:pPr>
    <w:rPr>
      <w:b/>
      <w:bCs/>
      <w:sz w:val="22"/>
      <w:szCs w:val="22"/>
      <w:lang w:eastAsia="en-US"/>
    </w:rPr>
  </w:style>
  <w:style w:type="paragraph" w:customStyle="1" w:styleId="2c">
    <w:name w:val="Подпись к таблице (2)"/>
    <w:basedOn w:val="a"/>
    <w:link w:val="2b"/>
    <w:rsid w:val="00F35A8F"/>
    <w:pPr>
      <w:widowControl w:val="0"/>
      <w:shd w:val="clear" w:color="auto" w:fill="FFFFFF"/>
      <w:spacing w:line="274" w:lineRule="exact"/>
      <w:jc w:val="center"/>
    </w:pPr>
    <w:rPr>
      <w:i/>
      <w:iCs/>
      <w:sz w:val="23"/>
      <w:szCs w:val="23"/>
      <w:lang w:eastAsia="en-US"/>
    </w:rPr>
  </w:style>
  <w:style w:type="paragraph" w:customStyle="1" w:styleId="121">
    <w:name w:val="Заголовок №1 (2)"/>
    <w:basedOn w:val="a"/>
    <w:link w:val="120"/>
    <w:rsid w:val="00F35A8F"/>
    <w:pPr>
      <w:widowControl w:val="0"/>
      <w:shd w:val="clear" w:color="auto" w:fill="FFFFFF"/>
      <w:spacing w:before="180" w:after="180" w:line="326" w:lineRule="exact"/>
      <w:ind w:hanging="1960"/>
      <w:outlineLvl w:val="0"/>
    </w:pPr>
    <w:rPr>
      <w:sz w:val="22"/>
      <w:szCs w:val="22"/>
      <w:lang w:eastAsia="en-US"/>
    </w:rPr>
  </w:style>
  <w:style w:type="paragraph" w:customStyle="1" w:styleId="Style6">
    <w:name w:val="Style6"/>
    <w:basedOn w:val="a"/>
    <w:rsid w:val="00797CC3"/>
    <w:pPr>
      <w:widowControl w:val="0"/>
      <w:autoSpaceDE w:val="0"/>
      <w:autoSpaceDN w:val="0"/>
      <w:adjustRightInd w:val="0"/>
      <w:spacing w:line="317" w:lineRule="exact"/>
      <w:jc w:val="both"/>
    </w:pPr>
    <w:rPr>
      <w:sz w:val="24"/>
      <w:szCs w:val="24"/>
    </w:rPr>
  </w:style>
  <w:style w:type="character" w:customStyle="1" w:styleId="FontStyle11">
    <w:name w:val="Font Style11"/>
    <w:basedOn w:val="a0"/>
    <w:rsid w:val="00797CC3"/>
    <w:rPr>
      <w:rFonts w:ascii="Times New Roman" w:hAnsi="Times New Roman" w:cs="Times New Roman" w:hint="default"/>
      <w:sz w:val="26"/>
      <w:szCs w:val="26"/>
    </w:rPr>
  </w:style>
  <w:style w:type="paragraph" w:customStyle="1" w:styleId="2e">
    <w:name w:val="Абзац списка2"/>
    <w:basedOn w:val="a"/>
    <w:rsid w:val="00121D30"/>
    <w:pPr>
      <w:suppressAutoHyphens/>
    </w:pPr>
    <w:rPr>
      <w:rFonts w:eastAsia="PMingLiU"/>
      <w:kern w:val="2"/>
      <w:sz w:val="20"/>
      <w:lang w:eastAsia="ar-SA"/>
    </w:rPr>
  </w:style>
  <w:style w:type="paragraph" w:customStyle="1" w:styleId="aff4">
    <w:name w:val="Таблицы (моноширинный)"/>
    <w:basedOn w:val="a"/>
    <w:next w:val="a"/>
    <w:rsid w:val="00121D30"/>
    <w:pPr>
      <w:widowControl w:val="0"/>
      <w:autoSpaceDE w:val="0"/>
      <w:autoSpaceDN w:val="0"/>
      <w:adjustRightInd w:val="0"/>
      <w:jc w:val="both"/>
    </w:pPr>
    <w:rPr>
      <w:rFonts w:ascii="Courier New" w:hAnsi="Courier New" w:cs="Courier New"/>
      <w:sz w:val="24"/>
      <w:szCs w:val="24"/>
    </w:rPr>
  </w:style>
  <w:style w:type="paragraph" w:customStyle="1" w:styleId="aff5">
    <w:name w:val="Текст (прав. подпись)"/>
    <w:basedOn w:val="a"/>
    <w:next w:val="a"/>
    <w:rsid w:val="00121D30"/>
    <w:pPr>
      <w:widowControl w:val="0"/>
      <w:autoSpaceDE w:val="0"/>
      <w:autoSpaceDN w:val="0"/>
      <w:adjustRightInd w:val="0"/>
      <w:jc w:val="right"/>
    </w:pPr>
    <w:rPr>
      <w:rFonts w:ascii="Arial" w:hAnsi="Arial"/>
      <w:sz w:val="24"/>
      <w:szCs w:val="24"/>
    </w:rPr>
  </w:style>
  <w:style w:type="paragraph" w:customStyle="1" w:styleId="Style5">
    <w:name w:val="Style5"/>
    <w:basedOn w:val="a"/>
    <w:rsid w:val="00121D30"/>
    <w:pPr>
      <w:widowControl w:val="0"/>
      <w:autoSpaceDE w:val="0"/>
      <w:autoSpaceDN w:val="0"/>
      <w:adjustRightInd w:val="0"/>
    </w:pPr>
    <w:rPr>
      <w:sz w:val="24"/>
      <w:szCs w:val="24"/>
    </w:rPr>
  </w:style>
  <w:style w:type="character" w:customStyle="1" w:styleId="2Exact">
    <w:name w:val="Основной текст (2) Exact"/>
    <w:basedOn w:val="a0"/>
    <w:rsid w:val="00413268"/>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r="http://schemas.openxmlformats.org/officeDocument/2006/relationships" xmlns:w="http://schemas.openxmlformats.org/wordprocessingml/2006/main">
  <w:divs>
    <w:div w:id="1510831821">
      <w:bodyDiv w:val="1"/>
      <w:marLeft w:val="0"/>
      <w:marRight w:val="0"/>
      <w:marTop w:val="0"/>
      <w:marBottom w:val="0"/>
      <w:divBdr>
        <w:top w:val="none" w:sz="0" w:space="0" w:color="auto"/>
        <w:left w:val="none" w:sz="0" w:space="0" w:color="auto"/>
        <w:bottom w:val="none" w:sz="0" w:space="0" w:color="auto"/>
        <w:right w:val="none" w:sz="0" w:space="0" w:color="auto"/>
      </w:divBdr>
    </w:div>
    <w:div w:id="1674599558">
      <w:bodyDiv w:val="1"/>
      <w:marLeft w:val="0"/>
      <w:marRight w:val="0"/>
      <w:marTop w:val="0"/>
      <w:marBottom w:val="0"/>
      <w:divBdr>
        <w:top w:val="none" w:sz="0" w:space="0" w:color="auto"/>
        <w:left w:val="none" w:sz="0" w:space="0" w:color="auto"/>
        <w:bottom w:val="none" w:sz="0" w:space="0" w:color="auto"/>
        <w:right w:val="none" w:sz="0" w:space="0" w:color="auto"/>
      </w:divBdr>
    </w:div>
    <w:div w:id="18874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г.Суоярви 2018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A4A167-6DF6-4266-AA98-0D363455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Муниципальная программа «Создание благоприятных условий для привлечения инвестиций в экономику Суоярвского района на 2018-2023 годы»</vt:lpstr>
    </vt:vector>
  </TitlesOfParts>
  <Company>Российская Федерация</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«Создание благоприятных условий для привлечения инвестиций в экономику Суоярвского района на 2018-2023 годы»</dc:title>
  <dc:creator>Анна Лужанина</dc:creator>
  <cp:lastModifiedBy>economic</cp:lastModifiedBy>
  <cp:revision>26</cp:revision>
  <cp:lastPrinted>2020-09-04T13:34:00Z</cp:lastPrinted>
  <dcterms:created xsi:type="dcterms:W3CDTF">2020-09-04T06:11:00Z</dcterms:created>
  <dcterms:modified xsi:type="dcterms:W3CDTF">2020-09-09T12:05:00Z</dcterms:modified>
</cp:coreProperties>
</file>