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84" w:rsidRPr="00722574" w:rsidRDefault="00E5353B" w:rsidP="00E5353B">
      <w:pPr>
        <w:jc w:val="center"/>
        <w:rPr>
          <w:b/>
          <w:sz w:val="24"/>
          <w:szCs w:val="24"/>
        </w:rPr>
      </w:pPr>
      <w:r w:rsidRPr="00722574">
        <w:rPr>
          <w:b/>
          <w:sz w:val="24"/>
          <w:szCs w:val="24"/>
        </w:rPr>
        <w:t>Об инвестиционной деятельности на территории Суоярвского района</w:t>
      </w:r>
      <w:r w:rsidR="00775F84" w:rsidRPr="00722574">
        <w:rPr>
          <w:b/>
          <w:sz w:val="24"/>
          <w:szCs w:val="24"/>
        </w:rPr>
        <w:t xml:space="preserve"> </w:t>
      </w:r>
    </w:p>
    <w:p w:rsidR="00E5353B" w:rsidRPr="00722574" w:rsidRDefault="00775F84" w:rsidP="00E5353B">
      <w:pPr>
        <w:jc w:val="center"/>
        <w:rPr>
          <w:b/>
          <w:sz w:val="24"/>
          <w:szCs w:val="24"/>
        </w:rPr>
      </w:pPr>
      <w:r w:rsidRPr="00722574">
        <w:rPr>
          <w:b/>
          <w:sz w:val="24"/>
          <w:szCs w:val="24"/>
        </w:rPr>
        <w:t>в 20</w:t>
      </w:r>
      <w:r w:rsidR="00CE3B5D" w:rsidRPr="00722574">
        <w:rPr>
          <w:b/>
          <w:sz w:val="24"/>
          <w:szCs w:val="24"/>
        </w:rPr>
        <w:t>20</w:t>
      </w:r>
      <w:r w:rsidRPr="00722574">
        <w:rPr>
          <w:b/>
          <w:sz w:val="24"/>
          <w:szCs w:val="24"/>
        </w:rPr>
        <w:t xml:space="preserve"> году</w:t>
      </w:r>
    </w:p>
    <w:p w:rsidR="00E5353B" w:rsidRPr="00722574" w:rsidRDefault="00E5353B" w:rsidP="00E5353B">
      <w:pPr>
        <w:ind w:firstLine="708"/>
        <w:jc w:val="both"/>
        <w:rPr>
          <w:b/>
          <w:sz w:val="24"/>
          <w:szCs w:val="24"/>
        </w:rPr>
      </w:pPr>
    </w:p>
    <w:p w:rsidR="007D6AE2" w:rsidRPr="00722574" w:rsidRDefault="007D6AE2" w:rsidP="007D6AE2">
      <w:pPr>
        <w:ind w:left="57" w:firstLine="709"/>
        <w:jc w:val="both"/>
        <w:rPr>
          <w:bCs/>
          <w:sz w:val="24"/>
          <w:szCs w:val="24"/>
        </w:rPr>
      </w:pPr>
      <w:r w:rsidRPr="00722574">
        <w:rPr>
          <w:bCs/>
          <w:sz w:val="24"/>
          <w:szCs w:val="24"/>
        </w:rPr>
        <w:t>Привлечение инвестиций по-прежнему остается одной из ключевых задач деятельности администрации, направленной на планомерное развитие экономики и улучшение качества жизни жителей Суоярвского района в соответствии с муниципальной программой социально-экономического развития муниципального образования «Суоярвский район» на 2018 – 2022 годы. Приоритетом в этом направлении является создание максимально комфортных условий для ведения бизнеса.</w:t>
      </w:r>
    </w:p>
    <w:p w:rsidR="007D6AE2" w:rsidRPr="00722574" w:rsidRDefault="007D6AE2" w:rsidP="007D6AE2">
      <w:pPr>
        <w:ind w:left="57" w:firstLine="709"/>
        <w:jc w:val="both"/>
        <w:rPr>
          <w:bCs/>
          <w:sz w:val="24"/>
          <w:szCs w:val="24"/>
        </w:rPr>
      </w:pPr>
      <w:r w:rsidRPr="00722574">
        <w:rPr>
          <w:color w:val="111417"/>
          <w:sz w:val="24"/>
          <w:szCs w:val="24"/>
          <w:shd w:val="clear" w:color="auto" w:fill="FFFFFF"/>
        </w:rPr>
        <w:t>Инвестиционная ситуация в районе за 20</w:t>
      </w:r>
      <w:r w:rsidR="00126B35" w:rsidRPr="00722574">
        <w:rPr>
          <w:color w:val="111417"/>
          <w:sz w:val="24"/>
          <w:szCs w:val="24"/>
          <w:shd w:val="clear" w:color="auto" w:fill="FFFFFF"/>
        </w:rPr>
        <w:t>20</w:t>
      </w:r>
      <w:r w:rsidRPr="00722574">
        <w:rPr>
          <w:color w:val="111417"/>
          <w:sz w:val="24"/>
          <w:szCs w:val="24"/>
          <w:shd w:val="clear" w:color="auto" w:fill="FFFFFF"/>
        </w:rPr>
        <w:t xml:space="preserve"> год улучшилась: экономика имеет стабильный приток инвестиций. На развитие экономики и социальной сферы в январе-</w:t>
      </w:r>
      <w:r w:rsidR="0087723C" w:rsidRPr="00722574">
        <w:rPr>
          <w:color w:val="111417"/>
          <w:sz w:val="24"/>
          <w:szCs w:val="24"/>
          <w:shd w:val="clear" w:color="auto" w:fill="FFFFFF"/>
        </w:rPr>
        <w:t>сентябре</w:t>
      </w:r>
      <w:r w:rsidRPr="00722574">
        <w:rPr>
          <w:color w:val="111417"/>
          <w:sz w:val="24"/>
          <w:szCs w:val="24"/>
          <w:shd w:val="clear" w:color="auto" w:fill="FFFFFF"/>
        </w:rPr>
        <w:t xml:space="preserve"> 20</w:t>
      </w:r>
      <w:r w:rsidR="00126B35" w:rsidRPr="00722574">
        <w:rPr>
          <w:color w:val="111417"/>
          <w:sz w:val="24"/>
          <w:szCs w:val="24"/>
          <w:shd w:val="clear" w:color="auto" w:fill="FFFFFF"/>
        </w:rPr>
        <w:t>20</w:t>
      </w:r>
      <w:r w:rsidRPr="00722574">
        <w:rPr>
          <w:color w:val="111417"/>
          <w:sz w:val="24"/>
          <w:szCs w:val="24"/>
          <w:shd w:val="clear" w:color="auto" w:fill="FFFFFF"/>
        </w:rPr>
        <w:t xml:space="preserve"> года </w:t>
      </w:r>
      <w:r w:rsidR="00114378" w:rsidRPr="00722574">
        <w:rPr>
          <w:color w:val="111417"/>
          <w:sz w:val="24"/>
          <w:szCs w:val="24"/>
          <w:shd w:val="clear" w:color="auto" w:fill="FFFFFF"/>
        </w:rPr>
        <w:t>привлечено</w:t>
      </w:r>
      <w:r w:rsidRPr="00722574">
        <w:rPr>
          <w:color w:val="111417"/>
          <w:sz w:val="24"/>
          <w:szCs w:val="24"/>
          <w:shd w:val="clear" w:color="auto" w:fill="FFFFFF"/>
        </w:rPr>
        <w:t xml:space="preserve"> </w:t>
      </w:r>
      <w:r w:rsidR="008D15D0" w:rsidRPr="00722574">
        <w:rPr>
          <w:color w:val="111417"/>
          <w:sz w:val="24"/>
          <w:szCs w:val="24"/>
          <w:shd w:val="clear" w:color="auto" w:fill="FFFFFF"/>
        </w:rPr>
        <w:t>55,6</w:t>
      </w:r>
      <w:r w:rsidRPr="00722574">
        <w:rPr>
          <w:color w:val="111417"/>
          <w:sz w:val="24"/>
          <w:szCs w:val="24"/>
          <w:shd w:val="clear" w:color="auto" w:fill="FFFFFF"/>
        </w:rPr>
        <w:t xml:space="preserve"> млн. рубле</w:t>
      </w:r>
      <w:r w:rsidR="008D15D0" w:rsidRPr="00722574">
        <w:rPr>
          <w:color w:val="111417"/>
          <w:sz w:val="24"/>
          <w:szCs w:val="24"/>
          <w:shd w:val="clear" w:color="auto" w:fill="FFFFFF"/>
        </w:rPr>
        <w:t xml:space="preserve">й инвестиций в основной капитал, 100% к аналогичному периоду прошлого года. </w:t>
      </w:r>
      <w:r w:rsidRPr="00722574">
        <w:rPr>
          <w:color w:val="111417"/>
          <w:sz w:val="24"/>
          <w:szCs w:val="24"/>
          <w:shd w:val="clear" w:color="auto" w:fill="FFFFFF"/>
        </w:rPr>
        <w:t xml:space="preserve"> </w:t>
      </w:r>
    </w:p>
    <w:p w:rsidR="007D6AE2" w:rsidRPr="00722574" w:rsidRDefault="007D6AE2" w:rsidP="00126B35">
      <w:pPr>
        <w:ind w:firstLine="708"/>
        <w:jc w:val="both"/>
        <w:rPr>
          <w:sz w:val="24"/>
          <w:szCs w:val="24"/>
        </w:rPr>
      </w:pPr>
      <w:r w:rsidRPr="00722574">
        <w:rPr>
          <w:color w:val="000000"/>
          <w:sz w:val="24"/>
          <w:szCs w:val="24"/>
          <w:shd w:val="clear" w:color="auto" w:fill="FFFFFF"/>
        </w:rPr>
        <w:t xml:space="preserve">Важным направлением формирования благоприятной инвестиционной среды района является обеспечение открытости, доступности и полноты информации для инвесторов. Информация, размещенная на сайте муниципального образования «Суоярвский район», обеспечивает наглядное представление инвестиционных возможностей муниципального образования, основные направления привлечения инвестиций в экономику, а также отражение состояние инфраструктуры, которая позволяет наладить оперативный контакт с инвесторами. </w:t>
      </w:r>
      <w:r w:rsidR="00126B35" w:rsidRPr="00722574">
        <w:rPr>
          <w:color w:val="000000"/>
          <w:sz w:val="24"/>
          <w:szCs w:val="24"/>
          <w:shd w:val="clear" w:color="auto" w:fill="FFFFFF"/>
        </w:rPr>
        <w:t>Регулярно актуализируется и размещается на сайте Инвестиционный паспорт Суоярвского муниципального района.</w:t>
      </w:r>
    </w:p>
    <w:p w:rsidR="00A96200" w:rsidRPr="00722574" w:rsidRDefault="00A96200" w:rsidP="00A96200">
      <w:pPr>
        <w:ind w:firstLine="708"/>
        <w:jc w:val="both"/>
        <w:textAlignment w:val="baseline"/>
        <w:rPr>
          <w:sz w:val="24"/>
          <w:szCs w:val="24"/>
        </w:rPr>
      </w:pPr>
      <w:r w:rsidRPr="00722574">
        <w:rPr>
          <w:sz w:val="24"/>
          <w:szCs w:val="24"/>
        </w:rPr>
        <w:t>Благодаря целенаправленным действиям ряда структурных подразделений администрации района, в районе созданы необходимые условия для инвестиционной деятельности:</w:t>
      </w:r>
    </w:p>
    <w:p w:rsidR="00A96200" w:rsidRPr="00722574" w:rsidRDefault="00A96200" w:rsidP="003272CE">
      <w:pPr>
        <w:shd w:val="clear" w:color="auto" w:fill="FFFFFF"/>
        <w:textAlignment w:val="baseline"/>
        <w:rPr>
          <w:sz w:val="24"/>
          <w:szCs w:val="24"/>
        </w:rPr>
      </w:pPr>
      <w:r w:rsidRPr="00722574">
        <w:rPr>
          <w:sz w:val="24"/>
          <w:szCs w:val="24"/>
        </w:rPr>
        <w:t>- постоянно актуализуется </w:t>
      </w:r>
      <w:hyperlink r:id="rId5" w:tooltip="Банк данных" w:history="1">
        <w:r w:rsidR="003272CE" w:rsidRPr="00722574">
          <w:rPr>
            <w:sz w:val="24"/>
            <w:szCs w:val="24"/>
          </w:rPr>
          <w:t>перечень</w:t>
        </w:r>
      </w:hyperlink>
      <w:r w:rsidRPr="00722574">
        <w:rPr>
          <w:sz w:val="24"/>
          <w:szCs w:val="24"/>
        </w:rPr>
        <w:t> свободных инвестиционных площадок;</w:t>
      </w:r>
    </w:p>
    <w:p w:rsidR="00A96200" w:rsidRPr="00722574" w:rsidRDefault="00A96200" w:rsidP="003272CE">
      <w:pPr>
        <w:shd w:val="clear" w:color="auto" w:fill="FFFFFF"/>
        <w:textAlignment w:val="baseline"/>
        <w:rPr>
          <w:sz w:val="24"/>
          <w:szCs w:val="24"/>
        </w:rPr>
      </w:pPr>
      <w:r w:rsidRPr="00722574">
        <w:rPr>
          <w:sz w:val="24"/>
          <w:szCs w:val="24"/>
        </w:rPr>
        <w:t>- создана эффективная система сопровождения инвестиционных проектов;</w:t>
      </w:r>
    </w:p>
    <w:p w:rsidR="0061144D" w:rsidRPr="00722574" w:rsidRDefault="0061144D" w:rsidP="0061144D">
      <w:pPr>
        <w:pStyle w:val="a4"/>
        <w:spacing w:after="0"/>
        <w:ind w:left="0"/>
        <w:jc w:val="both"/>
      </w:pPr>
      <w:r w:rsidRPr="00722574">
        <w:t>- проведена инвентаризация муниципального имущества и земельных участков с целью определения объектов, которые могут быть предоставлены для инвестиционной и предпринимательской деятельности;</w:t>
      </w:r>
    </w:p>
    <w:p w:rsidR="00302880" w:rsidRPr="00722574" w:rsidRDefault="00302880" w:rsidP="0061144D">
      <w:pPr>
        <w:pStyle w:val="a4"/>
        <w:spacing w:after="0"/>
        <w:ind w:left="0"/>
        <w:jc w:val="both"/>
      </w:pPr>
      <w:r w:rsidRPr="00722574">
        <w:t>- упрощена процедура предоставления земельных участков и имущества;</w:t>
      </w:r>
    </w:p>
    <w:p w:rsidR="0061144D" w:rsidRPr="00722574" w:rsidRDefault="0061144D" w:rsidP="0061144D">
      <w:pPr>
        <w:pStyle w:val="a4"/>
        <w:spacing w:after="0"/>
        <w:ind w:left="0"/>
        <w:jc w:val="both"/>
      </w:pPr>
      <w:r w:rsidRPr="00722574">
        <w:t>-  сформированы паспорта инвестиционных площадок;</w:t>
      </w:r>
    </w:p>
    <w:p w:rsidR="0061144D" w:rsidRPr="00722574" w:rsidRDefault="0061144D" w:rsidP="003272CE">
      <w:pPr>
        <w:shd w:val="clear" w:color="auto" w:fill="FFFFFF"/>
        <w:textAlignment w:val="baseline"/>
        <w:rPr>
          <w:sz w:val="24"/>
          <w:szCs w:val="24"/>
        </w:rPr>
      </w:pPr>
      <w:r w:rsidRPr="00722574">
        <w:rPr>
          <w:sz w:val="24"/>
          <w:szCs w:val="24"/>
        </w:rPr>
        <w:t>- разработан и утвержден инвестиционный паспорт Суоярвского района;</w:t>
      </w:r>
    </w:p>
    <w:p w:rsidR="00A96200" w:rsidRPr="00722574" w:rsidRDefault="003272CE" w:rsidP="003272CE">
      <w:pPr>
        <w:jc w:val="both"/>
        <w:textAlignment w:val="baseline"/>
        <w:rPr>
          <w:sz w:val="24"/>
          <w:szCs w:val="24"/>
        </w:rPr>
      </w:pPr>
      <w:r w:rsidRPr="00722574">
        <w:rPr>
          <w:sz w:val="24"/>
          <w:szCs w:val="24"/>
        </w:rPr>
        <w:t>- проводятся консультации, семинары для предпринимателей.</w:t>
      </w:r>
    </w:p>
    <w:p w:rsidR="00CA1D76" w:rsidRPr="00722574" w:rsidRDefault="00A82FA7" w:rsidP="00E5353B">
      <w:pPr>
        <w:ind w:firstLine="708"/>
        <w:jc w:val="both"/>
        <w:rPr>
          <w:sz w:val="24"/>
          <w:szCs w:val="24"/>
        </w:rPr>
      </w:pPr>
      <w:r w:rsidRPr="00722574">
        <w:rPr>
          <w:sz w:val="24"/>
          <w:szCs w:val="24"/>
        </w:rPr>
        <w:t xml:space="preserve">В целях создания эффективного взаимодействия инвесторов с администрацией муниципального образования «Суоярвский район» распоряжением № </w:t>
      </w:r>
      <w:r w:rsidR="007D5396" w:rsidRPr="00722574">
        <w:rPr>
          <w:sz w:val="24"/>
          <w:szCs w:val="24"/>
        </w:rPr>
        <w:t>40</w:t>
      </w:r>
      <w:r w:rsidRPr="00722574">
        <w:rPr>
          <w:sz w:val="24"/>
          <w:szCs w:val="24"/>
        </w:rPr>
        <w:t xml:space="preserve"> от </w:t>
      </w:r>
      <w:r w:rsidR="007D5396" w:rsidRPr="00722574">
        <w:rPr>
          <w:sz w:val="24"/>
          <w:szCs w:val="24"/>
        </w:rPr>
        <w:t>27</w:t>
      </w:r>
      <w:r w:rsidR="008A0C8A" w:rsidRPr="00722574">
        <w:rPr>
          <w:sz w:val="24"/>
          <w:szCs w:val="24"/>
        </w:rPr>
        <w:t>.</w:t>
      </w:r>
      <w:r w:rsidR="007D5396" w:rsidRPr="00722574">
        <w:rPr>
          <w:sz w:val="24"/>
          <w:szCs w:val="24"/>
        </w:rPr>
        <w:t>0</w:t>
      </w:r>
      <w:r w:rsidR="008A0C8A" w:rsidRPr="00722574">
        <w:rPr>
          <w:sz w:val="24"/>
          <w:szCs w:val="24"/>
        </w:rPr>
        <w:t>1.20</w:t>
      </w:r>
      <w:r w:rsidR="007D5396" w:rsidRPr="00722574">
        <w:rPr>
          <w:sz w:val="24"/>
          <w:szCs w:val="24"/>
        </w:rPr>
        <w:t>20</w:t>
      </w:r>
      <w:r w:rsidRPr="00722574">
        <w:rPr>
          <w:sz w:val="24"/>
          <w:szCs w:val="24"/>
        </w:rPr>
        <w:t xml:space="preserve"> г. «О назначении инвестиционного уполномоченного администрации муниципального образования «Суоярвский район», утверждено Положение об инвестиционном уполномоченном администрации МО «Суоярвский район»</w:t>
      </w:r>
      <w:r w:rsidR="007D5396" w:rsidRPr="00722574">
        <w:rPr>
          <w:sz w:val="24"/>
          <w:szCs w:val="24"/>
        </w:rPr>
        <w:t xml:space="preserve">. </w:t>
      </w:r>
      <w:r w:rsidR="004269A0" w:rsidRPr="00722574">
        <w:rPr>
          <w:sz w:val="24"/>
          <w:szCs w:val="24"/>
        </w:rPr>
        <w:t>Разработана и утверждена м</w:t>
      </w:r>
      <w:r w:rsidRPr="00722574">
        <w:rPr>
          <w:sz w:val="24"/>
          <w:szCs w:val="24"/>
        </w:rPr>
        <w:t xml:space="preserve">униципальная программа </w:t>
      </w:r>
      <w:r w:rsidR="004269A0" w:rsidRPr="00722574">
        <w:rPr>
          <w:sz w:val="24"/>
          <w:szCs w:val="24"/>
        </w:rPr>
        <w:t>«Создание благоприятных условий для привлечения инвестиций в экономику Суоярвского района на 2018-2023 годы».</w:t>
      </w:r>
    </w:p>
    <w:p w:rsidR="007D5396" w:rsidRPr="00722574" w:rsidRDefault="00BE2865" w:rsidP="00E5353B">
      <w:pPr>
        <w:ind w:firstLine="708"/>
        <w:jc w:val="both"/>
        <w:rPr>
          <w:color w:val="000000"/>
          <w:sz w:val="24"/>
          <w:szCs w:val="24"/>
          <w:shd w:val="clear" w:color="auto" w:fill="FFFFFF"/>
        </w:rPr>
      </w:pPr>
      <w:r w:rsidRPr="00722574">
        <w:rPr>
          <w:color w:val="000000"/>
          <w:sz w:val="24"/>
          <w:szCs w:val="24"/>
          <w:shd w:val="clear" w:color="auto" w:fill="FFFFFF"/>
        </w:rPr>
        <w:t>Представители малого и среднего бизнеса</w:t>
      </w:r>
      <w:r w:rsidR="00893E47" w:rsidRPr="00722574">
        <w:rPr>
          <w:color w:val="000000"/>
          <w:sz w:val="24"/>
          <w:szCs w:val="24"/>
          <w:shd w:val="clear" w:color="auto" w:fill="FFFFFF"/>
        </w:rPr>
        <w:t xml:space="preserve"> всегда принимают</w:t>
      </w:r>
      <w:r w:rsidR="005144A7" w:rsidRPr="00722574">
        <w:rPr>
          <w:color w:val="000000"/>
          <w:sz w:val="24"/>
          <w:szCs w:val="24"/>
          <w:shd w:val="clear" w:color="auto" w:fill="FFFFFF"/>
        </w:rPr>
        <w:t xml:space="preserve"> крайне</w:t>
      </w:r>
      <w:r w:rsidR="008A0C8A" w:rsidRPr="00722574">
        <w:rPr>
          <w:color w:val="000000"/>
          <w:sz w:val="24"/>
          <w:szCs w:val="24"/>
          <w:shd w:val="clear" w:color="auto" w:fill="FFFFFF"/>
        </w:rPr>
        <w:t xml:space="preserve"> не</w:t>
      </w:r>
      <w:r w:rsidR="005144A7" w:rsidRPr="00722574">
        <w:rPr>
          <w:color w:val="000000"/>
          <w:sz w:val="24"/>
          <w:szCs w:val="24"/>
          <w:shd w:val="clear" w:color="auto" w:fill="FFFFFF"/>
        </w:rPr>
        <w:t xml:space="preserve"> </w:t>
      </w:r>
      <w:r w:rsidR="00893E47" w:rsidRPr="00722574">
        <w:rPr>
          <w:color w:val="000000"/>
          <w:sz w:val="24"/>
          <w:szCs w:val="24"/>
          <w:shd w:val="clear" w:color="auto" w:fill="FFFFFF"/>
        </w:rPr>
        <w:t>активное участие в районных мероприятиях, где рассказывают о мерах государственной поддержки, о возможностях развития бизнеса и расширении рын</w:t>
      </w:r>
      <w:r w:rsidRPr="00722574">
        <w:rPr>
          <w:color w:val="000000"/>
          <w:sz w:val="24"/>
          <w:szCs w:val="24"/>
          <w:shd w:val="clear" w:color="auto" w:fill="FFFFFF"/>
        </w:rPr>
        <w:t xml:space="preserve">ков сбыта собственной продукции. </w:t>
      </w:r>
    </w:p>
    <w:p w:rsidR="00E5353B" w:rsidRPr="00722574" w:rsidRDefault="00E5353B" w:rsidP="00A84468">
      <w:pPr>
        <w:ind w:firstLine="708"/>
        <w:jc w:val="both"/>
        <w:rPr>
          <w:color w:val="FF0000"/>
          <w:sz w:val="24"/>
          <w:szCs w:val="24"/>
        </w:rPr>
      </w:pPr>
      <w:r w:rsidRPr="00722574">
        <w:rPr>
          <w:sz w:val="24"/>
          <w:szCs w:val="24"/>
        </w:rPr>
        <w:t xml:space="preserve">Динамика инвестиций по </w:t>
      </w:r>
      <w:proofErr w:type="spellStart"/>
      <w:r w:rsidRPr="00722574">
        <w:rPr>
          <w:sz w:val="24"/>
          <w:szCs w:val="24"/>
        </w:rPr>
        <w:t>Суоярвскому</w:t>
      </w:r>
      <w:proofErr w:type="spellEnd"/>
      <w:r w:rsidRPr="00722574">
        <w:rPr>
          <w:sz w:val="24"/>
          <w:szCs w:val="24"/>
        </w:rPr>
        <w:t xml:space="preserve"> району в последние годы  нестабильна. Инвестиционная деятельность крупных и средних предприятий направлена главным образом на использование природных ресурсов</w:t>
      </w:r>
      <w:r w:rsidR="00F86009" w:rsidRPr="00722574">
        <w:rPr>
          <w:sz w:val="24"/>
          <w:szCs w:val="24"/>
        </w:rPr>
        <w:t xml:space="preserve"> и обновление имеющихся основных средств.</w:t>
      </w:r>
      <w:r w:rsidRPr="00722574">
        <w:rPr>
          <w:sz w:val="24"/>
          <w:szCs w:val="24"/>
        </w:rPr>
        <w:t xml:space="preserve"> </w:t>
      </w:r>
    </w:p>
    <w:p w:rsidR="00AB31EE" w:rsidRPr="00722574" w:rsidRDefault="00AB31EE" w:rsidP="00AB31EE">
      <w:pPr>
        <w:ind w:firstLine="708"/>
        <w:jc w:val="both"/>
        <w:rPr>
          <w:i/>
          <w:sz w:val="24"/>
          <w:szCs w:val="24"/>
        </w:rPr>
      </w:pPr>
      <w:r w:rsidRPr="00722574">
        <w:rPr>
          <w:sz w:val="24"/>
          <w:szCs w:val="24"/>
        </w:rPr>
        <w:t>Доля Суоярвского района в общем объеме инвестиций по Республике Карелия</w:t>
      </w:r>
      <w:r w:rsidRPr="00722574">
        <w:rPr>
          <w:color w:val="FF0000"/>
          <w:sz w:val="24"/>
          <w:szCs w:val="24"/>
        </w:rPr>
        <w:t xml:space="preserve"> </w:t>
      </w:r>
      <w:r w:rsidR="00640DC9" w:rsidRPr="00722574">
        <w:rPr>
          <w:sz w:val="24"/>
          <w:szCs w:val="24"/>
        </w:rPr>
        <w:t>колеблется от 0,</w:t>
      </w:r>
      <w:r w:rsidR="00513754" w:rsidRPr="00722574">
        <w:rPr>
          <w:sz w:val="24"/>
          <w:szCs w:val="24"/>
        </w:rPr>
        <w:t>5</w:t>
      </w:r>
      <w:r w:rsidR="00640DC9" w:rsidRPr="00722574">
        <w:rPr>
          <w:sz w:val="24"/>
          <w:szCs w:val="24"/>
        </w:rPr>
        <w:t xml:space="preserve">% до </w:t>
      </w:r>
      <w:r w:rsidR="00513754" w:rsidRPr="00722574">
        <w:rPr>
          <w:sz w:val="24"/>
          <w:szCs w:val="24"/>
        </w:rPr>
        <w:t>1,5</w:t>
      </w:r>
      <w:r w:rsidR="00640DC9" w:rsidRPr="00722574">
        <w:rPr>
          <w:sz w:val="24"/>
          <w:szCs w:val="24"/>
        </w:rPr>
        <w:t>%</w:t>
      </w:r>
      <w:r w:rsidR="00B00653" w:rsidRPr="00722574">
        <w:rPr>
          <w:sz w:val="24"/>
          <w:szCs w:val="24"/>
        </w:rPr>
        <w:t>.</w:t>
      </w:r>
      <w:r w:rsidR="003F0CD1" w:rsidRPr="00722574">
        <w:rPr>
          <w:sz w:val="24"/>
          <w:szCs w:val="24"/>
        </w:rPr>
        <w:t xml:space="preserve"> </w:t>
      </w:r>
      <w:r w:rsidR="000D0BF3" w:rsidRPr="00722574">
        <w:rPr>
          <w:sz w:val="24"/>
          <w:szCs w:val="24"/>
        </w:rPr>
        <w:t>По размеру инвестиций в расчете на душу населения район занимает 1</w:t>
      </w:r>
      <w:r w:rsidR="00513754" w:rsidRPr="00722574">
        <w:rPr>
          <w:sz w:val="24"/>
          <w:szCs w:val="24"/>
        </w:rPr>
        <w:t>2</w:t>
      </w:r>
      <w:r w:rsidR="000D0BF3" w:rsidRPr="00722574">
        <w:rPr>
          <w:sz w:val="24"/>
          <w:szCs w:val="24"/>
        </w:rPr>
        <w:t>-1</w:t>
      </w:r>
      <w:r w:rsidR="00513754" w:rsidRPr="00722574">
        <w:rPr>
          <w:sz w:val="24"/>
          <w:szCs w:val="24"/>
        </w:rPr>
        <w:t>3</w:t>
      </w:r>
      <w:r w:rsidR="000D0BF3" w:rsidRPr="00722574">
        <w:rPr>
          <w:sz w:val="24"/>
          <w:szCs w:val="24"/>
        </w:rPr>
        <w:t xml:space="preserve"> место в </w:t>
      </w:r>
      <w:r w:rsidR="00433DFE" w:rsidRPr="00722574">
        <w:rPr>
          <w:sz w:val="24"/>
          <w:szCs w:val="24"/>
        </w:rPr>
        <w:t>Р</w:t>
      </w:r>
      <w:r w:rsidR="000D0BF3" w:rsidRPr="00722574">
        <w:rPr>
          <w:sz w:val="24"/>
          <w:szCs w:val="24"/>
        </w:rPr>
        <w:t>еспублике.</w:t>
      </w:r>
      <w:r w:rsidR="000D0BF3" w:rsidRPr="00722574">
        <w:rPr>
          <w:i/>
          <w:sz w:val="24"/>
          <w:szCs w:val="24"/>
        </w:rPr>
        <w:t xml:space="preserve"> </w:t>
      </w:r>
      <w:r w:rsidR="003F0CD1" w:rsidRPr="00722574">
        <w:rPr>
          <w:sz w:val="24"/>
          <w:szCs w:val="24"/>
        </w:rPr>
        <w:t>В среднем на 1 жителя Карелии в 201</w:t>
      </w:r>
      <w:r w:rsidR="00701F4E" w:rsidRPr="00722574">
        <w:rPr>
          <w:sz w:val="24"/>
          <w:szCs w:val="24"/>
        </w:rPr>
        <w:t>9</w:t>
      </w:r>
      <w:r w:rsidR="003F0CD1" w:rsidRPr="00722574">
        <w:rPr>
          <w:sz w:val="24"/>
          <w:szCs w:val="24"/>
        </w:rPr>
        <w:t xml:space="preserve"> году приходилось </w:t>
      </w:r>
      <w:r w:rsidR="00441861" w:rsidRPr="00722574">
        <w:rPr>
          <w:sz w:val="24"/>
          <w:szCs w:val="24"/>
        </w:rPr>
        <w:t>35,2</w:t>
      </w:r>
      <w:r w:rsidR="008A0ECB" w:rsidRPr="00722574">
        <w:rPr>
          <w:sz w:val="24"/>
          <w:szCs w:val="24"/>
        </w:rPr>
        <w:t xml:space="preserve"> тыс. рублей инвестиций, в Суоярвском районе – </w:t>
      </w:r>
      <w:r w:rsidR="00513754" w:rsidRPr="00722574">
        <w:rPr>
          <w:sz w:val="24"/>
          <w:szCs w:val="24"/>
        </w:rPr>
        <w:t>1</w:t>
      </w:r>
      <w:r w:rsidR="00441861" w:rsidRPr="00722574">
        <w:rPr>
          <w:sz w:val="24"/>
          <w:szCs w:val="24"/>
        </w:rPr>
        <w:t>1</w:t>
      </w:r>
      <w:r w:rsidR="00513754" w:rsidRPr="00722574">
        <w:rPr>
          <w:sz w:val="24"/>
          <w:szCs w:val="24"/>
        </w:rPr>
        <w:t>,</w:t>
      </w:r>
      <w:r w:rsidR="00441861" w:rsidRPr="00722574">
        <w:rPr>
          <w:sz w:val="24"/>
          <w:szCs w:val="24"/>
        </w:rPr>
        <w:t>8</w:t>
      </w:r>
      <w:r w:rsidR="008A0ECB" w:rsidRPr="00722574">
        <w:rPr>
          <w:sz w:val="24"/>
          <w:szCs w:val="24"/>
        </w:rPr>
        <w:t xml:space="preserve"> тыс. рублей</w:t>
      </w:r>
      <w:r w:rsidR="007551F8" w:rsidRPr="00722574">
        <w:rPr>
          <w:sz w:val="24"/>
          <w:szCs w:val="24"/>
        </w:rPr>
        <w:t>, в 1 полугодии 20</w:t>
      </w:r>
      <w:r w:rsidR="00701F4E" w:rsidRPr="00722574">
        <w:rPr>
          <w:sz w:val="24"/>
          <w:szCs w:val="24"/>
        </w:rPr>
        <w:t>20</w:t>
      </w:r>
      <w:r w:rsidR="007551F8" w:rsidRPr="00722574">
        <w:rPr>
          <w:sz w:val="24"/>
          <w:szCs w:val="24"/>
        </w:rPr>
        <w:t xml:space="preserve"> года</w:t>
      </w:r>
      <w:r w:rsidR="003E3F62" w:rsidRPr="00722574">
        <w:rPr>
          <w:sz w:val="24"/>
          <w:szCs w:val="24"/>
        </w:rPr>
        <w:t xml:space="preserve"> – соответственно </w:t>
      </w:r>
      <w:r w:rsidR="00441861" w:rsidRPr="00722574">
        <w:rPr>
          <w:sz w:val="24"/>
          <w:szCs w:val="24"/>
        </w:rPr>
        <w:t>3</w:t>
      </w:r>
      <w:r w:rsidR="00B026FF" w:rsidRPr="00722574">
        <w:rPr>
          <w:sz w:val="24"/>
          <w:szCs w:val="24"/>
        </w:rPr>
        <w:t>,</w:t>
      </w:r>
      <w:r w:rsidR="00441861" w:rsidRPr="00722574">
        <w:rPr>
          <w:sz w:val="24"/>
          <w:szCs w:val="24"/>
        </w:rPr>
        <w:t>7</w:t>
      </w:r>
      <w:r w:rsidR="007551F8" w:rsidRPr="00722574">
        <w:rPr>
          <w:sz w:val="24"/>
          <w:szCs w:val="24"/>
        </w:rPr>
        <w:t xml:space="preserve"> тыс. рублей</w:t>
      </w:r>
      <w:r w:rsidR="008A0ECB" w:rsidRPr="00722574">
        <w:rPr>
          <w:sz w:val="24"/>
          <w:szCs w:val="24"/>
        </w:rPr>
        <w:t>.</w:t>
      </w:r>
      <w:r w:rsidR="003F0CD1" w:rsidRPr="00722574">
        <w:rPr>
          <w:sz w:val="24"/>
          <w:szCs w:val="24"/>
        </w:rPr>
        <w:t xml:space="preserve"> </w:t>
      </w:r>
    </w:p>
    <w:p w:rsidR="00A23547" w:rsidRPr="00722574" w:rsidRDefault="00A23547" w:rsidP="00A23547">
      <w:pPr>
        <w:ind w:firstLine="708"/>
        <w:jc w:val="both"/>
        <w:rPr>
          <w:sz w:val="24"/>
          <w:szCs w:val="24"/>
        </w:rPr>
      </w:pPr>
      <w:r w:rsidRPr="00722574">
        <w:rPr>
          <w:sz w:val="24"/>
          <w:szCs w:val="24"/>
        </w:rPr>
        <w:t>По видам основных фондов инвестиции направляются преимущественно на строительство (реконструкцию, капитальный ремонт) зданий (кроме жилых) и сооружений, а также на приобретение машин и оборудования.</w:t>
      </w:r>
    </w:p>
    <w:p w:rsidR="00A23547" w:rsidRPr="00722574" w:rsidRDefault="00A23547" w:rsidP="00A23547">
      <w:pPr>
        <w:ind w:firstLine="708"/>
        <w:jc w:val="both"/>
        <w:rPr>
          <w:sz w:val="24"/>
          <w:szCs w:val="24"/>
        </w:rPr>
      </w:pPr>
    </w:p>
    <w:p w:rsidR="00722574" w:rsidRDefault="00722574" w:rsidP="00A23547">
      <w:pPr>
        <w:pStyle w:val="a3"/>
        <w:ind w:left="0"/>
        <w:rPr>
          <w:b/>
          <w:color w:val="auto"/>
        </w:rPr>
      </w:pPr>
    </w:p>
    <w:p w:rsidR="00722574" w:rsidRDefault="00722574" w:rsidP="00A23547">
      <w:pPr>
        <w:pStyle w:val="a3"/>
        <w:ind w:left="0"/>
        <w:rPr>
          <w:b/>
          <w:color w:val="auto"/>
        </w:rPr>
      </w:pPr>
    </w:p>
    <w:p w:rsidR="00433DFE" w:rsidRPr="00722574" w:rsidRDefault="00A23547" w:rsidP="00A23547">
      <w:pPr>
        <w:pStyle w:val="a3"/>
        <w:ind w:left="0"/>
        <w:rPr>
          <w:b/>
          <w:color w:val="auto"/>
        </w:rPr>
      </w:pPr>
      <w:r w:rsidRPr="00722574">
        <w:rPr>
          <w:b/>
          <w:color w:val="auto"/>
        </w:rPr>
        <w:lastRenderedPageBreak/>
        <w:t xml:space="preserve">Табл. </w:t>
      </w:r>
      <w:r w:rsidR="00A84468" w:rsidRPr="00722574">
        <w:rPr>
          <w:b/>
          <w:color w:val="auto"/>
        </w:rPr>
        <w:t>1</w:t>
      </w:r>
      <w:r w:rsidRPr="00722574">
        <w:rPr>
          <w:b/>
          <w:color w:val="auto"/>
        </w:rPr>
        <w:t>.</w:t>
      </w:r>
      <w:r w:rsidRPr="00722574">
        <w:rPr>
          <w:b/>
        </w:rPr>
        <w:t xml:space="preserve">  </w:t>
      </w:r>
      <w:r w:rsidRPr="00722574">
        <w:rPr>
          <w:b/>
          <w:color w:val="auto"/>
        </w:rPr>
        <w:t xml:space="preserve">Структура инвестиций в основной капитал </w:t>
      </w:r>
    </w:p>
    <w:p w:rsidR="00A23547" w:rsidRPr="00722574" w:rsidRDefault="00A23547" w:rsidP="00A23547">
      <w:pPr>
        <w:pStyle w:val="a3"/>
        <w:ind w:left="0"/>
        <w:rPr>
          <w:b/>
          <w:bCs/>
          <w:color w:val="auto"/>
        </w:rPr>
      </w:pPr>
      <w:r w:rsidRPr="00722574">
        <w:rPr>
          <w:b/>
          <w:color w:val="auto"/>
        </w:rPr>
        <w:t>по видам основных фондов</w:t>
      </w:r>
    </w:p>
    <w:p w:rsidR="00A23547" w:rsidRPr="00722574" w:rsidRDefault="00A23547" w:rsidP="00A23547">
      <w:pPr>
        <w:ind w:firstLine="708"/>
        <w:jc w:val="both"/>
        <w:rPr>
          <w:sz w:val="24"/>
          <w:szCs w:val="24"/>
        </w:rPr>
      </w:pP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3"/>
        <w:gridCol w:w="1440"/>
        <w:gridCol w:w="1445"/>
        <w:gridCol w:w="1827"/>
      </w:tblGrid>
      <w:tr w:rsidR="00441861" w:rsidRPr="00722574" w:rsidTr="00441861">
        <w:trPr>
          <w:tblHeader/>
          <w:jc w:val="center"/>
        </w:trPr>
        <w:tc>
          <w:tcPr>
            <w:tcW w:w="3983"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tabs>
                <w:tab w:val="left" w:pos="990"/>
              </w:tabs>
              <w:jc w:val="center"/>
              <w:rPr>
                <w:b/>
                <w:sz w:val="24"/>
                <w:szCs w:val="24"/>
              </w:rPr>
            </w:pPr>
            <w:r w:rsidRPr="00722574">
              <w:rPr>
                <w:b/>
                <w:sz w:val="24"/>
                <w:szCs w:val="24"/>
              </w:rPr>
              <w:t>Показатели</w:t>
            </w:r>
          </w:p>
          <w:p w:rsidR="00441861" w:rsidRPr="00722574" w:rsidRDefault="00441861" w:rsidP="00626308">
            <w:pPr>
              <w:widowControl w:val="0"/>
              <w:tabs>
                <w:tab w:val="left" w:pos="990"/>
              </w:tabs>
              <w:jc w:val="center"/>
              <w:rPr>
                <w:b/>
                <w:sz w:val="24"/>
                <w:szCs w:val="24"/>
              </w:rPr>
            </w:pPr>
            <w:r w:rsidRPr="00722574">
              <w:rPr>
                <w:b/>
                <w:sz w:val="24"/>
                <w:szCs w:val="24"/>
              </w:rPr>
              <w:t xml:space="preserve"> на конец года</w:t>
            </w:r>
          </w:p>
        </w:tc>
        <w:tc>
          <w:tcPr>
            <w:tcW w:w="1440"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b/>
                <w:color w:val="000000"/>
                <w:sz w:val="24"/>
                <w:szCs w:val="24"/>
              </w:rPr>
            </w:pPr>
            <w:r w:rsidRPr="00722574">
              <w:rPr>
                <w:b/>
                <w:color w:val="000000"/>
                <w:sz w:val="24"/>
                <w:szCs w:val="24"/>
              </w:rPr>
              <w:t xml:space="preserve">Здания (кроме </w:t>
            </w:r>
            <w:proofErr w:type="gramStart"/>
            <w:r w:rsidRPr="00722574">
              <w:rPr>
                <w:b/>
                <w:color w:val="000000"/>
                <w:sz w:val="24"/>
                <w:szCs w:val="24"/>
              </w:rPr>
              <w:t>жилых</w:t>
            </w:r>
            <w:proofErr w:type="gramEnd"/>
            <w:r w:rsidRPr="00722574">
              <w:rPr>
                <w:b/>
                <w:color w:val="000000"/>
                <w:sz w:val="24"/>
                <w:szCs w:val="24"/>
              </w:rPr>
              <w:t>) и сооружения</w:t>
            </w:r>
          </w:p>
        </w:tc>
        <w:tc>
          <w:tcPr>
            <w:tcW w:w="1445"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b/>
                <w:color w:val="000000"/>
                <w:sz w:val="24"/>
                <w:szCs w:val="24"/>
              </w:rPr>
            </w:pPr>
            <w:r w:rsidRPr="00722574">
              <w:rPr>
                <w:b/>
                <w:color w:val="000000"/>
                <w:sz w:val="24"/>
                <w:szCs w:val="24"/>
              </w:rPr>
              <w:t>Машины и оборудование</w:t>
            </w:r>
          </w:p>
        </w:tc>
        <w:tc>
          <w:tcPr>
            <w:tcW w:w="1827"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b/>
                <w:color w:val="000000"/>
                <w:sz w:val="24"/>
                <w:szCs w:val="24"/>
              </w:rPr>
            </w:pPr>
            <w:r w:rsidRPr="00722574">
              <w:rPr>
                <w:b/>
                <w:color w:val="000000"/>
                <w:sz w:val="24"/>
                <w:szCs w:val="24"/>
              </w:rPr>
              <w:t>Прочие инвестиции</w:t>
            </w:r>
          </w:p>
        </w:tc>
      </w:tr>
      <w:tr w:rsidR="00441861" w:rsidRPr="00722574" w:rsidTr="00441861">
        <w:trPr>
          <w:jc w:val="center"/>
        </w:trPr>
        <w:tc>
          <w:tcPr>
            <w:tcW w:w="3983"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701F4E">
            <w:pPr>
              <w:widowControl w:val="0"/>
              <w:jc w:val="center"/>
              <w:rPr>
                <w:b/>
                <w:sz w:val="24"/>
                <w:szCs w:val="24"/>
              </w:rPr>
            </w:pPr>
            <w:r w:rsidRPr="00722574">
              <w:rPr>
                <w:b/>
                <w:sz w:val="24"/>
                <w:szCs w:val="24"/>
              </w:rPr>
              <w:t>2019 год</w:t>
            </w:r>
          </w:p>
        </w:tc>
        <w:tc>
          <w:tcPr>
            <w:tcW w:w="1440"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p>
        </w:tc>
        <w:tc>
          <w:tcPr>
            <w:tcW w:w="1445"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p>
        </w:tc>
      </w:tr>
      <w:tr w:rsidR="00441861" w:rsidRPr="00722574" w:rsidTr="00441861">
        <w:trPr>
          <w:jc w:val="center"/>
        </w:trPr>
        <w:tc>
          <w:tcPr>
            <w:tcW w:w="3983" w:type="dxa"/>
            <w:tcBorders>
              <w:top w:val="single" w:sz="4" w:space="0" w:color="auto"/>
              <w:left w:val="single" w:sz="4" w:space="0" w:color="auto"/>
              <w:bottom w:val="single" w:sz="4" w:space="0" w:color="auto"/>
              <w:right w:val="single" w:sz="4" w:space="0" w:color="auto"/>
            </w:tcBorders>
          </w:tcPr>
          <w:p w:rsidR="00441861" w:rsidRPr="00722574" w:rsidRDefault="00441861" w:rsidP="00626308">
            <w:pPr>
              <w:widowControl w:val="0"/>
              <w:rPr>
                <w:sz w:val="24"/>
                <w:szCs w:val="24"/>
              </w:rPr>
            </w:pPr>
            <w:r w:rsidRPr="00722574">
              <w:rPr>
                <w:sz w:val="24"/>
                <w:szCs w:val="24"/>
              </w:rPr>
              <w:t>Инвестиции в основной капитал по видам основных фондов, тыс</w:t>
            </w:r>
            <w:proofErr w:type="gramStart"/>
            <w:r w:rsidRPr="00722574">
              <w:rPr>
                <w:sz w:val="24"/>
                <w:szCs w:val="24"/>
              </w:rPr>
              <w:t>.р</w:t>
            </w:r>
            <w:proofErr w:type="gramEnd"/>
            <w:r w:rsidRPr="00722574">
              <w:rPr>
                <w:sz w:val="24"/>
                <w:szCs w:val="24"/>
              </w:rPr>
              <w:t>уб.</w:t>
            </w:r>
          </w:p>
        </w:tc>
        <w:tc>
          <w:tcPr>
            <w:tcW w:w="1440"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r w:rsidRPr="00722574">
              <w:rPr>
                <w:sz w:val="24"/>
                <w:szCs w:val="24"/>
              </w:rPr>
              <w:t>24,7</w:t>
            </w:r>
          </w:p>
        </w:tc>
        <w:tc>
          <w:tcPr>
            <w:tcW w:w="1445"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r w:rsidRPr="00722574">
              <w:rPr>
                <w:sz w:val="24"/>
                <w:szCs w:val="24"/>
              </w:rPr>
              <w:t>171,8</w:t>
            </w:r>
          </w:p>
        </w:tc>
        <w:tc>
          <w:tcPr>
            <w:tcW w:w="1827"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441861">
            <w:pPr>
              <w:widowControl w:val="0"/>
              <w:jc w:val="center"/>
              <w:rPr>
                <w:sz w:val="24"/>
                <w:szCs w:val="24"/>
              </w:rPr>
            </w:pPr>
            <w:r w:rsidRPr="00722574">
              <w:rPr>
                <w:sz w:val="24"/>
                <w:szCs w:val="24"/>
              </w:rPr>
              <w:t>1,9</w:t>
            </w:r>
          </w:p>
        </w:tc>
      </w:tr>
      <w:tr w:rsidR="00441861" w:rsidRPr="00722574" w:rsidTr="00441861">
        <w:trPr>
          <w:jc w:val="center"/>
        </w:trPr>
        <w:tc>
          <w:tcPr>
            <w:tcW w:w="3983" w:type="dxa"/>
            <w:tcBorders>
              <w:top w:val="single" w:sz="4" w:space="0" w:color="auto"/>
              <w:left w:val="single" w:sz="4" w:space="0" w:color="auto"/>
              <w:bottom w:val="single" w:sz="4" w:space="0" w:color="auto"/>
              <w:right w:val="single" w:sz="4" w:space="0" w:color="auto"/>
            </w:tcBorders>
          </w:tcPr>
          <w:p w:rsidR="00441861" w:rsidRPr="00722574" w:rsidRDefault="00441861" w:rsidP="00626308">
            <w:pPr>
              <w:widowControl w:val="0"/>
              <w:rPr>
                <w:sz w:val="24"/>
                <w:szCs w:val="24"/>
              </w:rPr>
            </w:pPr>
            <w:r w:rsidRPr="00722574">
              <w:rPr>
                <w:sz w:val="24"/>
                <w:szCs w:val="24"/>
              </w:rPr>
              <w:t xml:space="preserve">Структура инвестиций по видам основных фондов, </w:t>
            </w:r>
            <w:proofErr w:type="gramStart"/>
            <w:r w:rsidRPr="00722574">
              <w:rPr>
                <w:sz w:val="24"/>
                <w:szCs w:val="24"/>
              </w:rPr>
              <w:t>в</w:t>
            </w:r>
            <w:proofErr w:type="gramEnd"/>
            <w:r w:rsidRPr="00722574">
              <w:rPr>
                <w:sz w:val="24"/>
                <w:szCs w:val="24"/>
              </w:rPr>
              <w:t xml:space="preserve"> % к общему объему инвестиций</w:t>
            </w:r>
          </w:p>
        </w:tc>
        <w:tc>
          <w:tcPr>
            <w:tcW w:w="1440"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441861">
            <w:pPr>
              <w:widowControl w:val="0"/>
              <w:jc w:val="center"/>
              <w:rPr>
                <w:sz w:val="24"/>
                <w:szCs w:val="24"/>
              </w:rPr>
            </w:pPr>
            <w:r w:rsidRPr="00722574">
              <w:rPr>
                <w:sz w:val="24"/>
                <w:szCs w:val="24"/>
              </w:rPr>
              <w:t>12,4</w:t>
            </w:r>
          </w:p>
        </w:tc>
        <w:tc>
          <w:tcPr>
            <w:tcW w:w="1445"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r w:rsidRPr="00722574">
              <w:rPr>
                <w:sz w:val="24"/>
                <w:szCs w:val="24"/>
              </w:rPr>
              <w:t>86,2</w:t>
            </w:r>
          </w:p>
        </w:tc>
        <w:tc>
          <w:tcPr>
            <w:tcW w:w="1827"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r w:rsidRPr="00722574">
              <w:rPr>
                <w:sz w:val="24"/>
                <w:szCs w:val="24"/>
              </w:rPr>
              <w:t>1,1</w:t>
            </w:r>
          </w:p>
        </w:tc>
      </w:tr>
      <w:tr w:rsidR="00441861" w:rsidRPr="00722574" w:rsidTr="00441861">
        <w:trPr>
          <w:jc w:val="center"/>
        </w:trPr>
        <w:tc>
          <w:tcPr>
            <w:tcW w:w="3983" w:type="dxa"/>
            <w:tcBorders>
              <w:top w:val="single" w:sz="4" w:space="0" w:color="auto"/>
              <w:left w:val="single" w:sz="4" w:space="0" w:color="auto"/>
              <w:bottom w:val="single" w:sz="4" w:space="0" w:color="auto"/>
              <w:right w:val="single" w:sz="4" w:space="0" w:color="auto"/>
            </w:tcBorders>
          </w:tcPr>
          <w:p w:rsidR="00441861" w:rsidRPr="00722574" w:rsidRDefault="00441861" w:rsidP="00441861">
            <w:pPr>
              <w:widowControl w:val="0"/>
              <w:jc w:val="center"/>
              <w:rPr>
                <w:b/>
                <w:sz w:val="24"/>
                <w:szCs w:val="24"/>
              </w:rPr>
            </w:pPr>
            <w:r w:rsidRPr="00722574">
              <w:rPr>
                <w:b/>
                <w:sz w:val="24"/>
                <w:szCs w:val="24"/>
              </w:rPr>
              <w:t>январь - июнь 2020 года</w:t>
            </w:r>
          </w:p>
        </w:tc>
        <w:tc>
          <w:tcPr>
            <w:tcW w:w="1440" w:type="dxa"/>
            <w:tcBorders>
              <w:top w:val="single" w:sz="4" w:space="0" w:color="auto"/>
              <w:left w:val="single" w:sz="4" w:space="0" w:color="auto"/>
              <w:bottom w:val="single" w:sz="4" w:space="0" w:color="auto"/>
              <w:right w:val="single" w:sz="4" w:space="0" w:color="auto"/>
            </w:tcBorders>
            <w:vAlign w:val="bottom"/>
          </w:tcPr>
          <w:p w:rsidR="00441861" w:rsidRPr="00722574" w:rsidRDefault="00441861" w:rsidP="00626308">
            <w:pPr>
              <w:widowControl w:val="0"/>
              <w:jc w:val="center"/>
              <w:rPr>
                <w:sz w:val="24"/>
                <w:szCs w:val="24"/>
              </w:rPr>
            </w:pPr>
          </w:p>
        </w:tc>
        <w:tc>
          <w:tcPr>
            <w:tcW w:w="1445" w:type="dxa"/>
            <w:tcBorders>
              <w:top w:val="single" w:sz="4" w:space="0" w:color="auto"/>
              <w:left w:val="single" w:sz="4" w:space="0" w:color="auto"/>
              <w:bottom w:val="single" w:sz="4" w:space="0" w:color="auto"/>
              <w:right w:val="single" w:sz="4" w:space="0" w:color="auto"/>
            </w:tcBorders>
            <w:vAlign w:val="bottom"/>
          </w:tcPr>
          <w:p w:rsidR="00441861" w:rsidRPr="00722574" w:rsidRDefault="00441861" w:rsidP="00626308">
            <w:pPr>
              <w:widowControl w:val="0"/>
              <w:jc w:val="center"/>
              <w:rPr>
                <w:sz w:val="24"/>
                <w:szCs w:val="24"/>
              </w:rPr>
            </w:pPr>
          </w:p>
        </w:tc>
        <w:tc>
          <w:tcPr>
            <w:tcW w:w="1827" w:type="dxa"/>
            <w:tcBorders>
              <w:top w:val="single" w:sz="4" w:space="0" w:color="auto"/>
              <w:left w:val="single" w:sz="4" w:space="0" w:color="auto"/>
              <w:bottom w:val="single" w:sz="4" w:space="0" w:color="auto"/>
              <w:right w:val="single" w:sz="4" w:space="0" w:color="auto"/>
            </w:tcBorders>
          </w:tcPr>
          <w:p w:rsidR="00441861" w:rsidRPr="00722574" w:rsidRDefault="00441861" w:rsidP="00626308">
            <w:pPr>
              <w:widowControl w:val="0"/>
              <w:jc w:val="center"/>
              <w:rPr>
                <w:sz w:val="24"/>
                <w:szCs w:val="24"/>
              </w:rPr>
            </w:pPr>
          </w:p>
        </w:tc>
      </w:tr>
      <w:tr w:rsidR="00441861" w:rsidRPr="00722574" w:rsidTr="00441861">
        <w:trPr>
          <w:jc w:val="center"/>
        </w:trPr>
        <w:tc>
          <w:tcPr>
            <w:tcW w:w="3983" w:type="dxa"/>
            <w:tcBorders>
              <w:top w:val="single" w:sz="4" w:space="0" w:color="auto"/>
              <w:left w:val="single" w:sz="4" w:space="0" w:color="auto"/>
              <w:bottom w:val="single" w:sz="4" w:space="0" w:color="auto"/>
              <w:right w:val="single" w:sz="4" w:space="0" w:color="auto"/>
            </w:tcBorders>
          </w:tcPr>
          <w:p w:rsidR="00441861" w:rsidRPr="00722574" w:rsidRDefault="00441861" w:rsidP="00626308">
            <w:pPr>
              <w:widowControl w:val="0"/>
              <w:rPr>
                <w:sz w:val="24"/>
                <w:szCs w:val="24"/>
              </w:rPr>
            </w:pPr>
            <w:r w:rsidRPr="00722574">
              <w:rPr>
                <w:sz w:val="24"/>
                <w:szCs w:val="24"/>
              </w:rPr>
              <w:t>Инвестиции в основной капитал по видам основных фондов, тыс</w:t>
            </w:r>
            <w:proofErr w:type="gramStart"/>
            <w:r w:rsidRPr="00722574">
              <w:rPr>
                <w:sz w:val="24"/>
                <w:szCs w:val="24"/>
              </w:rPr>
              <w:t>.р</w:t>
            </w:r>
            <w:proofErr w:type="gramEnd"/>
            <w:r w:rsidRPr="00722574">
              <w:rPr>
                <w:sz w:val="24"/>
                <w:szCs w:val="24"/>
              </w:rPr>
              <w:t>уб.</w:t>
            </w:r>
          </w:p>
        </w:tc>
        <w:tc>
          <w:tcPr>
            <w:tcW w:w="1440"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r w:rsidRPr="00722574">
              <w:rPr>
                <w:sz w:val="24"/>
                <w:szCs w:val="24"/>
              </w:rPr>
              <w:t>-</w:t>
            </w:r>
          </w:p>
        </w:tc>
        <w:tc>
          <w:tcPr>
            <w:tcW w:w="1445"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r w:rsidRPr="00722574">
              <w:rPr>
                <w:sz w:val="24"/>
                <w:szCs w:val="24"/>
              </w:rPr>
              <w:t>33,9</w:t>
            </w:r>
          </w:p>
        </w:tc>
        <w:tc>
          <w:tcPr>
            <w:tcW w:w="1827"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r w:rsidRPr="00722574">
              <w:rPr>
                <w:sz w:val="24"/>
                <w:szCs w:val="24"/>
              </w:rPr>
              <w:t>-</w:t>
            </w:r>
          </w:p>
        </w:tc>
      </w:tr>
      <w:tr w:rsidR="00441861" w:rsidRPr="00722574" w:rsidTr="00441861">
        <w:trPr>
          <w:jc w:val="center"/>
        </w:trPr>
        <w:tc>
          <w:tcPr>
            <w:tcW w:w="3983" w:type="dxa"/>
            <w:tcBorders>
              <w:top w:val="single" w:sz="4" w:space="0" w:color="auto"/>
              <w:left w:val="single" w:sz="4" w:space="0" w:color="auto"/>
              <w:bottom w:val="single" w:sz="4" w:space="0" w:color="auto"/>
              <w:right w:val="single" w:sz="4" w:space="0" w:color="auto"/>
            </w:tcBorders>
          </w:tcPr>
          <w:p w:rsidR="00441861" w:rsidRPr="00722574" w:rsidRDefault="00441861" w:rsidP="00626308">
            <w:pPr>
              <w:widowControl w:val="0"/>
              <w:rPr>
                <w:sz w:val="24"/>
                <w:szCs w:val="24"/>
              </w:rPr>
            </w:pPr>
            <w:r w:rsidRPr="00722574">
              <w:rPr>
                <w:sz w:val="24"/>
                <w:szCs w:val="24"/>
              </w:rPr>
              <w:t xml:space="preserve">Структура инвестиций по видам основных фондов, </w:t>
            </w:r>
            <w:proofErr w:type="gramStart"/>
            <w:r w:rsidRPr="00722574">
              <w:rPr>
                <w:sz w:val="24"/>
                <w:szCs w:val="24"/>
              </w:rPr>
              <w:t>в</w:t>
            </w:r>
            <w:proofErr w:type="gramEnd"/>
            <w:r w:rsidRPr="00722574">
              <w:rPr>
                <w:sz w:val="24"/>
                <w:szCs w:val="24"/>
              </w:rPr>
              <w:t xml:space="preserve"> % к общему объему инвестиций</w:t>
            </w:r>
          </w:p>
        </w:tc>
        <w:tc>
          <w:tcPr>
            <w:tcW w:w="1440"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r w:rsidRPr="00722574">
              <w:rPr>
                <w:sz w:val="24"/>
                <w:szCs w:val="24"/>
              </w:rPr>
              <w:t>-</w:t>
            </w:r>
          </w:p>
        </w:tc>
        <w:tc>
          <w:tcPr>
            <w:tcW w:w="1445"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r w:rsidRPr="00722574">
              <w:rPr>
                <w:sz w:val="24"/>
                <w:szCs w:val="24"/>
              </w:rPr>
              <w:t>61,0</w:t>
            </w:r>
          </w:p>
        </w:tc>
        <w:tc>
          <w:tcPr>
            <w:tcW w:w="1827" w:type="dxa"/>
            <w:tcBorders>
              <w:top w:val="single" w:sz="4" w:space="0" w:color="auto"/>
              <w:left w:val="single" w:sz="4" w:space="0" w:color="auto"/>
              <w:bottom w:val="single" w:sz="4" w:space="0" w:color="auto"/>
              <w:right w:val="single" w:sz="4" w:space="0" w:color="auto"/>
            </w:tcBorders>
            <w:vAlign w:val="center"/>
          </w:tcPr>
          <w:p w:rsidR="00441861" w:rsidRPr="00722574" w:rsidRDefault="00441861" w:rsidP="00626308">
            <w:pPr>
              <w:widowControl w:val="0"/>
              <w:jc w:val="center"/>
              <w:rPr>
                <w:sz w:val="24"/>
                <w:szCs w:val="24"/>
              </w:rPr>
            </w:pPr>
            <w:r w:rsidRPr="00722574">
              <w:rPr>
                <w:sz w:val="24"/>
                <w:szCs w:val="24"/>
              </w:rPr>
              <w:t>-</w:t>
            </w:r>
          </w:p>
        </w:tc>
      </w:tr>
    </w:tbl>
    <w:p w:rsidR="0053502B" w:rsidRPr="00722574" w:rsidRDefault="00B41401" w:rsidP="001D0C0E">
      <w:pPr>
        <w:spacing w:before="120"/>
        <w:ind w:firstLine="708"/>
        <w:jc w:val="both"/>
        <w:rPr>
          <w:i/>
          <w:sz w:val="24"/>
          <w:szCs w:val="24"/>
        </w:rPr>
      </w:pPr>
      <w:r w:rsidRPr="00722574">
        <w:rPr>
          <w:sz w:val="24"/>
          <w:szCs w:val="24"/>
        </w:rPr>
        <w:t>В структуре</w:t>
      </w:r>
      <w:r w:rsidR="00982ED6" w:rsidRPr="00722574">
        <w:rPr>
          <w:sz w:val="24"/>
          <w:szCs w:val="24"/>
        </w:rPr>
        <w:t xml:space="preserve">  источник</w:t>
      </w:r>
      <w:r w:rsidRPr="00722574">
        <w:rPr>
          <w:sz w:val="24"/>
          <w:szCs w:val="24"/>
        </w:rPr>
        <w:t>ов</w:t>
      </w:r>
      <w:r w:rsidR="00982ED6" w:rsidRPr="00722574">
        <w:rPr>
          <w:sz w:val="24"/>
          <w:szCs w:val="24"/>
        </w:rPr>
        <w:t xml:space="preserve"> финансирования</w:t>
      </w:r>
      <w:r w:rsidR="007C5333" w:rsidRPr="00722574">
        <w:rPr>
          <w:sz w:val="24"/>
          <w:szCs w:val="24"/>
        </w:rPr>
        <w:t xml:space="preserve"> </w:t>
      </w:r>
      <w:r w:rsidR="00982ED6" w:rsidRPr="00722574">
        <w:rPr>
          <w:sz w:val="24"/>
          <w:szCs w:val="24"/>
        </w:rPr>
        <w:t xml:space="preserve">отмечается тенденция увеличения доли бюджетных инвестиций, что связано с сокращением числа промышленных предприятий, </w:t>
      </w:r>
      <w:r w:rsidRPr="00722574">
        <w:rPr>
          <w:sz w:val="24"/>
          <w:szCs w:val="24"/>
        </w:rPr>
        <w:t>сложной ситуацией в горнод</w:t>
      </w:r>
      <w:r w:rsidR="00FD60F8" w:rsidRPr="00722574">
        <w:rPr>
          <w:sz w:val="24"/>
          <w:szCs w:val="24"/>
        </w:rPr>
        <w:t>обывающей отрасли из-за</w:t>
      </w:r>
      <w:r w:rsidR="00BF2C0A" w:rsidRPr="00722574">
        <w:rPr>
          <w:sz w:val="24"/>
          <w:szCs w:val="24"/>
        </w:rPr>
        <w:t xml:space="preserve"> отсутствия спроса на щебень и </w:t>
      </w:r>
      <w:r w:rsidR="00BF2C0A" w:rsidRPr="00722574">
        <w:rPr>
          <w:rFonts w:eastAsia="Calibri"/>
          <w:sz w:val="24"/>
          <w:szCs w:val="24"/>
        </w:rPr>
        <w:t>высок</w:t>
      </w:r>
      <w:r w:rsidR="00FD60F8" w:rsidRPr="00722574">
        <w:rPr>
          <w:rFonts w:eastAsia="Calibri"/>
          <w:sz w:val="24"/>
          <w:szCs w:val="24"/>
        </w:rPr>
        <w:t>ой</w:t>
      </w:r>
      <w:r w:rsidR="00BF2C0A" w:rsidRPr="00722574">
        <w:rPr>
          <w:rFonts w:eastAsia="Calibri"/>
          <w:sz w:val="24"/>
          <w:szCs w:val="24"/>
        </w:rPr>
        <w:t xml:space="preserve"> стоимост</w:t>
      </w:r>
      <w:r w:rsidR="00FD60F8" w:rsidRPr="00722574">
        <w:rPr>
          <w:rFonts w:eastAsia="Calibri"/>
          <w:sz w:val="24"/>
          <w:szCs w:val="24"/>
        </w:rPr>
        <w:t>и</w:t>
      </w:r>
      <w:r w:rsidR="00BF2C0A" w:rsidRPr="00722574">
        <w:rPr>
          <w:rFonts w:eastAsia="Calibri"/>
          <w:sz w:val="24"/>
          <w:szCs w:val="24"/>
        </w:rPr>
        <w:t xml:space="preserve"> железнодорожных перевозок. </w:t>
      </w:r>
      <w:r w:rsidR="00B30DD7" w:rsidRPr="00722574">
        <w:rPr>
          <w:sz w:val="24"/>
          <w:szCs w:val="24"/>
        </w:rPr>
        <w:t xml:space="preserve">На </w:t>
      </w:r>
      <w:r w:rsidR="00902B59" w:rsidRPr="00722574">
        <w:rPr>
          <w:sz w:val="24"/>
          <w:szCs w:val="24"/>
        </w:rPr>
        <w:t>1 июля 2020</w:t>
      </w:r>
      <w:r w:rsidR="00B30DD7" w:rsidRPr="00722574">
        <w:rPr>
          <w:sz w:val="24"/>
          <w:szCs w:val="24"/>
        </w:rPr>
        <w:t xml:space="preserve"> года</w:t>
      </w:r>
      <w:r w:rsidR="00BF2C0A" w:rsidRPr="00722574">
        <w:rPr>
          <w:sz w:val="24"/>
          <w:szCs w:val="24"/>
        </w:rPr>
        <w:t xml:space="preserve"> действовало </w:t>
      </w:r>
      <w:r w:rsidR="00902B59" w:rsidRPr="00722574">
        <w:rPr>
          <w:sz w:val="24"/>
          <w:szCs w:val="24"/>
        </w:rPr>
        <w:t xml:space="preserve">четыре </w:t>
      </w:r>
      <w:r w:rsidR="00BF2C0A" w:rsidRPr="00722574">
        <w:rPr>
          <w:sz w:val="24"/>
          <w:szCs w:val="24"/>
        </w:rPr>
        <w:t xml:space="preserve"> предприятия – ООО «Карелпри</w:t>
      </w:r>
      <w:r w:rsidR="00B30DD7" w:rsidRPr="00722574">
        <w:rPr>
          <w:sz w:val="24"/>
          <w:szCs w:val="24"/>
        </w:rPr>
        <w:t>родрес</w:t>
      </w:r>
      <w:r w:rsidR="00902B59" w:rsidRPr="00722574">
        <w:rPr>
          <w:sz w:val="24"/>
          <w:szCs w:val="24"/>
        </w:rPr>
        <w:t xml:space="preserve">урс» </w:t>
      </w:r>
      <w:proofErr w:type="gramStart"/>
      <w:r w:rsidR="00902B59" w:rsidRPr="00722574">
        <w:rPr>
          <w:sz w:val="24"/>
          <w:szCs w:val="24"/>
        </w:rPr>
        <w:t>и ООО</w:t>
      </w:r>
      <w:proofErr w:type="gramEnd"/>
      <w:r w:rsidR="00902B59" w:rsidRPr="00722574">
        <w:rPr>
          <w:sz w:val="24"/>
          <w:szCs w:val="24"/>
        </w:rPr>
        <w:t xml:space="preserve"> «</w:t>
      </w:r>
      <w:proofErr w:type="spellStart"/>
      <w:r w:rsidR="00902B59" w:rsidRPr="00722574">
        <w:rPr>
          <w:sz w:val="24"/>
          <w:szCs w:val="24"/>
        </w:rPr>
        <w:t>Финанс</w:t>
      </w:r>
      <w:proofErr w:type="spellEnd"/>
      <w:r w:rsidR="00902B59" w:rsidRPr="00722574">
        <w:rPr>
          <w:sz w:val="24"/>
          <w:szCs w:val="24"/>
        </w:rPr>
        <w:t xml:space="preserve"> Бюро», ООО «</w:t>
      </w:r>
      <w:proofErr w:type="spellStart"/>
      <w:r w:rsidR="00902B59" w:rsidRPr="00722574">
        <w:rPr>
          <w:sz w:val="24"/>
          <w:szCs w:val="24"/>
        </w:rPr>
        <w:t>Гранитдомстрой</w:t>
      </w:r>
      <w:proofErr w:type="spellEnd"/>
      <w:r w:rsidR="00902B59" w:rsidRPr="00722574">
        <w:rPr>
          <w:sz w:val="24"/>
          <w:szCs w:val="24"/>
        </w:rPr>
        <w:t xml:space="preserve">», ООО «Камень Суоярви». </w:t>
      </w:r>
      <w:r w:rsidR="00BF2C0A" w:rsidRPr="00722574">
        <w:rPr>
          <w:sz w:val="24"/>
          <w:szCs w:val="24"/>
        </w:rPr>
        <w:t>Министерством по природопользованию и э</w:t>
      </w:r>
      <w:r w:rsidR="0010293C" w:rsidRPr="00722574">
        <w:rPr>
          <w:sz w:val="24"/>
          <w:szCs w:val="24"/>
        </w:rPr>
        <w:t>коло</w:t>
      </w:r>
      <w:r w:rsidR="00B30DD7" w:rsidRPr="00722574">
        <w:rPr>
          <w:sz w:val="24"/>
          <w:szCs w:val="24"/>
        </w:rPr>
        <w:t>гии Республики Карелия выдано 27</w:t>
      </w:r>
      <w:r w:rsidR="0010293C" w:rsidRPr="00722574">
        <w:rPr>
          <w:sz w:val="24"/>
          <w:szCs w:val="24"/>
        </w:rPr>
        <w:t xml:space="preserve"> лице</w:t>
      </w:r>
      <w:r w:rsidR="00B30DD7" w:rsidRPr="00722574">
        <w:rPr>
          <w:sz w:val="24"/>
          <w:szCs w:val="24"/>
        </w:rPr>
        <w:t>нзий</w:t>
      </w:r>
      <w:r w:rsidR="00BF2C0A" w:rsidRPr="00722574">
        <w:rPr>
          <w:sz w:val="24"/>
          <w:szCs w:val="24"/>
        </w:rPr>
        <w:t xml:space="preserve"> на право пользования недрами в целях добычи строительного камня на территории района, однако работы по организации новых карьеров ведутся очень медленно.</w:t>
      </w:r>
    </w:p>
    <w:p w:rsidR="00B41401" w:rsidRPr="00722574" w:rsidRDefault="00B41401" w:rsidP="00E5353B">
      <w:pPr>
        <w:ind w:firstLine="708"/>
        <w:jc w:val="both"/>
        <w:rPr>
          <w:sz w:val="24"/>
          <w:szCs w:val="24"/>
        </w:rPr>
      </w:pPr>
    </w:p>
    <w:p w:rsidR="0053180A" w:rsidRPr="00722574" w:rsidRDefault="0053180A" w:rsidP="0053180A">
      <w:pPr>
        <w:ind w:firstLine="708"/>
        <w:jc w:val="both"/>
        <w:rPr>
          <w:sz w:val="24"/>
          <w:szCs w:val="24"/>
        </w:rPr>
      </w:pPr>
      <w:r w:rsidRPr="00722574">
        <w:rPr>
          <w:sz w:val="24"/>
          <w:szCs w:val="24"/>
          <w:u w:val="single"/>
        </w:rPr>
        <w:t>За счет бюджетных инвестиций из федерального, регионального и местного бюджетов</w:t>
      </w:r>
      <w:r w:rsidRPr="00722574">
        <w:rPr>
          <w:sz w:val="24"/>
          <w:szCs w:val="24"/>
        </w:rPr>
        <w:t xml:space="preserve"> были выполнены ремонтные работы в образовательных учреждениях района</w:t>
      </w:r>
      <w:r w:rsidR="00037316" w:rsidRPr="00722574">
        <w:rPr>
          <w:sz w:val="24"/>
          <w:szCs w:val="24"/>
        </w:rPr>
        <w:t>:</w:t>
      </w:r>
    </w:p>
    <w:p w:rsidR="00A84468" w:rsidRPr="00722574" w:rsidRDefault="00A84468" w:rsidP="00A84468">
      <w:pPr>
        <w:ind w:firstLine="708"/>
        <w:jc w:val="both"/>
        <w:rPr>
          <w:sz w:val="24"/>
          <w:szCs w:val="24"/>
        </w:rPr>
      </w:pPr>
      <w:r w:rsidRPr="00722574">
        <w:rPr>
          <w:sz w:val="24"/>
          <w:szCs w:val="24"/>
          <w:u w:val="single"/>
        </w:rPr>
        <w:t>1. Субсидия из бюджета Республики Карелия бюджету МО «Суоярвский район» на создание в общеобразовательных организациях, расположенных в сельской местности, условий для занятий физической культурой и спортом, на 2020 год.</w:t>
      </w:r>
      <w:r w:rsidRPr="00722574">
        <w:rPr>
          <w:sz w:val="24"/>
          <w:szCs w:val="24"/>
        </w:rPr>
        <w:t xml:space="preserve"> Размер субсидии, предоставляемой из бюджета Республики Карелия бюджету Суоярвского муниципального района, составлял 2001 тыс. руб., из них: из Федерального бюджета – </w:t>
      </w:r>
      <w:r w:rsidRPr="00722574">
        <w:rPr>
          <w:bCs/>
          <w:color w:val="000000"/>
          <w:sz w:val="24"/>
          <w:szCs w:val="24"/>
        </w:rPr>
        <w:t>1979,99776</w:t>
      </w:r>
      <w:r w:rsidRPr="00722574">
        <w:rPr>
          <w:sz w:val="24"/>
          <w:szCs w:val="24"/>
        </w:rPr>
        <w:t xml:space="preserve"> тыс. руб.,  из бюджета Республики Карелия     -   </w:t>
      </w:r>
      <w:r w:rsidRPr="00722574">
        <w:rPr>
          <w:bCs/>
          <w:color w:val="000000"/>
          <w:sz w:val="24"/>
          <w:szCs w:val="24"/>
        </w:rPr>
        <w:t>20,00223</w:t>
      </w:r>
      <w:r w:rsidRPr="00722574">
        <w:rPr>
          <w:sz w:val="24"/>
          <w:szCs w:val="24"/>
        </w:rPr>
        <w:t xml:space="preserve"> тыс. руб. и 1 тыс</w:t>
      </w:r>
      <w:proofErr w:type="gramStart"/>
      <w:r w:rsidRPr="00722574">
        <w:rPr>
          <w:sz w:val="24"/>
          <w:szCs w:val="24"/>
        </w:rPr>
        <w:t>.р</w:t>
      </w:r>
      <w:proofErr w:type="gramEnd"/>
      <w:r w:rsidRPr="00722574">
        <w:rPr>
          <w:sz w:val="24"/>
          <w:szCs w:val="24"/>
        </w:rPr>
        <w:t>уб. из средств местного бюджета.</w:t>
      </w:r>
    </w:p>
    <w:p w:rsidR="00A84468" w:rsidRPr="00722574" w:rsidRDefault="00A84468" w:rsidP="00A84468">
      <w:pPr>
        <w:ind w:firstLine="708"/>
        <w:jc w:val="both"/>
        <w:rPr>
          <w:sz w:val="24"/>
          <w:szCs w:val="24"/>
        </w:rPr>
      </w:pPr>
      <w:r w:rsidRPr="00722574">
        <w:rPr>
          <w:sz w:val="24"/>
          <w:szCs w:val="24"/>
        </w:rPr>
        <w:t>В рамках соглашения  проведен ремонт спортивного зала МОУ «</w:t>
      </w:r>
      <w:proofErr w:type="spellStart"/>
      <w:r w:rsidRPr="00722574">
        <w:rPr>
          <w:sz w:val="24"/>
          <w:szCs w:val="24"/>
        </w:rPr>
        <w:t>Суоярвская</w:t>
      </w:r>
      <w:proofErr w:type="spellEnd"/>
      <w:r w:rsidRPr="00722574">
        <w:rPr>
          <w:sz w:val="24"/>
          <w:szCs w:val="24"/>
        </w:rPr>
        <w:t xml:space="preserve"> СОШ». Поведены следующие виды ремонтных работ: ремонт спортзала (стены, полы, потолки), ремонт раздевалок, монтаж шведской снеки, замена светильников. </w:t>
      </w:r>
    </w:p>
    <w:p w:rsidR="00A84468" w:rsidRPr="00722574" w:rsidRDefault="00A84468" w:rsidP="00A84468">
      <w:pPr>
        <w:ind w:firstLine="708"/>
        <w:jc w:val="both"/>
        <w:rPr>
          <w:sz w:val="24"/>
          <w:szCs w:val="24"/>
        </w:rPr>
      </w:pPr>
      <w:r w:rsidRPr="00722574">
        <w:rPr>
          <w:sz w:val="24"/>
          <w:szCs w:val="24"/>
        </w:rPr>
        <w:t xml:space="preserve">Также в рамках этого соглашения  выполнены работы по ремонту спортзала МОУ </w:t>
      </w:r>
      <w:proofErr w:type="spellStart"/>
      <w:r w:rsidRPr="00722574">
        <w:rPr>
          <w:sz w:val="24"/>
          <w:szCs w:val="24"/>
        </w:rPr>
        <w:t>Лоймольская</w:t>
      </w:r>
      <w:proofErr w:type="spellEnd"/>
      <w:r w:rsidRPr="00722574">
        <w:rPr>
          <w:sz w:val="24"/>
          <w:szCs w:val="24"/>
        </w:rPr>
        <w:t xml:space="preserve"> СОШ (п. </w:t>
      </w:r>
      <w:proofErr w:type="spellStart"/>
      <w:r w:rsidRPr="00722574">
        <w:rPr>
          <w:sz w:val="24"/>
          <w:szCs w:val="24"/>
        </w:rPr>
        <w:t>Райконкоски</w:t>
      </w:r>
      <w:proofErr w:type="spellEnd"/>
      <w:r w:rsidRPr="00722574">
        <w:rPr>
          <w:sz w:val="24"/>
          <w:szCs w:val="24"/>
        </w:rPr>
        <w:t xml:space="preserve">, ул. </w:t>
      </w:r>
      <w:proofErr w:type="gramStart"/>
      <w:r w:rsidRPr="00722574">
        <w:rPr>
          <w:sz w:val="24"/>
          <w:szCs w:val="24"/>
        </w:rPr>
        <w:t>Советская</w:t>
      </w:r>
      <w:proofErr w:type="gramEnd"/>
      <w:r w:rsidRPr="00722574">
        <w:rPr>
          <w:sz w:val="24"/>
          <w:szCs w:val="24"/>
        </w:rPr>
        <w:t>, 32а). Проведены работы по косметическому ремонту спортзала и ремонту кровли над спортзалом.</w:t>
      </w:r>
    </w:p>
    <w:p w:rsidR="00A84468" w:rsidRPr="00722574" w:rsidRDefault="00A84468" w:rsidP="00A84468">
      <w:pPr>
        <w:ind w:firstLine="708"/>
        <w:jc w:val="both"/>
        <w:rPr>
          <w:sz w:val="24"/>
          <w:szCs w:val="24"/>
        </w:rPr>
      </w:pPr>
    </w:p>
    <w:p w:rsidR="00A84468" w:rsidRPr="00722574" w:rsidRDefault="00A84468" w:rsidP="00A84468">
      <w:pPr>
        <w:ind w:firstLine="708"/>
        <w:jc w:val="both"/>
        <w:rPr>
          <w:sz w:val="24"/>
          <w:szCs w:val="24"/>
        </w:rPr>
      </w:pPr>
      <w:r w:rsidRPr="00722574">
        <w:rPr>
          <w:sz w:val="24"/>
          <w:szCs w:val="24"/>
          <w:u w:val="single"/>
        </w:rPr>
        <w:t xml:space="preserve">2. </w:t>
      </w:r>
      <w:proofErr w:type="gramStart"/>
      <w:r w:rsidRPr="00722574">
        <w:rPr>
          <w:sz w:val="24"/>
          <w:szCs w:val="24"/>
          <w:u w:val="single"/>
        </w:rPr>
        <w:t>Субсидия мероприятий, направленная  на повышение энергетической эффективности</w:t>
      </w:r>
      <w:r w:rsidRPr="00722574">
        <w:rPr>
          <w:sz w:val="24"/>
          <w:szCs w:val="24"/>
        </w:rPr>
        <w:t xml:space="preserve">  выделено МОУ </w:t>
      </w:r>
      <w:proofErr w:type="spellStart"/>
      <w:r w:rsidRPr="00722574">
        <w:rPr>
          <w:sz w:val="24"/>
          <w:szCs w:val="24"/>
        </w:rPr>
        <w:t>Найстеньярвская</w:t>
      </w:r>
      <w:proofErr w:type="spellEnd"/>
      <w:r w:rsidRPr="00722574">
        <w:rPr>
          <w:sz w:val="24"/>
          <w:szCs w:val="24"/>
        </w:rPr>
        <w:t xml:space="preserve"> СОШ всего 2631,58 тыс. руб., из них: из средств Республики Карелия 2500 тыс. руб., из средств местного бюджета 131,58 тыс. руб. На средства данной субсидии проведены работы по утеплению фасада части здания, ремонту полов с утеплением, замене дверных и оконных блоков на </w:t>
      </w:r>
      <w:proofErr w:type="spellStart"/>
      <w:r w:rsidRPr="00722574">
        <w:rPr>
          <w:sz w:val="24"/>
          <w:szCs w:val="24"/>
        </w:rPr>
        <w:t>энергоэффективные</w:t>
      </w:r>
      <w:proofErr w:type="spellEnd"/>
      <w:r w:rsidRPr="00722574">
        <w:rPr>
          <w:sz w:val="24"/>
          <w:szCs w:val="24"/>
        </w:rPr>
        <w:t xml:space="preserve"> в кабинетах  и коридоре второго (надземного) этажа</w:t>
      </w:r>
      <w:proofErr w:type="gramEnd"/>
      <w:r w:rsidRPr="00722574">
        <w:rPr>
          <w:sz w:val="24"/>
          <w:szCs w:val="24"/>
        </w:rPr>
        <w:t xml:space="preserve"> здания, расположенного по адресу: п. </w:t>
      </w:r>
      <w:proofErr w:type="spellStart"/>
      <w:r w:rsidRPr="00722574">
        <w:rPr>
          <w:sz w:val="24"/>
          <w:szCs w:val="24"/>
        </w:rPr>
        <w:t>Найстенъярви</w:t>
      </w:r>
      <w:proofErr w:type="spellEnd"/>
      <w:r w:rsidRPr="00722574">
        <w:rPr>
          <w:sz w:val="24"/>
          <w:szCs w:val="24"/>
        </w:rPr>
        <w:t>, ул. Ленина, 29.</w:t>
      </w:r>
    </w:p>
    <w:p w:rsidR="00A84468" w:rsidRPr="00722574" w:rsidRDefault="00A84468" w:rsidP="00A84468">
      <w:pPr>
        <w:ind w:firstLine="708"/>
        <w:jc w:val="both"/>
        <w:rPr>
          <w:sz w:val="24"/>
          <w:szCs w:val="24"/>
        </w:rPr>
      </w:pPr>
    </w:p>
    <w:p w:rsidR="00A84468" w:rsidRPr="00722574" w:rsidRDefault="00A84468" w:rsidP="00A84468">
      <w:pPr>
        <w:ind w:firstLine="709"/>
        <w:jc w:val="both"/>
        <w:rPr>
          <w:sz w:val="24"/>
          <w:szCs w:val="24"/>
        </w:rPr>
      </w:pPr>
      <w:r w:rsidRPr="00722574">
        <w:rPr>
          <w:sz w:val="24"/>
          <w:szCs w:val="24"/>
          <w:u w:val="single"/>
        </w:rPr>
        <w:t xml:space="preserve">3. </w:t>
      </w:r>
      <w:proofErr w:type="gramStart"/>
      <w:r w:rsidRPr="00722574">
        <w:rPr>
          <w:sz w:val="24"/>
          <w:szCs w:val="24"/>
          <w:u w:val="single"/>
        </w:rPr>
        <w:t xml:space="preserve">Субсидия на реализацию мероприятий государственной программы Республики Карелия «Развитие образования» </w:t>
      </w:r>
      <w:r w:rsidRPr="00722574">
        <w:rPr>
          <w:color w:val="000000"/>
          <w:sz w:val="24"/>
          <w:szCs w:val="24"/>
          <w:u w:val="single"/>
        </w:rPr>
        <w:t>в целях обеспечения надлежащих условий для обучения и пребывания детей и повышения энергетической эффективности</w:t>
      </w:r>
      <w:r w:rsidRPr="00722574">
        <w:rPr>
          <w:color w:val="000000"/>
          <w:sz w:val="24"/>
          <w:szCs w:val="24"/>
        </w:rPr>
        <w:t xml:space="preserve"> в муниципальных образовательных организациях </w:t>
      </w:r>
      <w:r w:rsidRPr="00722574">
        <w:rPr>
          <w:sz w:val="24"/>
          <w:szCs w:val="24"/>
        </w:rPr>
        <w:t>на 2020 год  выделено  всего 3157,895 тыс. руб., из них: из средств Республики Карелия 3000 тыс. руб., из средств местного бюджета 157,895 тыс. руб.</w:t>
      </w:r>
      <w:proofErr w:type="gramEnd"/>
    </w:p>
    <w:p w:rsidR="00A84468" w:rsidRPr="00722574" w:rsidRDefault="00A84468" w:rsidP="00A84468">
      <w:pPr>
        <w:ind w:firstLine="709"/>
        <w:jc w:val="both"/>
        <w:rPr>
          <w:sz w:val="24"/>
          <w:szCs w:val="24"/>
        </w:rPr>
      </w:pPr>
      <w:r w:rsidRPr="00722574">
        <w:rPr>
          <w:sz w:val="24"/>
          <w:szCs w:val="24"/>
        </w:rPr>
        <w:lastRenderedPageBreak/>
        <w:t>В рамках данной субсидии еще проводятся работы по ремонту помещений (туалеты, кабинеты) МОУ «</w:t>
      </w:r>
      <w:proofErr w:type="spellStart"/>
      <w:r w:rsidRPr="00722574">
        <w:rPr>
          <w:sz w:val="24"/>
          <w:szCs w:val="24"/>
        </w:rPr>
        <w:t>Суоярвская</w:t>
      </w:r>
      <w:proofErr w:type="spellEnd"/>
      <w:r w:rsidRPr="00722574">
        <w:rPr>
          <w:sz w:val="24"/>
          <w:szCs w:val="24"/>
        </w:rPr>
        <w:t xml:space="preserve"> СОШ» по адресу </w:t>
      </w:r>
      <w:proofErr w:type="gramStart"/>
      <w:r w:rsidRPr="00722574">
        <w:rPr>
          <w:sz w:val="24"/>
          <w:szCs w:val="24"/>
        </w:rPr>
        <w:t>г</w:t>
      </w:r>
      <w:proofErr w:type="gramEnd"/>
      <w:r w:rsidRPr="00722574">
        <w:rPr>
          <w:sz w:val="24"/>
          <w:szCs w:val="24"/>
        </w:rPr>
        <w:t>. Суоярви, ул. Победы, 40  всего на сумму  2070,263 тыс. руб. из них:  из средств Республиканского бюджета 2000 тыс. руб. и средств местного бюджета 70,263 тыс. руб..</w:t>
      </w:r>
    </w:p>
    <w:p w:rsidR="00A84468" w:rsidRPr="00722574" w:rsidRDefault="00A84468" w:rsidP="00A84468">
      <w:pPr>
        <w:ind w:firstLine="709"/>
        <w:jc w:val="both"/>
        <w:rPr>
          <w:sz w:val="24"/>
          <w:szCs w:val="24"/>
        </w:rPr>
      </w:pPr>
      <w:r w:rsidRPr="00722574">
        <w:rPr>
          <w:sz w:val="24"/>
          <w:szCs w:val="24"/>
        </w:rPr>
        <w:t xml:space="preserve">Также, </w:t>
      </w:r>
      <w:proofErr w:type="gramStart"/>
      <w:r w:rsidRPr="00722574">
        <w:rPr>
          <w:sz w:val="24"/>
          <w:szCs w:val="24"/>
        </w:rPr>
        <w:t>рамках</w:t>
      </w:r>
      <w:proofErr w:type="gramEnd"/>
      <w:r w:rsidRPr="00722574">
        <w:rPr>
          <w:sz w:val="24"/>
          <w:szCs w:val="24"/>
        </w:rPr>
        <w:t xml:space="preserve"> данной субсидии проведены работы по замене оконных блоков, ремонту полов и приобретению светильников в МДОУ№7 «Родничок» всего на сумму  1052,632 тыс. руб. из них:  из средств Республиканского бюджета 1000 тыс. руб. и средств местного бюджета 52,632 тыс. руб..</w:t>
      </w:r>
    </w:p>
    <w:p w:rsidR="00A84468" w:rsidRPr="00722574" w:rsidRDefault="00A84468" w:rsidP="00A84468">
      <w:pPr>
        <w:ind w:firstLine="708"/>
        <w:jc w:val="both"/>
        <w:rPr>
          <w:b/>
          <w:sz w:val="24"/>
          <w:szCs w:val="24"/>
          <w:u w:val="single"/>
        </w:rPr>
      </w:pPr>
    </w:p>
    <w:p w:rsidR="00A84468" w:rsidRPr="00722574" w:rsidRDefault="00A84468" w:rsidP="00A84468">
      <w:pPr>
        <w:ind w:firstLine="708"/>
        <w:jc w:val="both"/>
        <w:rPr>
          <w:sz w:val="24"/>
          <w:szCs w:val="24"/>
        </w:rPr>
      </w:pPr>
      <w:r w:rsidRPr="00722574">
        <w:rPr>
          <w:sz w:val="24"/>
          <w:szCs w:val="24"/>
          <w:u w:val="single"/>
        </w:rPr>
        <w:t>4. Субсидия на обеспечение надлежащих условий для обучения и пребывания детей  в муниципальных образовательных организациях (ремонт пищеблоков и (или) приобретение оборудования)</w:t>
      </w:r>
      <w:r w:rsidRPr="00722574">
        <w:rPr>
          <w:b/>
          <w:sz w:val="24"/>
          <w:szCs w:val="24"/>
          <w:u w:val="single"/>
        </w:rPr>
        <w:t xml:space="preserve"> </w:t>
      </w:r>
      <w:r w:rsidRPr="00722574">
        <w:rPr>
          <w:sz w:val="24"/>
          <w:szCs w:val="24"/>
        </w:rPr>
        <w:t>выделено всего 4201 тыс. руб. из них из средств Республиканского бюджета 4200 тыс. руб. и 1 тыс. руб. из средств местного бюджета.</w:t>
      </w:r>
    </w:p>
    <w:p w:rsidR="00A84468" w:rsidRPr="00722574" w:rsidRDefault="00A84468" w:rsidP="00A84468">
      <w:pPr>
        <w:ind w:firstLine="709"/>
        <w:jc w:val="both"/>
        <w:rPr>
          <w:sz w:val="24"/>
          <w:szCs w:val="24"/>
        </w:rPr>
      </w:pPr>
      <w:r w:rsidRPr="00722574">
        <w:rPr>
          <w:sz w:val="24"/>
          <w:szCs w:val="24"/>
        </w:rPr>
        <w:t>В  рамках данной субсидии проведены работы на ремонт помещений пищеблоков и приобретение оборудования в МОУ «</w:t>
      </w:r>
      <w:proofErr w:type="spellStart"/>
      <w:r w:rsidRPr="00722574">
        <w:rPr>
          <w:sz w:val="24"/>
          <w:szCs w:val="24"/>
        </w:rPr>
        <w:t>Поросозерская</w:t>
      </w:r>
      <w:proofErr w:type="spellEnd"/>
      <w:r w:rsidRPr="00722574">
        <w:rPr>
          <w:sz w:val="24"/>
          <w:szCs w:val="24"/>
        </w:rPr>
        <w:t xml:space="preserve"> СОШ» всего выделено  3450 тыс. руб. из них:  из средств Республиканского бюджета.</w:t>
      </w:r>
    </w:p>
    <w:p w:rsidR="00A84468" w:rsidRPr="00722574" w:rsidRDefault="00A84468" w:rsidP="00A84468">
      <w:pPr>
        <w:ind w:firstLine="709"/>
        <w:jc w:val="both"/>
        <w:rPr>
          <w:sz w:val="24"/>
          <w:szCs w:val="24"/>
        </w:rPr>
      </w:pPr>
      <w:proofErr w:type="gramStart"/>
      <w:r w:rsidRPr="00722574">
        <w:rPr>
          <w:sz w:val="24"/>
          <w:szCs w:val="24"/>
        </w:rPr>
        <w:t xml:space="preserve">Также в  рамках данной субсидии проведены работы на ремонт помещений пищеблоков и приобретение оборудования в МОУ </w:t>
      </w:r>
      <w:proofErr w:type="spellStart"/>
      <w:r w:rsidRPr="00722574">
        <w:rPr>
          <w:sz w:val="24"/>
          <w:szCs w:val="24"/>
        </w:rPr>
        <w:t>Лоймольская</w:t>
      </w:r>
      <w:proofErr w:type="spellEnd"/>
      <w:r w:rsidRPr="00722574">
        <w:rPr>
          <w:sz w:val="24"/>
          <w:szCs w:val="24"/>
        </w:rPr>
        <w:t xml:space="preserve"> СОШ (п. </w:t>
      </w:r>
      <w:proofErr w:type="spellStart"/>
      <w:r w:rsidRPr="00722574">
        <w:rPr>
          <w:sz w:val="24"/>
          <w:szCs w:val="24"/>
        </w:rPr>
        <w:t>Райконкоски</w:t>
      </w:r>
      <w:proofErr w:type="spellEnd"/>
      <w:r w:rsidRPr="00722574">
        <w:rPr>
          <w:sz w:val="24"/>
          <w:szCs w:val="24"/>
        </w:rPr>
        <w:t>, ул. Советская, 32а) всего выделено на сумму  751 тыс. руб. из них:  из средств Республиканского бюджета 750 тыс. руб. и средств местного бюджета 1 тыс. руб. В рамках данной субсидии будут проведены работы по ремонту помещений пищеблока и приобретению оборудования</w:t>
      </w:r>
      <w:proofErr w:type="gramEnd"/>
      <w:r w:rsidRPr="00722574">
        <w:rPr>
          <w:sz w:val="24"/>
          <w:szCs w:val="24"/>
        </w:rPr>
        <w:t>.</w:t>
      </w:r>
    </w:p>
    <w:p w:rsidR="00A84468" w:rsidRPr="00722574" w:rsidRDefault="00A84468" w:rsidP="00A84468">
      <w:pPr>
        <w:ind w:firstLine="709"/>
        <w:jc w:val="both"/>
        <w:rPr>
          <w:sz w:val="24"/>
          <w:szCs w:val="24"/>
        </w:rPr>
      </w:pPr>
      <w:r w:rsidRPr="00722574">
        <w:rPr>
          <w:sz w:val="24"/>
          <w:szCs w:val="24"/>
          <w:u w:val="single"/>
        </w:rPr>
        <w:t>5.</w:t>
      </w:r>
      <w:r w:rsidRPr="00722574">
        <w:rPr>
          <w:b/>
          <w:sz w:val="24"/>
          <w:szCs w:val="24"/>
          <w:u w:val="single"/>
        </w:rPr>
        <w:t xml:space="preserve"> </w:t>
      </w:r>
      <w:r w:rsidRPr="00722574">
        <w:rPr>
          <w:sz w:val="24"/>
          <w:szCs w:val="24"/>
          <w:u w:val="single"/>
        </w:rPr>
        <w:t>Субсидия  на реализации мероприятий, направленных  на комплексную локализацию учреждений социальной сферы</w:t>
      </w:r>
      <w:r w:rsidRPr="00722574">
        <w:rPr>
          <w:sz w:val="24"/>
          <w:szCs w:val="24"/>
        </w:rPr>
        <w:t xml:space="preserve"> выделено всего 17704 тыс. руб. из них 17345 тыс. руб. из средств Республиканского бюджета и 358, 4 тыс. руб. из средств местного бюджета.</w:t>
      </w:r>
    </w:p>
    <w:p w:rsidR="00A84468" w:rsidRPr="00722574" w:rsidRDefault="00A84468" w:rsidP="00A84468">
      <w:pPr>
        <w:ind w:firstLine="709"/>
        <w:jc w:val="both"/>
        <w:rPr>
          <w:sz w:val="24"/>
          <w:szCs w:val="24"/>
        </w:rPr>
      </w:pPr>
      <w:r w:rsidRPr="00722574">
        <w:rPr>
          <w:sz w:val="24"/>
          <w:szCs w:val="24"/>
        </w:rPr>
        <w:t>В рамках данной субсидии проведены  работы в следующих образовательных организациях:</w:t>
      </w:r>
    </w:p>
    <w:p w:rsidR="00A84468" w:rsidRPr="00722574" w:rsidRDefault="00A84468" w:rsidP="00A84468">
      <w:pPr>
        <w:ind w:firstLine="709"/>
        <w:jc w:val="both"/>
        <w:rPr>
          <w:sz w:val="24"/>
          <w:szCs w:val="24"/>
        </w:rPr>
      </w:pPr>
      <w:r w:rsidRPr="00722574">
        <w:rPr>
          <w:sz w:val="24"/>
          <w:szCs w:val="24"/>
        </w:rPr>
        <w:t xml:space="preserve">- </w:t>
      </w:r>
      <w:r w:rsidRPr="00722574">
        <w:rPr>
          <w:sz w:val="24"/>
          <w:szCs w:val="24"/>
          <w:u w:val="single"/>
        </w:rPr>
        <w:t>МДОУ №7 «Родничок»</w:t>
      </w:r>
      <w:r w:rsidRPr="00722574">
        <w:rPr>
          <w:sz w:val="24"/>
          <w:szCs w:val="24"/>
        </w:rPr>
        <w:t xml:space="preserve"> на общую сумму всего 10915,6 тыс. руб., из них:  10845,6 тыс. руб. из средств Республиканского бюджета и 70 тыс. руб. из средств местного бюджета. Проводятся работы замене системы отопления, водоснабжения, канализации, ремонту кровли, устройству ограждения,  замене оконных блоков, установке </w:t>
      </w:r>
      <w:proofErr w:type="spellStart"/>
      <w:r w:rsidRPr="00722574">
        <w:rPr>
          <w:sz w:val="24"/>
          <w:szCs w:val="24"/>
        </w:rPr>
        <w:t>теплоузлов</w:t>
      </w:r>
      <w:proofErr w:type="spellEnd"/>
      <w:r w:rsidRPr="00722574">
        <w:rPr>
          <w:sz w:val="24"/>
          <w:szCs w:val="24"/>
        </w:rPr>
        <w:t>, установке системы видеонаблюдения, косметическому ремонту групповых помещений, приобретению тумб под раковины и светильников.</w:t>
      </w:r>
    </w:p>
    <w:p w:rsidR="00A84468" w:rsidRPr="00722574" w:rsidRDefault="00A84468" w:rsidP="00A84468">
      <w:pPr>
        <w:ind w:firstLine="709"/>
        <w:jc w:val="both"/>
        <w:rPr>
          <w:sz w:val="24"/>
          <w:szCs w:val="24"/>
        </w:rPr>
      </w:pPr>
      <w:r w:rsidRPr="00722574">
        <w:rPr>
          <w:sz w:val="24"/>
          <w:szCs w:val="24"/>
        </w:rPr>
        <w:t xml:space="preserve">- </w:t>
      </w:r>
      <w:r w:rsidRPr="00722574">
        <w:rPr>
          <w:sz w:val="24"/>
          <w:szCs w:val="24"/>
          <w:u w:val="single"/>
        </w:rPr>
        <w:t xml:space="preserve">МОУ </w:t>
      </w:r>
      <w:proofErr w:type="spellStart"/>
      <w:r w:rsidRPr="00722574">
        <w:rPr>
          <w:sz w:val="24"/>
          <w:szCs w:val="24"/>
          <w:u w:val="single"/>
        </w:rPr>
        <w:t>Лоймольская</w:t>
      </w:r>
      <w:proofErr w:type="spellEnd"/>
      <w:r w:rsidRPr="00722574">
        <w:rPr>
          <w:sz w:val="24"/>
          <w:szCs w:val="24"/>
          <w:u w:val="single"/>
        </w:rPr>
        <w:t xml:space="preserve"> СОШ</w:t>
      </w:r>
      <w:r w:rsidRPr="00722574">
        <w:rPr>
          <w:b/>
          <w:sz w:val="24"/>
          <w:szCs w:val="24"/>
          <w:u w:val="single"/>
        </w:rPr>
        <w:t xml:space="preserve"> </w:t>
      </w:r>
      <w:r w:rsidRPr="00722574">
        <w:rPr>
          <w:sz w:val="24"/>
          <w:szCs w:val="24"/>
        </w:rPr>
        <w:t>выделено всего 2620 тыс. руб., из них:  2500 тыс. руб. из средств Республиканского бюджета и 120 тыс. руб. из средств местного бюджета. В рамках данной субсидии проводятся работы по ремонту помещений для перевода дошкольных групп,  приобретению насоса для воды, плиты и зонта вентиляционного.</w:t>
      </w:r>
    </w:p>
    <w:p w:rsidR="00A84468" w:rsidRPr="00722574" w:rsidRDefault="00A84468" w:rsidP="00A84468">
      <w:pPr>
        <w:ind w:firstLine="709"/>
        <w:jc w:val="both"/>
        <w:rPr>
          <w:sz w:val="24"/>
          <w:szCs w:val="24"/>
        </w:rPr>
      </w:pPr>
      <w:r w:rsidRPr="00722574">
        <w:rPr>
          <w:sz w:val="24"/>
          <w:szCs w:val="24"/>
        </w:rPr>
        <w:t xml:space="preserve">- </w:t>
      </w:r>
      <w:r w:rsidRPr="00722574">
        <w:rPr>
          <w:sz w:val="24"/>
          <w:szCs w:val="24"/>
          <w:u w:val="single"/>
        </w:rPr>
        <w:t xml:space="preserve">МОУ </w:t>
      </w:r>
      <w:proofErr w:type="spellStart"/>
      <w:r w:rsidRPr="00722574">
        <w:rPr>
          <w:sz w:val="24"/>
          <w:szCs w:val="24"/>
          <w:u w:val="single"/>
        </w:rPr>
        <w:t>Найстенъярвская</w:t>
      </w:r>
      <w:proofErr w:type="spellEnd"/>
      <w:r w:rsidRPr="00722574">
        <w:rPr>
          <w:sz w:val="24"/>
          <w:szCs w:val="24"/>
          <w:u w:val="single"/>
        </w:rPr>
        <w:t xml:space="preserve"> СОШ</w:t>
      </w:r>
      <w:r w:rsidRPr="00722574">
        <w:rPr>
          <w:sz w:val="24"/>
          <w:szCs w:val="24"/>
        </w:rPr>
        <w:t xml:space="preserve"> выделено всего 4168,420 тыс. руб., из них:  4000 тыс. руб. из средств Республиканского бюджета и 168,420 тыс. руб. из средств местного бюджета</w:t>
      </w:r>
    </w:p>
    <w:p w:rsidR="00912B6A" w:rsidRPr="00722574" w:rsidRDefault="00902B59" w:rsidP="00A97EC5">
      <w:pPr>
        <w:ind w:firstLine="708"/>
        <w:jc w:val="both"/>
        <w:rPr>
          <w:sz w:val="24"/>
          <w:szCs w:val="24"/>
        </w:rPr>
      </w:pPr>
      <w:r w:rsidRPr="00722574">
        <w:rPr>
          <w:sz w:val="24"/>
          <w:szCs w:val="24"/>
        </w:rPr>
        <w:t>П</w:t>
      </w:r>
      <w:r w:rsidR="00032B12" w:rsidRPr="00722574">
        <w:rPr>
          <w:sz w:val="24"/>
          <w:szCs w:val="24"/>
        </w:rPr>
        <w:t xml:space="preserve">оселения района являются активными  участниками </w:t>
      </w:r>
      <w:r w:rsidR="00032B12" w:rsidRPr="00722574">
        <w:rPr>
          <w:sz w:val="24"/>
          <w:szCs w:val="24"/>
          <w:u w:val="single"/>
        </w:rPr>
        <w:t>Программы поддержки местных инициатив</w:t>
      </w:r>
      <w:r w:rsidR="00A97EC5" w:rsidRPr="00722574">
        <w:rPr>
          <w:sz w:val="24"/>
          <w:szCs w:val="24"/>
        </w:rPr>
        <w:t>,</w:t>
      </w:r>
      <w:r w:rsidR="00032B12" w:rsidRPr="00722574">
        <w:rPr>
          <w:color w:val="FF0000"/>
          <w:sz w:val="24"/>
          <w:szCs w:val="24"/>
        </w:rPr>
        <w:t xml:space="preserve"> </w:t>
      </w:r>
      <w:r w:rsidR="00032B12" w:rsidRPr="00722574">
        <w:rPr>
          <w:sz w:val="24"/>
          <w:szCs w:val="24"/>
        </w:rPr>
        <w:t xml:space="preserve">что </w:t>
      </w:r>
      <w:r w:rsidR="00A97EC5" w:rsidRPr="00722574">
        <w:rPr>
          <w:sz w:val="24"/>
          <w:szCs w:val="24"/>
        </w:rPr>
        <w:t>позволяет</w:t>
      </w:r>
      <w:r w:rsidR="00032B12" w:rsidRPr="00722574">
        <w:rPr>
          <w:sz w:val="24"/>
          <w:szCs w:val="24"/>
        </w:rPr>
        <w:t xml:space="preserve"> получить дополнительное финансирование </w:t>
      </w:r>
      <w:r w:rsidR="00A97EC5" w:rsidRPr="00722574">
        <w:rPr>
          <w:sz w:val="24"/>
          <w:szCs w:val="24"/>
        </w:rPr>
        <w:t>на реализацию предложенных гражданами проектов.</w:t>
      </w:r>
    </w:p>
    <w:p w:rsidR="007876E3" w:rsidRPr="00722574" w:rsidRDefault="00A97EC5" w:rsidP="00A97EC5">
      <w:pPr>
        <w:ind w:firstLine="708"/>
        <w:jc w:val="both"/>
        <w:rPr>
          <w:sz w:val="24"/>
          <w:szCs w:val="24"/>
        </w:rPr>
      </w:pPr>
      <w:r w:rsidRPr="00722574">
        <w:rPr>
          <w:sz w:val="24"/>
          <w:szCs w:val="24"/>
        </w:rPr>
        <w:t>В</w:t>
      </w:r>
      <w:r w:rsidR="007876E3" w:rsidRPr="00722574">
        <w:rPr>
          <w:sz w:val="24"/>
          <w:szCs w:val="24"/>
        </w:rPr>
        <w:t xml:space="preserve"> 20</w:t>
      </w:r>
      <w:r w:rsidR="00902B59" w:rsidRPr="00722574">
        <w:rPr>
          <w:sz w:val="24"/>
          <w:szCs w:val="24"/>
        </w:rPr>
        <w:t>20</w:t>
      </w:r>
      <w:r w:rsidR="004A5FE9" w:rsidRPr="00722574">
        <w:rPr>
          <w:sz w:val="24"/>
          <w:szCs w:val="24"/>
        </w:rPr>
        <w:t xml:space="preserve"> году </w:t>
      </w:r>
      <w:r w:rsidR="001A7CB1" w:rsidRPr="00722574">
        <w:rPr>
          <w:sz w:val="24"/>
          <w:szCs w:val="24"/>
        </w:rPr>
        <w:t>–</w:t>
      </w:r>
      <w:r w:rsidRPr="00722574">
        <w:rPr>
          <w:sz w:val="24"/>
          <w:szCs w:val="24"/>
        </w:rPr>
        <w:t xml:space="preserve"> </w:t>
      </w:r>
      <w:r w:rsidR="001A7CB1" w:rsidRPr="00722574">
        <w:rPr>
          <w:sz w:val="24"/>
          <w:szCs w:val="24"/>
        </w:rPr>
        <w:t>обустроен внутренний двор МОУ «</w:t>
      </w:r>
      <w:proofErr w:type="spellStart"/>
      <w:r w:rsidR="001A7CB1" w:rsidRPr="00722574">
        <w:rPr>
          <w:sz w:val="24"/>
          <w:szCs w:val="24"/>
        </w:rPr>
        <w:t>Суоярвской</w:t>
      </w:r>
      <w:proofErr w:type="spellEnd"/>
      <w:r w:rsidR="001A7CB1" w:rsidRPr="00722574">
        <w:rPr>
          <w:sz w:val="24"/>
          <w:szCs w:val="24"/>
        </w:rPr>
        <w:t xml:space="preserve"> средней общеобразовательной школы;</w:t>
      </w:r>
    </w:p>
    <w:p w:rsidR="007876E3" w:rsidRPr="00722574" w:rsidRDefault="007876E3" w:rsidP="007876E3">
      <w:pPr>
        <w:ind w:firstLine="708"/>
        <w:jc w:val="both"/>
        <w:rPr>
          <w:sz w:val="24"/>
          <w:szCs w:val="24"/>
        </w:rPr>
      </w:pPr>
      <w:r w:rsidRPr="00722574">
        <w:rPr>
          <w:sz w:val="24"/>
          <w:szCs w:val="24"/>
        </w:rPr>
        <w:t>- выполнен</w:t>
      </w:r>
      <w:r w:rsidR="001A7CB1" w:rsidRPr="00722574">
        <w:rPr>
          <w:sz w:val="24"/>
          <w:szCs w:val="24"/>
        </w:rPr>
        <w:t xml:space="preserve"> кап</w:t>
      </w:r>
      <w:r w:rsidR="00C25AC3" w:rsidRPr="00722574">
        <w:rPr>
          <w:sz w:val="24"/>
          <w:szCs w:val="24"/>
        </w:rPr>
        <w:t>и</w:t>
      </w:r>
      <w:r w:rsidR="001A7CB1" w:rsidRPr="00722574">
        <w:rPr>
          <w:sz w:val="24"/>
          <w:szCs w:val="24"/>
        </w:rPr>
        <w:t xml:space="preserve">тальный </w:t>
      </w:r>
      <w:r w:rsidRPr="00722574">
        <w:rPr>
          <w:sz w:val="24"/>
          <w:szCs w:val="24"/>
        </w:rPr>
        <w:t xml:space="preserve">ремонт </w:t>
      </w:r>
      <w:r w:rsidR="001A7CB1" w:rsidRPr="00722574">
        <w:rPr>
          <w:sz w:val="24"/>
          <w:szCs w:val="24"/>
        </w:rPr>
        <w:t xml:space="preserve">лестницы возле городской библиотеки </w:t>
      </w:r>
      <w:proofErr w:type="gramStart"/>
      <w:r w:rsidR="001A7CB1" w:rsidRPr="00722574">
        <w:rPr>
          <w:sz w:val="24"/>
          <w:szCs w:val="24"/>
        </w:rPr>
        <w:t>г</w:t>
      </w:r>
      <w:proofErr w:type="gramEnd"/>
      <w:r w:rsidR="001A7CB1" w:rsidRPr="00722574">
        <w:rPr>
          <w:sz w:val="24"/>
          <w:szCs w:val="24"/>
        </w:rPr>
        <w:t>. Суоярви</w:t>
      </w:r>
      <w:r w:rsidR="00C25AC3" w:rsidRPr="00722574">
        <w:rPr>
          <w:sz w:val="24"/>
          <w:szCs w:val="24"/>
        </w:rPr>
        <w:t>.</w:t>
      </w:r>
    </w:p>
    <w:p w:rsidR="00CB333A" w:rsidRPr="00722574" w:rsidRDefault="00CB333A" w:rsidP="00CB333A">
      <w:pPr>
        <w:ind w:firstLine="709"/>
        <w:jc w:val="both"/>
        <w:rPr>
          <w:sz w:val="24"/>
          <w:szCs w:val="24"/>
        </w:rPr>
      </w:pPr>
      <w:r w:rsidRPr="00722574">
        <w:rPr>
          <w:sz w:val="24"/>
          <w:szCs w:val="24"/>
        </w:rPr>
        <w:t xml:space="preserve">За счет субсидии, направленной на реализацию мероприятий по </w:t>
      </w:r>
      <w:r w:rsidRPr="00722574">
        <w:rPr>
          <w:sz w:val="24"/>
          <w:szCs w:val="24"/>
          <w:u w:val="single"/>
        </w:rPr>
        <w:t>«Формированию комфортной городской среды»</w:t>
      </w:r>
      <w:r w:rsidR="0074558A" w:rsidRPr="00722574">
        <w:rPr>
          <w:sz w:val="24"/>
          <w:szCs w:val="24"/>
          <w:u w:val="single"/>
        </w:rPr>
        <w:t xml:space="preserve">, </w:t>
      </w:r>
      <w:r w:rsidRPr="00722574">
        <w:rPr>
          <w:sz w:val="24"/>
          <w:szCs w:val="24"/>
        </w:rPr>
        <w:t xml:space="preserve"> в 20</w:t>
      </w:r>
      <w:r w:rsidR="000B0C91" w:rsidRPr="00722574">
        <w:rPr>
          <w:sz w:val="24"/>
          <w:szCs w:val="24"/>
        </w:rPr>
        <w:t>20</w:t>
      </w:r>
      <w:r w:rsidRPr="00722574">
        <w:rPr>
          <w:sz w:val="24"/>
          <w:szCs w:val="24"/>
        </w:rPr>
        <w:t xml:space="preserve"> году выполнены работы:</w:t>
      </w:r>
    </w:p>
    <w:p w:rsidR="00CB333A" w:rsidRPr="00722574" w:rsidRDefault="00CB333A" w:rsidP="00CB333A">
      <w:pPr>
        <w:ind w:firstLine="709"/>
        <w:jc w:val="both"/>
        <w:rPr>
          <w:sz w:val="24"/>
          <w:szCs w:val="24"/>
        </w:rPr>
      </w:pPr>
      <w:r w:rsidRPr="00722574">
        <w:rPr>
          <w:sz w:val="24"/>
          <w:szCs w:val="24"/>
        </w:rPr>
        <w:t xml:space="preserve">- </w:t>
      </w:r>
      <w:r w:rsidR="00C25AC3" w:rsidRPr="00722574">
        <w:rPr>
          <w:sz w:val="24"/>
          <w:szCs w:val="24"/>
        </w:rPr>
        <w:t xml:space="preserve"> «Обустройство </w:t>
      </w:r>
      <w:r w:rsidR="000B0C91" w:rsidRPr="00722574">
        <w:rPr>
          <w:sz w:val="24"/>
          <w:szCs w:val="24"/>
        </w:rPr>
        <w:t>Аллея Славы»</w:t>
      </w:r>
    </w:p>
    <w:p w:rsidR="000B0C91" w:rsidRPr="00722574" w:rsidRDefault="00CB333A" w:rsidP="000B0C91">
      <w:pPr>
        <w:ind w:firstLine="709"/>
        <w:jc w:val="both"/>
        <w:rPr>
          <w:sz w:val="24"/>
          <w:szCs w:val="24"/>
        </w:rPr>
      </w:pPr>
      <w:r w:rsidRPr="00722574">
        <w:rPr>
          <w:sz w:val="24"/>
          <w:szCs w:val="24"/>
        </w:rPr>
        <w:t>-</w:t>
      </w:r>
      <w:r w:rsidR="000B0C91" w:rsidRPr="00722574">
        <w:rPr>
          <w:sz w:val="24"/>
          <w:szCs w:val="24"/>
        </w:rPr>
        <w:t xml:space="preserve"> «Благоустройство территории возле лестницы к библиотеке»</w:t>
      </w:r>
    </w:p>
    <w:p w:rsidR="00CB333A" w:rsidRPr="00722574" w:rsidRDefault="00CB333A" w:rsidP="00CB333A">
      <w:pPr>
        <w:ind w:firstLine="709"/>
        <w:jc w:val="both"/>
        <w:rPr>
          <w:sz w:val="24"/>
          <w:szCs w:val="24"/>
        </w:rPr>
      </w:pPr>
      <w:r w:rsidRPr="00722574">
        <w:rPr>
          <w:sz w:val="24"/>
          <w:szCs w:val="24"/>
        </w:rPr>
        <w:t xml:space="preserve">- благоустройство дворовой территории </w:t>
      </w:r>
      <w:r w:rsidR="000B0C91" w:rsidRPr="00722574">
        <w:rPr>
          <w:sz w:val="24"/>
          <w:szCs w:val="24"/>
        </w:rPr>
        <w:t xml:space="preserve">– устройство освещения </w:t>
      </w:r>
      <w:r w:rsidRPr="00722574">
        <w:rPr>
          <w:sz w:val="24"/>
          <w:szCs w:val="24"/>
        </w:rPr>
        <w:t>во дворе дома №</w:t>
      </w:r>
      <w:r w:rsidR="0074558A" w:rsidRPr="00722574">
        <w:rPr>
          <w:sz w:val="24"/>
          <w:szCs w:val="24"/>
        </w:rPr>
        <w:t xml:space="preserve"> </w:t>
      </w:r>
      <w:r w:rsidR="000B0C91" w:rsidRPr="00722574">
        <w:rPr>
          <w:sz w:val="24"/>
          <w:szCs w:val="24"/>
        </w:rPr>
        <w:t>5</w:t>
      </w:r>
      <w:r w:rsidRPr="00722574">
        <w:rPr>
          <w:sz w:val="24"/>
          <w:szCs w:val="24"/>
        </w:rPr>
        <w:t xml:space="preserve"> по ул. </w:t>
      </w:r>
      <w:proofErr w:type="spellStart"/>
      <w:r w:rsidR="000B0C91" w:rsidRPr="00722574">
        <w:rPr>
          <w:sz w:val="24"/>
          <w:szCs w:val="24"/>
        </w:rPr>
        <w:t>Кайманова</w:t>
      </w:r>
      <w:proofErr w:type="spellEnd"/>
      <w:r w:rsidRPr="00722574">
        <w:rPr>
          <w:sz w:val="24"/>
          <w:szCs w:val="24"/>
        </w:rPr>
        <w:t>, г. Суоярви;</w:t>
      </w:r>
    </w:p>
    <w:p w:rsidR="000B0C91" w:rsidRPr="00722574" w:rsidRDefault="00CB333A" w:rsidP="000B0C91">
      <w:pPr>
        <w:ind w:firstLine="709"/>
        <w:jc w:val="both"/>
        <w:rPr>
          <w:sz w:val="24"/>
          <w:szCs w:val="24"/>
        </w:rPr>
      </w:pPr>
      <w:r w:rsidRPr="00722574">
        <w:rPr>
          <w:sz w:val="24"/>
          <w:szCs w:val="24"/>
        </w:rPr>
        <w:t xml:space="preserve">- </w:t>
      </w:r>
      <w:r w:rsidR="000B0C91" w:rsidRPr="00722574">
        <w:rPr>
          <w:sz w:val="24"/>
          <w:szCs w:val="24"/>
        </w:rPr>
        <w:t xml:space="preserve">благоустройство дворовой территории – устройство освещения во дворе дома № 7 по ул. </w:t>
      </w:r>
      <w:proofErr w:type="spellStart"/>
      <w:r w:rsidR="000B0C91" w:rsidRPr="00722574">
        <w:rPr>
          <w:sz w:val="24"/>
          <w:szCs w:val="24"/>
        </w:rPr>
        <w:t>Кайманова</w:t>
      </w:r>
      <w:proofErr w:type="spellEnd"/>
      <w:r w:rsidR="000B0C91" w:rsidRPr="00722574">
        <w:rPr>
          <w:sz w:val="24"/>
          <w:szCs w:val="24"/>
        </w:rPr>
        <w:t>, г. Суоярви;</w:t>
      </w:r>
    </w:p>
    <w:p w:rsidR="000B0C91" w:rsidRPr="00722574" w:rsidRDefault="00CB333A" w:rsidP="000B0C91">
      <w:pPr>
        <w:ind w:firstLine="709"/>
        <w:jc w:val="both"/>
        <w:rPr>
          <w:sz w:val="24"/>
          <w:szCs w:val="24"/>
        </w:rPr>
      </w:pPr>
      <w:r w:rsidRPr="00722574">
        <w:rPr>
          <w:sz w:val="24"/>
          <w:szCs w:val="24"/>
        </w:rPr>
        <w:t>-</w:t>
      </w:r>
      <w:r w:rsidR="000B0C91" w:rsidRPr="00722574">
        <w:rPr>
          <w:sz w:val="24"/>
          <w:szCs w:val="24"/>
        </w:rPr>
        <w:t xml:space="preserve"> благоустройство дворовой территории – устройство освещения во дворе дома № 11 по ул. </w:t>
      </w:r>
      <w:proofErr w:type="spellStart"/>
      <w:r w:rsidR="000B0C91" w:rsidRPr="00722574">
        <w:rPr>
          <w:sz w:val="24"/>
          <w:szCs w:val="24"/>
        </w:rPr>
        <w:t>Кайманова</w:t>
      </w:r>
      <w:proofErr w:type="spellEnd"/>
      <w:r w:rsidR="000B0C91" w:rsidRPr="00722574">
        <w:rPr>
          <w:sz w:val="24"/>
          <w:szCs w:val="24"/>
        </w:rPr>
        <w:t>, г. Суоярви;</w:t>
      </w:r>
    </w:p>
    <w:p w:rsidR="00C25AC3" w:rsidRPr="00722574" w:rsidRDefault="00CB333A" w:rsidP="00CB333A">
      <w:pPr>
        <w:ind w:firstLine="709"/>
        <w:jc w:val="both"/>
        <w:rPr>
          <w:sz w:val="24"/>
          <w:szCs w:val="24"/>
        </w:rPr>
      </w:pPr>
      <w:r w:rsidRPr="00722574">
        <w:rPr>
          <w:sz w:val="24"/>
          <w:szCs w:val="24"/>
        </w:rPr>
        <w:t xml:space="preserve">- </w:t>
      </w:r>
      <w:r w:rsidR="00C25AC3" w:rsidRPr="00722574">
        <w:rPr>
          <w:sz w:val="24"/>
          <w:szCs w:val="24"/>
        </w:rPr>
        <w:t xml:space="preserve">«Благоустройство спортивной площадки в </w:t>
      </w:r>
      <w:proofErr w:type="spellStart"/>
      <w:r w:rsidR="00C25AC3" w:rsidRPr="00722574">
        <w:rPr>
          <w:sz w:val="24"/>
          <w:szCs w:val="24"/>
        </w:rPr>
        <w:t>пос</w:t>
      </w:r>
      <w:proofErr w:type="gramStart"/>
      <w:r w:rsidR="00C25AC3" w:rsidRPr="00722574">
        <w:rPr>
          <w:sz w:val="24"/>
          <w:szCs w:val="24"/>
        </w:rPr>
        <w:t>.Н</w:t>
      </w:r>
      <w:proofErr w:type="gramEnd"/>
      <w:r w:rsidR="00C25AC3" w:rsidRPr="00722574">
        <w:rPr>
          <w:sz w:val="24"/>
          <w:szCs w:val="24"/>
        </w:rPr>
        <w:t>айстенъярви</w:t>
      </w:r>
      <w:proofErr w:type="spellEnd"/>
      <w:r w:rsidR="00C25AC3" w:rsidRPr="00722574">
        <w:rPr>
          <w:sz w:val="24"/>
          <w:szCs w:val="24"/>
        </w:rPr>
        <w:t xml:space="preserve"> по ул.Лесная напротив дома № 3»</w:t>
      </w:r>
    </w:p>
    <w:p w:rsidR="00CB333A" w:rsidRPr="00722574" w:rsidRDefault="00C25AC3" w:rsidP="00CB333A">
      <w:pPr>
        <w:ind w:firstLine="708"/>
        <w:jc w:val="both"/>
        <w:rPr>
          <w:sz w:val="24"/>
          <w:szCs w:val="24"/>
        </w:rPr>
      </w:pPr>
      <w:r w:rsidRPr="00722574">
        <w:rPr>
          <w:b/>
          <w:sz w:val="24"/>
          <w:szCs w:val="24"/>
        </w:rPr>
        <w:lastRenderedPageBreak/>
        <w:t xml:space="preserve">- </w:t>
      </w:r>
      <w:r w:rsidRPr="00722574">
        <w:rPr>
          <w:sz w:val="24"/>
          <w:szCs w:val="24"/>
        </w:rPr>
        <w:t>«Установка детского - спортивного комплекса в п. Поросозеро по адресу ул. 70 лет ВЛКСМ».</w:t>
      </w:r>
    </w:p>
    <w:p w:rsidR="001D0C0E" w:rsidRPr="00722574" w:rsidRDefault="001D0C0E" w:rsidP="001D0C0E">
      <w:pPr>
        <w:ind w:firstLine="709"/>
        <w:jc w:val="both"/>
        <w:rPr>
          <w:sz w:val="24"/>
          <w:szCs w:val="24"/>
        </w:rPr>
      </w:pPr>
      <w:r w:rsidRPr="00722574">
        <w:rPr>
          <w:sz w:val="24"/>
          <w:szCs w:val="24"/>
          <w:u w:val="single"/>
        </w:rPr>
        <w:t>Потенциальным инвесторам</w:t>
      </w:r>
      <w:r w:rsidRPr="00722574">
        <w:rPr>
          <w:sz w:val="24"/>
          <w:szCs w:val="24"/>
        </w:rPr>
        <w:t xml:space="preserve"> Суоярвский район сегодня готов предложить 13 инвестиционных площадок, 2 промышленные  площадки и земельные участки для организации производства. </w:t>
      </w:r>
    </w:p>
    <w:p w:rsidR="007B2E22" w:rsidRPr="00722574" w:rsidRDefault="007B2E22" w:rsidP="007B2E22">
      <w:pPr>
        <w:ind w:firstLine="709"/>
        <w:jc w:val="both"/>
        <w:rPr>
          <w:sz w:val="24"/>
          <w:szCs w:val="24"/>
        </w:rPr>
      </w:pPr>
      <w:r w:rsidRPr="00722574">
        <w:rPr>
          <w:sz w:val="24"/>
          <w:szCs w:val="24"/>
        </w:rPr>
        <w:t>Основные направления деятельности администрации для развития инвестиционной привлекательности района:</w:t>
      </w:r>
    </w:p>
    <w:p w:rsidR="00D61649" w:rsidRPr="00722574" w:rsidRDefault="007B2E22" w:rsidP="00912B6A">
      <w:pPr>
        <w:pStyle w:val="a4"/>
        <w:numPr>
          <w:ilvl w:val="0"/>
          <w:numId w:val="3"/>
        </w:numPr>
        <w:spacing w:after="0"/>
        <w:ind w:left="0" w:firstLine="709"/>
        <w:jc w:val="both"/>
        <w:rPr>
          <w:color w:val="FF0000"/>
        </w:rPr>
      </w:pPr>
      <w:r w:rsidRPr="00722574">
        <w:t>с</w:t>
      </w:r>
      <w:r w:rsidR="005408FA" w:rsidRPr="00722574">
        <w:t>отрудничество с ОАО «Корпорация развития Республики Карелия» по вопросам привле</w:t>
      </w:r>
      <w:r w:rsidRPr="00722574">
        <w:t>чения инвесторов и сопровождение</w:t>
      </w:r>
      <w:r w:rsidR="005408FA" w:rsidRPr="00722574">
        <w:t xml:space="preserve"> инвестиционных проектов</w:t>
      </w:r>
      <w:r w:rsidRPr="00722574">
        <w:t>;</w:t>
      </w:r>
      <w:r w:rsidR="00D61649" w:rsidRPr="00722574">
        <w:rPr>
          <w:color w:val="FF0000"/>
        </w:rPr>
        <w:t xml:space="preserve"> </w:t>
      </w:r>
    </w:p>
    <w:p w:rsidR="005408FA" w:rsidRPr="00722574" w:rsidRDefault="007B2E22" w:rsidP="00912B6A">
      <w:pPr>
        <w:pStyle w:val="a4"/>
        <w:numPr>
          <w:ilvl w:val="0"/>
          <w:numId w:val="3"/>
        </w:numPr>
        <w:spacing w:after="0"/>
        <w:ind w:left="0" w:firstLine="709"/>
        <w:jc w:val="both"/>
      </w:pPr>
      <w:r w:rsidRPr="00722574">
        <w:t>п</w:t>
      </w:r>
      <w:r w:rsidR="005408FA" w:rsidRPr="00722574">
        <w:t>редоставление инвесторам налоговых льгот по налогам, отнесенным к муниципальной компетенции, муниципальных гарантий, предоставление льготных условий пользования землей и имуществом</w:t>
      </w:r>
      <w:r w:rsidR="002A5B41" w:rsidRPr="00722574">
        <w:t>. У ОМСУ имеется потенциальная возможность снижения налога на землю. Но в связи с дефицитом средств в местном бюджете мы пока не имеем возможности предоставить вышеперечисленные формы</w:t>
      </w:r>
      <w:r w:rsidRPr="00722574">
        <w:t xml:space="preserve"> поддержки инвесторам;</w:t>
      </w:r>
    </w:p>
    <w:p w:rsidR="004C1505" w:rsidRPr="00722574" w:rsidRDefault="007B2E22" w:rsidP="00912B6A">
      <w:pPr>
        <w:pStyle w:val="a4"/>
        <w:numPr>
          <w:ilvl w:val="0"/>
          <w:numId w:val="3"/>
        </w:numPr>
        <w:spacing w:after="0"/>
        <w:ind w:left="0" w:firstLine="709"/>
        <w:jc w:val="both"/>
      </w:pPr>
      <w:r w:rsidRPr="00722574">
        <w:t>р</w:t>
      </w:r>
      <w:r w:rsidR="005408FA" w:rsidRPr="00722574">
        <w:t>еализация мероприятий по поддержке малого и среднего предпринимательства в рамках муниципальной Программы</w:t>
      </w:r>
      <w:r w:rsidR="004C1505" w:rsidRPr="00722574">
        <w:t xml:space="preserve"> </w:t>
      </w:r>
      <w:r w:rsidR="00D75F5E" w:rsidRPr="00722574">
        <w:rPr>
          <w:color w:val="000000"/>
          <w:spacing w:val="2"/>
        </w:rPr>
        <w:t xml:space="preserve">развития и поддержки малого и среднего </w:t>
      </w:r>
      <w:r w:rsidR="00D75F5E" w:rsidRPr="00722574">
        <w:rPr>
          <w:color w:val="000000"/>
          <w:spacing w:val="4"/>
        </w:rPr>
        <w:t>предпринимательства в Суоярвском районе на 2017-2020 годы;</w:t>
      </w:r>
    </w:p>
    <w:p w:rsidR="00893E47" w:rsidRPr="00722574" w:rsidRDefault="00D75F5E" w:rsidP="005408FA">
      <w:pPr>
        <w:pStyle w:val="a4"/>
        <w:numPr>
          <w:ilvl w:val="0"/>
          <w:numId w:val="3"/>
        </w:numPr>
        <w:spacing w:after="0"/>
        <w:ind w:left="0" w:firstLine="709"/>
        <w:jc w:val="both"/>
      </w:pPr>
      <w:r w:rsidRPr="00722574">
        <w:t>р</w:t>
      </w:r>
      <w:r w:rsidR="005408FA" w:rsidRPr="00722574">
        <w:t>азвитие механизмов муниципально-частного партнерства</w:t>
      </w:r>
      <w:r w:rsidR="001D0C0E" w:rsidRPr="00722574">
        <w:t>.</w:t>
      </w:r>
    </w:p>
    <w:tbl>
      <w:tblPr>
        <w:tblW w:w="0" w:type="auto"/>
        <w:tblCellSpacing w:w="15" w:type="dxa"/>
        <w:shd w:val="clear" w:color="auto" w:fill="FFFFFF"/>
        <w:tblCellMar>
          <w:top w:w="15" w:type="dxa"/>
          <w:left w:w="15" w:type="dxa"/>
          <w:bottom w:w="15" w:type="dxa"/>
          <w:right w:w="15" w:type="dxa"/>
        </w:tblCellMar>
        <w:tblLook w:val="04A0"/>
      </w:tblPr>
      <w:tblGrid>
        <w:gridCol w:w="9930"/>
        <w:gridCol w:w="81"/>
      </w:tblGrid>
      <w:tr w:rsidR="00893E47" w:rsidRPr="00722574" w:rsidTr="00893E47">
        <w:trPr>
          <w:tblCellSpacing w:w="15" w:type="dxa"/>
        </w:trPr>
        <w:tc>
          <w:tcPr>
            <w:tcW w:w="0" w:type="auto"/>
            <w:vMerge w:val="restart"/>
            <w:shd w:val="clear" w:color="auto" w:fill="FFFFFF"/>
            <w:vAlign w:val="center"/>
            <w:hideMark/>
          </w:tcPr>
          <w:p w:rsidR="00893E47" w:rsidRPr="00722574" w:rsidRDefault="00D75F5E" w:rsidP="00D75F5E">
            <w:pPr>
              <w:spacing w:before="100" w:beforeAutospacing="1" w:after="100" w:afterAutospacing="1"/>
              <w:jc w:val="both"/>
              <w:rPr>
                <w:color w:val="000000"/>
                <w:sz w:val="24"/>
                <w:szCs w:val="24"/>
              </w:rPr>
            </w:pPr>
            <w:r w:rsidRPr="00722574">
              <w:rPr>
                <w:color w:val="000000"/>
                <w:sz w:val="24"/>
                <w:szCs w:val="24"/>
              </w:rPr>
              <w:t xml:space="preserve">           Развитие промышленных производств, инфраструктуры района, создание комфортных условий проживания, повышение доверия инвесторов – это и есть наша основная задача. В</w:t>
            </w:r>
            <w:r w:rsidR="00893E47" w:rsidRPr="00722574">
              <w:rPr>
                <w:color w:val="000000"/>
                <w:sz w:val="24"/>
                <w:szCs w:val="24"/>
                <w:shd w:val="clear" w:color="auto" w:fill="FFFFFF"/>
              </w:rPr>
              <w:t xml:space="preserve"> работе с инвесторами нет мелочей - только усердной работой в этом направлении мы сможем добиться желаемых результатов. Надо уделить внимание инвесторам, которые готовы реализовать небольшие проекты. Важно привлекать к сотрудничеству представителей малого бизнеса. Необходимо стремиться к тому, чтобы вопросов у инвесторов возникало как можно меньше. Нужно учитывать мнение бизнеса, а также ещё активнее развивать сотрудничество власти с бизнесом и общественностью. В результате совместной работы должны быть выработаны решения по дальнейшему продвижению инвестиционного процесса в каждом конкретном случае.</w:t>
            </w:r>
          </w:p>
        </w:tc>
        <w:tc>
          <w:tcPr>
            <w:tcW w:w="0" w:type="auto"/>
            <w:shd w:val="clear" w:color="auto" w:fill="FFFFFF"/>
            <w:vAlign w:val="center"/>
            <w:hideMark/>
          </w:tcPr>
          <w:p w:rsidR="00893E47" w:rsidRPr="00722574" w:rsidRDefault="00D75F5E" w:rsidP="00893E47">
            <w:pPr>
              <w:rPr>
                <w:rFonts w:ascii="Trebuchet MS" w:hAnsi="Trebuchet MS"/>
                <w:color w:val="000000"/>
                <w:sz w:val="24"/>
                <w:szCs w:val="24"/>
              </w:rPr>
            </w:pPr>
            <w:r w:rsidRPr="00722574">
              <w:rPr>
                <w:rFonts w:ascii="Trebuchet MS" w:hAnsi="Trebuchet MS"/>
                <w:color w:val="000000"/>
                <w:sz w:val="24"/>
                <w:szCs w:val="24"/>
              </w:rPr>
              <w:t xml:space="preserve">       </w:t>
            </w:r>
          </w:p>
        </w:tc>
      </w:tr>
      <w:tr w:rsidR="00893E47" w:rsidRPr="00722574" w:rsidTr="00893E47">
        <w:trPr>
          <w:gridAfter w:val="1"/>
          <w:trHeight w:val="279"/>
          <w:tblCellSpacing w:w="15" w:type="dxa"/>
        </w:trPr>
        <w:tc>
          <w:tcPr>
            <w:tcW w:w="0" w:type="auto"/>
            <w:vMerge/>
            <w:shd w:val="clear" w:color="auto" w:fill="FFFFFF"/>
            <w:vAlign w:val="center"/>
            <w:hideMark/>
          </w:tcPr>
          <w:p w:rsidR="00893E47" w:rsidRPr="00722574" w:rsidRDefault="00893E47" w:rsidP="00893E47">
            <w:pPr>
              <w:rPr>
                <w:rFonts w:ascii="Trebuchet MS" w:hAnsi="Trebuchet MS"/>
                <w:color w:val="000000"/>
                <w:sz w:val="24"/>
                <w:szCs w:val="24"/>
              </w:rPr>
            </w:pPr>
          </w:p>
        </w:tc>
      </w:tr>
    </w:tbl>
    <w:p w:rsidR="00893E47" w:rsidRPr="00722574" w:rsidRDefault="00893E47" w:rsidP="005408FA">
      <w:pPr>
        <w:pStyle w:val="a4"/>
        <w:spacing w:after="0"/>
        <w:ind w:left="0"/>
        <w:jc w:val="both"/>
      </w:pPr>
    </w:p>
    <w:p w:rsidR="00386F86" w:rsidRPr="00722574" w:rsidRDefault="00386F86" w:rsidP="00386F86">
      <w:pPr>
        <w:ind w:right="-181"/>
        <w:jc w:val="both"/>
        <w:rPr>
          <w:sz w:val="24"/>
          <w:szCs w:val="24"/>
        </w:rPr>
      </w:pPr>
    </w:p>
    <w:p w:rsidR="00B10DAC" w:rsidRPr="00722574" w:rsidRDefault="00B10DAC" w:rsidP="00386F86">
      <w:pPr>
        <w:ind w:right="-181"/>
        <w:jc w:val="both"/>
        <w:rPr>
          <w:sz w:val="24"/>
          <w:szCs w:val="24"/>
        </w:rPr>
      </w:pPr>
      <w:r w:rsidRPr="00722574">
        <w:rPr>
          <w:sz w:val="24"/>
          <w:szCs w:val="24"/>
        </w:rPr>
        <w:t xml:space="preserve">Информация подготовлена отделом по экономике </w:t>
      </w:r>
    </w:p>
    <w:p w:rsidR="005144A7" w:rsidRPr="00722574" w:rsidRDefault="00B10DAC" w:rsidP="0074558A">
      <w:pPr>
        <w:ind w:right="-181"/>
        <w:jc w:val="both"/>
        <w:rPr>
          <w:sz w:val="24"/>
          <w:szCs w:val="24"/>
        </w:rPr>
      </w:pPr>
      <w:r w:rsidRPr="00722574">
        <w:rPr>
          <w:sz w:val="24"/>
          <w:szCs w:val="24"/>
        </w:rPr>
        <w:t>администрации МО «Суоярвский район»</w:t>
      </w:r>
    </w:p>
    <w:sectPr w:rsidR="005144A7" w:rsidRPr="00722574" w:rsidSect="00722574">
      <w:pgSz w:w="11906" w:h="16838"/>
      <w:pgMar w:top="568"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47B2"/>
    <w:multiLevelType w:val="hybridMultilevel"/>
    <w:tmpl w:val="60725654"/>
    <w:lvl w:ilvl="0" w:tplc="391E85CE">
      <w:start w:val="1"/>
      <w:numFmt w:val="bullet"/>
      <w:lvlText w:val=""/>
      <w:lvlJc w:val="left"/>
      <w:pPr>
        <w:tabs>
          <w:tab w:val="num" w:pos="720"/>
        </w:tabs>
        <w:ind w:left="720" w:hanging="360"/>
      </w:pPr>
      <w:rPr>
        <w:rFonts w:ascii="Wingdings" w:hAnsi="Wingdings" w:hint="default"/>
      </w:rPr>
    </w:lvl>
    <w:lvl w:ilvl="1" w:tplc="9E90A524" w:tentative="1">
      <w:start w:val="1"/>
      <w:numFmt w:val="bullet"/>
      <w:lvlText w:val=""/>
      <w:lvlJc w:val="left"/>
      <w:pPr>
        <w:tabs>
          <w:tab w:val="num" w:pos="1440"/>
        </w:tabs>
        <w:ind w:left="1440" w:hanging="360"/>
      </w:pPr>
      <w:rPr>
        <w:rFonts w:ascii="Wingdings" w:hAnsi="Wingdings" w:hint="default"/>
      </w:rPr>
    </w:lvl>
    <w:lvl w:ilvl="2" w:tplc="06C4EA5C" w:tentative="1">
      <w:start w:val="1"/>
      <w:numFmt w:val="bullet"/>
      <w:lvlText w:val=""/>
      <w:lvlJc w:val="left"/>
      <w:pPr>
        <w:tabs>
          <w:tab w:val="num" w:pos="2160"/>
        </w:tabs>
        <w:ind w:left="2160" w:hanging="360"/>
      </w:pPr>
      <w:rPr>
        <w:rFonts w:ascii="Wingdings" w:hAnsi="Wingdings" w:hint="default"/>
      </w:rPr>
    </w:lvl>
    <w:lvl w:ilvl="3" w:tplc="75E0A7F8" w:tentative="1">
      <w:start w:val="1"/>
      <w:numFmt w:val="bullet"/>
      <w:lvlText w:val=""/>
      <w:lvlJc w:val="left"/>
      <w:pPr>
        <w:tabs>
          <w:tab w:val="num" w:pos="2880"/>
        </w:tabs>
        <w:ind w:left="2880" w:hanging="360"/>
      </w:pPr>
      <w:rPr>
        <w:rFonts w:ascii="Wingdings" w:hAnsi="Wingdings" w:hint="default"/>
      </w:rPr>
    </w:lvl>
    <w:lvl w:ilvl="4" w:tplc="722674E4" w:tentative="1">
      <w:start w:val="1"/>
      <w:numFmt w:val="bullet"/>
      <w:lvlText w:val=""/>
      <w:lvlJc w:val="left"/>
      <w:pPr>
        <w:tabs>
          <w:tab w:val="num" w:pos="3600"/>
        </w:tabs>
        <w:ind w:left="3600" w:hanging="360"/>
      </w:pPr>
      <w:rPr>
        <w:rFonts w:ascii="Wingdings" w:hAnsi="Wingdings" w:hint="default"/>
      </w:rPr>
    </w:lvl>
    <w:lvl w:ilvl="5" w:tplc="E7787414" w:tentative="1">
      <w:start w:val="1"/>
      <w:numFmt w:val="bullet"/>
      <w:lvlText w:val=""/>
      <w:lvlJc w:val="left"/>
      <w:pPr>
        <w:tabs>
          <w:tab w:val="num" w:pos="4320"/>
        </w:tabs>
        <w:ind w:left="4320" w:hanging="360"/>
      </w:pPr>
      <w:rPr>
        <w:rFonts w:ascii="Wingdings" w:hAnsi="Wingdings" w:hint="default"/>
      </w:rPr>
    </w:lvl>
    <w:lvl w:ilvl="6" w:tplc="A964E862" w:tentative="1">
      <w:start w:val="1"/>
      <w:numFmt w:val="bullet"/>
      <w:lvlText w:val=""/>
      <w:lvlJc w:val="left"/>
      <w:pPr>
        <w:tabs>
          <w:tab w:val="num" w:pos="5040"/>
        </w:tabs>
        <w:ind w:left="5040" w:hanging="360"/>
      </w:pPr>
      <w:rPr>
        <w:rFonts w:ascii="Wingdings" w:hAnsi="Wingdings" w:hint="default"/>
      </w:rPr>
    </w:lvl>
    <w:lvl w:ilvl="7" w:tplc="9AC4D59E" w:tentative="1">
      <w:start w:val="1"/>
      <w:numFmt w:val="bullet"/>
      <w:lvlText w:val=""/>
      <w:lvlJc w:val="left"/>
      <w:pPr>
        <w:tabs>
          <w:tab w:val="num" w:pos="5760"/>
        </w:tabs>
        <w:ind w:left="5760" w:hanging="360"/>
      </w:pPr>
      <w:rPr>
        <w:rFonts w:ascii="Wingdings" w:hAnsi="Wingdings" w:hint="default"/>
      </w:rPr>
    </w:lvl>
    <w:lvl w:ilvl="8" w:tplc="C76E733C" w:tentative="1">
      <w:start w:val="1"/>
      <w:numFmt w:val="bullet"/>
      <w:lvlText w:val=""/>
      <w:lvlJc w:val="left"/>
      <w:pPr>
        <w:tabs>
          <w:tab w:val="num" w:pos="6480"/>
        </w:tabs>
        <w:ind w:left="6480" w:hanging="360"/>
      </w:pPr>
      <w:rPr>
        <w:rFonts w:ascii="Wingdings" w:hAnsi="Wingdings" w:hint="default"/>
      </w:rPr>
    </w:lvl>
  </w:abstractNum>
  <w:abstractNum w:abstractNumId="1">
    <w:nsid w:val="37341126"/>
    <w:multiLevelType w:val="hybridMultilevel"/>
    <w:tmpl w:val="F956FA32"/>
    <w:lvl w:ilvl="0" w:tplc="981C073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79B15182"/>
    <w:multiLevelType w:val="hybridMultilevel"/>
    <w:tmpl w:val="76E6E106"/>
    <w:lvl w:ilvl="0" w:tplc="1CC64900">
      <w:start w:val="1"/>
      <w:numFmt w:val="bullet"/>
      <w:lvlText w:val=""/>
      <w:lvlJc w:val="left"/>
      <w:pPr>
        <w:tabs>
          <w:tab w:val="num" w:pos="720"/>
        </w:tabs>
        <w:ind w:left="720" w:hanging="360"/>
      </w:pPr>
      <w:rPr>
        <w:rFonts w:ascii="Wingdings" w:hAnsi="Wingdings" w:hint="default"/>
      </w:rPr>
    </w:lvl>
    <w:lvl w:ilvl="1" w:tplc="145213EA" w:tentative="1">
      <w:start w:val="1"/>
      <w:numFmt w:val="bullet"/>
      <w:lvlText w:val=""/>
      <w:lvlJc w:val="left"/>
      <w:pPr>
        <w:tabs>
          <w:tab w:val="num" w:pos="1440"/>
        </w:tabs>
        <w:ind w:left="1440" w:hanging="360"/>
      </w:pPr>
      <w:rPr>
        <w:rFonts w:ascii="Wingdings" w:hAnsi="Wingdings" w:hint="default"/>
      </w:rPr>
    </w:lvl>
    <w:lvl w:ilvl="2" w:tplc="6D1AF3E4" w:tentative="1">
      <w:start w:val="1"/>
      <w:numFmt w:val="bullet"/>
      <w:lvlText w:val=""/>
      <w:lvlJc w:val="left"/>
      <w:pPr>
        <w:tabs>
          <w:tab w:val="num" w:pos="2160"/>
        </w:tabs>
        <w:ind w:left="2160" w:hanging="360"/>
      </w:pPr>
      <w:rPr>
        <w:rFonts w:ascii="Wingdings" w:hAnsi="Wingdings" w:hint="default"/>
      </w:rPr>
    </w:lvl>
    <w:lvl w:ilvl="3" w:tplc="FD483B8E" w:tentative="1">
      <w:start w:val="1"/>
      <w:numFmt w:val="bullet"/>
      <w:lvlText w:val=""/>
      <w:lvlJc w:val="left"/>
      <w:pPr>
        <w:tabs>
          <w:tab w:val="num" w:pos="2880"/>
        </w:tabs>
        <w:ind w:left="2880" w:hanging="360"/>
      </w:pPr>
      <w:rPr>
        <w:rFonts w:ascii="Wingdings" w:hAnsi="Wingdings" w:hint="default"/>
      </w:rPr>
    </w:lvl>
    <w:lvl w:ilvl="4" w:tplc="1D9C3CC4" w:tentative="1">
      <w:start w:val="1"/>
      <w:numFmt w:val="bullet"/>
      <w:lvlText w:val=""/>
      <w:lvlJc w:val="left"/>
      <w:pPr>
        <w:tabs>
          <w:tab w:val="num" w:pos="3600"/>
        </w:tabs>
        <w:ind w:left="3600" w:hanging="360"/>
      </w:pPr>
      <w:rPr>
        <w:rFonts w:ascii="Wingdings" w:hAnsi="Wingdings" w:hint="default"/>
      </w:rPr>
    </w:lvl>
    <w:lvl w:ilvl="5" w:tplc="9CFCDD64" w:tentative="1">
      <w:start w:val="1"/>
      <w:numFmt w:val="bullet"/>
      <w:lvlText w:val=""/>
      <w:lvlJc w:val="left"/>
      <w:pPr>
        <w:tabs>
          <w:tab w:val="num" w:pos="4320"/>
        </w:tabs>
        <w:ind w:left="4320" w:hanging="360"/>
      </w:pPr>
      <w:rPr>
        <w:rFonts w:ascii="Wingdings" w:hAnsi="Wingdings" w:hint="default"/>
      </w:rPr>
    </w:lvl>
    <w:lvl w:ilvl="6" w:tplc="D9D660EE" w:tentative="1">
      <w:start w:val="1"/>
      <w:numFmt w:val="bullet"/>
      <w:lvlText w:val=""/>
      <w:lvlJc w:val="left"/>
      <w:pPr>
        <w:tabs>
          <w:tab w:val="num" w:pos="5040"/>
        </w:tabs>
        <w:ind w:left="5040" w:hanging="360"/>
      </w:pPr>
      <w:rPr>
        <w:rFonts w:ascii="Wingdings" w:hAnsi="Wingdings" w:hint="default"/>
      </w:rPr>
    </w:lvl>
    <w:lvl w:ilvl="7" w:tplc="F2BCBA80" w:tentative="1">
      <w:start w:val="1"/>
      <w:numFmt w:val="bullet"/>
      <w:lvlText w:val=""/>
      <w:lvlJc w:val="left"/>
      <w:pPr>
        <w:tabs>
          <w:tab w:val="num" w:pos="5760"/>
        </w:tabs>
        <w:ind w:left="5760" w:hanging="360"/>
      </w:pPr>
      <w:rPr>
        <w:rFonts w:ascii="Wingdings" w:hAnsi="Wingdings" w:hint="default"/>
      </w:rPr>
    </w:lvl>
    <w:lvl w:ilvl="8" w:tplc="59E06D46" w:tentative="1">
      <w:start w:val="1"/>
      <w:numFmt w:val="bullet"/>
      <w:lvlText w:val=""/>
      <w:lvlJc w:val="left"/>
      <w:pPr>
        <w:tabs>
          <w:tab w:val="num" w:pos="6480"/>
        </w:tabs>
        <w:ind w:left="6480" w:hanging="360"/>
      </w:pPr>
      <w:rPr>
        <w:rFonts w:ascii="Wingdings" w:hAnsi="Wingdings" w:hint="default"/>
      </w:rPr>
    </w:lvl>
  </w:abstractNum>
  <w:abstractNum w:abstractNumId="3">
    <w:nsid w:val="7B7D4FCE"/>
    <w:multiLevelType w:val="hybridMultilevel"/>
    <w:tmpl w:val="CABC3B1C"/>
    <w:lvl w:ilvl="0" w:tplc="1E5023FA">
      <w:start w:val="1"/>
      <w:numFmt w:val="decimal"/>
      <w:lvlText w:val="%1)"/>
      <w:lvlJc w:val="left"/>
      <w:pPr>
        <w:ind w:left="1068" w:hanging="360"/>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F01"/>
  <w:defaultTabStop w:val="708"/>
  <w:drawingGridHorizontalSpacing w:val="57"/>
  <w:drawingGridVerticalSpacing w:val="57"/>
  <w:displayHorizontalDrawingGridEvery w:val="2"/>
  <w:characterSpacingControl w:val="doNotCompress"/>
  <w:compat/>
  <w:rsids>
    <w:rsidRoot w:val="00E5353B"/>
    <w:rsid w:val="00011BC8"/>
    <w:rsid w:val="00032B12"/>
    <w:rsid w:val="00033371"/>
    <w:rsid w:val="00037316"/>
    <w:rsid w:val="000414C1"/>
    <w:rsid w:val="000539C7"/>
    <w:rsid w:val="00060779"/>
    <w:rsid w:val="000629B5"/>
    <w:rsid w:val="000760CE"/>
    <w:rsid w:val="000766CD"/>
    <w:rsid w:val="0008273F"/>
    <w:rsid w:val="00092850"/>
    <w:rsid w:val="0009702C"/>
    <w:rsid w:val="000A2F93"/>
    <w:rsid w:val="000A62AF"/>
    <w:rsid w:val="000B0C91"/>
    <w:rsid w:val="000D0BF3"/>
    <w:rsid w:val="0010293C"/>
    <w:rsid w:val="00114378"/>
    <w:rsid w:val="00126B35"/>
    <w:rsid w:val="00140EA0"/>
    <w:rsid w:val="00153F84"/>
    <w:rsid w:val="001614EA"/>
    <w:rsid w:val="0016764C"/>
    <w:rsid w:val="00192196"/>
    <w:rsid w:val="0019558E"/>
    <w:rsid w:val="001A7CB1"/>
    <w:rsid w:val="001B27CF"/>
    <w:rsid w:val="001B3AA4"/>
    <w:rsid w:val="001B5543"/>
    <w:rsid w:val="001D0C0E"/>
    <w:rsid w:val="00200A30"/>
    <w:rsid w:val="002024FD"/>
    <w:rsid w:val="00203859"/>
    <w:rsid w:val="002067A0"/>
    <w:rsid w:val="00220A4A"/>
    <w:rsid w:val="00242273"/>
    <w:rsid w:val="00242290"/>
    <w:rsid w:val="00251756"/>
    <w:rsid w:val="0027479A"/>
    <w:rsid w:val="002A5B41"/>
    <w:rsid w:val="002B0A71"/>
    <w:rsid w:val="002B308E"/>
    <w:rsid w:val="002B380C"/>
    <w:rsid w:val="002D2F02"/>
    <w:rsid w:val="002D7A90"/>
    <w:rsid w:val="002E4B1B"/>
    <w:rsid w:val="00302880"/>
    <w:rsid w:val="0030717C"/>
    <w:rsid w:val="00322B35"/>
    <w:rsid w:val="003272CE"/>
    <w:rsid w:val="0033205B"/>
    <w:rsid w:val="00335B03"/>
    <w:rsid w:val="003361E7"/>
    <w:rsid w:val="0035681C"/>
    <w:rsid w:val="00362F0B"/>
    <w:rsid w:val="003663B1"/>
    <w:rsid w:val="00381DB5"/>
    <w:rsid w:val="00386F86"/>
    <w:rsid w:val="0039152E"/>
    <w:rsid w:val="00394F58"/>
    <w:rsid w:val="003958B8"/>
    <w:rsid w:val="00396181"/>
    <w:rsid w:val="003C27E7"/>
    <w:rsid w:val="003D0A39"/>
    <w:rsid w:val="003E3F62"/>
    <w:rsid w:val="003E6CE0"/>
    <w:rsid w:val="003F0CD1"/>
    <w:rsid w:val="0042425E"/>
    <w:rsid w:val="004269A0"/>
    <w:rsid w:val="00433DFE"/>
    <w:rsid w:val="00441861"/>
    <w:rsid w:val="004508C3"/>
    <w:rsid w:val="004A1DE3"/>
    <w:rsid w:val="004A5FE9"/>
    <w:rsid w:val="004C1505"/>
    <w:rsid w:val="005064EB"/>
    <w:rsid w:val="00513754"/>
    <w:rsid w:val="005144A7"/>
    <w:rsid w:val="00520BDD"/>
    <w:rsid w:val="00521ABA"/>
    <w:rsid w:val="0053177C"/>
    <w:rsid w:val="0053180A"/>
    <w:rsid w:val="00531E1C"/>
    <w:rsid w:val="005334DA"/>
    <w:rsid w:val="0053502B"/>
    <w:rsid w:val="005408FA"/>
    <w:rsid w:val="00571A29"/>
    <w:rsid w:val="005915D9"/>
    <w:rsid w:val="005922A7"/>
    <w:rsid w:val="00594EFC"/>
    <w:rsid w:val="005A4FA4"/>
    <w:rsid w:val="005C6741"/>
    <w:rsid w:val="005E7D15"/>
    <w:rsid w:val="005F6778"/>
    <w:rsid w:val="00607A12"/>
    <w:rsid w:val="0061144D"/>
    <w:rsid w:val="00620B9F"/>
    <w:rsid w:val="00620C3E"/>
    <w:rsid w:val="00626308"/>
    <w:rsid w:val="00640DC9"/>
    <w:rsid w:val="006472F6"/>
    <w:rsid w:val="00650A0D"/>
    <w:rsid w:val="0067143A"/>
    <w:rsid w:val="00675B88"/>
    <w:rsid w:val="00680413"/>
    <w:rsid w:val="00686EB7"/>
    <w:rsid w:val="00701F4E"/>
    <w:rsid w:val="00722574"/>
    <w:rsid w:val="00725E48"/>
    <w:rsid w:val="007265FA"/>
    <w:rsid w:val="007360E7"/>
    <w:rsid w:val="00744AC8"/>
    <w:rsid w:val="0074558A"/>
    <w:rsid w:val="007551F8"/>
    <w:rsid w:val="00775F84"/>
    <w:rsid w:val="00776DC0"/>
    <w:rsid w:val="00782E28"/>
    <w:rsid w:val="007836F5"/>
    <w:rsid w:val="00787456"/>
    <w:rsid w:val="007876E3"/>
    <w:rsid w:val="007B2E22"/>
    <w:rsid w:val="007B30D8"/>
    <w:rsid w:val="007C5333"/>
    <w:rsid w:val="007D0A91"/>
    <w:rsid w:val="007D2F1A"/>
    <w:rsid w:val="007D5396"/>
    <w:rsid w:val="007D588D"/>
    <w:rsid w:val="007D6AE2"/>
    <w:rsid w:val="007F34B6"/>
    <w:rsid w:val="008070A3"/>
    <w:rsid w:val="008225D8"/>
    <w:rsid w:val="0084000D"/>
    <w:rsid w:val="00842C39"/>
    <w:rsid w:val="00847E47"/>
    <w:rsid w:val="00851147"/>
    <w:rsid w:val="00852034"/>
    <w:rsid w:val="00856FD1"/>
    <w:rsid w:val="0087723C"/>
    <w:rsid w:val="00880113"/>
    <w:rsid w:val="00892677"/>
    <w:rsid w:val="00893E47"/>
    <w:rsid w:val="008A0030"/>
    <w:rsid w:val="008A0C8A"/>
    <w:rsid w:val="008A0ECB"/>
    <w:rsid w:val="008B73CA"/>
    <w:rsid w:val="008C0466"/>
    <w:rsid w:val="008C0C03"/>
    <w:rsid w:val="008C7BA1"/>
    <w:rsid w:val="008D15D0"/>
    <w:rsid w:val="008D1BB0"/>
    <w:rsid w:val="008D1F3C"/>
    <w:rsid w:val="008F7428"/>
    <w:rsid w:val="00900187"/>
    <w:rsid w:val="00902B59"/>
    <w:rsid w:val="0090697D"/>
    <w:rsid w:val="00912B6A"/>
    <w:rsid w:val="0091352F"/>
    <w:rsid w:val="00915CFB"/>
    <w:rsid w:val="00951EBC"/>
    <w:rsid w:val="009609FF"/>
    <w:rsid w:val="00974129"/>
    <w:rsid w:val="00982ED6"/>
    <w:rsid w:val="00987DE5"/>
    <w:rsid w:val="009950DA"/>
    <w:rsid w:val="009A3518"/>
    <w:rsid w:val="009C0527"/>
    <w:rsid w:val="009C7E3F"/>
    <w:rsid w:val="009E3BC4"/>
    <w:rsid w:val="00A00B0B"/>
    <w:rsid w:val="00A02AD3"/>
    <w:rsid w:val="00A13F11"/>
    <w:rsid w:val="00A23547"/>
    <w:rsid w:val="00A23D64"/>
    <w:rsid w:val="00A36A44"/>
    <w:rsid w:val="00A62FAC"/>
    <w:rsid w:val="00A63202"/>
    <w:rsid w:val="00A66BD0"/>
    <w:rsid w:val="00A82F8B"/>
    <w:rsid w:val="00A82FA7"/>
    <w:rsid w:val="00A84468"/>
    <w:rsid w:val="00A85670"/>
    <w:rsid w:val="00A916F4"/>
    <w:rsid w:val="00A93D46"/>
    <w:rsid w:val="00A96200"/>
    <w:rsid w:val="00A97EC5"/>
    <w:rsid w:val="00AB31EE"/>
    <w:rsid w:val="00AB3594"/>
    <w:rsid w:val="00AD0690"/>
    <w:rsid w:val="00AF27C2"/>
    <w:rsid w:val="00AF43A6"/>
    <w:rsid w:val="00B00653"/>
    <w:rsid w:val="00B026FF"/>
    <w:rsid w:val="00B03BFA"/>
    <w:rsid w:val="00B10DAC"/>
    <w:rsid w:val="00B13B4B"/>
    <w:rsid w:val="00B248FD"/>
    <w:rsid w:val="00B30DD7"/>
    <w:rsid w:val="00B41401"/>
    <w:rsid w:val="00B432B1"/>
    <w:rsid w:val="00B64BBE"/>
    <w:rsid w:val="00B83726"/>
    <w:rsid w:val="00BA4B84"/>
    <w:rsid w:val="00BC4360"/>
    <w:rsid w:val="00BC7E1E"/>
    <w:rsid w:val="00BD27DF"/>
    <w:rsid w:val="00BE2865"/>
    <w:rsid w:val="00BF2C0A"/>
    <w:rsid w:val="00C21AAD"/>
    <w:rsid w:val="00C25AC3"/>
    <w:rsid w:val="00C43223"/>
    <w:rsid w:val="00C676C9"/>
    <w:rsid w:val="00C67CAD"/>
    <w:rsid w:val="00C8548D"/>
    <w:rsid w:val="00CA08D0"/>
    <w:rsid w:val="00CA1D76"/>
    <w:rsid w:val="00CA6FE0"/>
    <w:rsid w:val="00CB333A"/>
    <w:rsid w:val="00CB3B87"/>
    <w:rsid w:val="00CB4DD7"/>
    <w:rsid w:val="00CB7570"/>
    <w:rsid w:val="00CD62E3"/>
    <w:rsid w:val="00CE3B5D"/>
    <w:rsid w:val="00D10F2B"/>
    <w:rsid w:val="00D23DAB"/>
    <w:rsid w:val="00D25AC3"/>
    <w:rsid w:val="00D51338"/>
    <w:rsid w:val="00D54CEB"/>
    <w:rsid w:val="00D61649"/>
    <w:rsid w:val="00D64345"/>
    <w:rsid w:val="00D75F5E"/>
    <w:rsid w:val="00D82AD4"/>
    <w:rsid w:val="00D8310D"/>
    <w:rsid w:val="00D905D4"/>
    <w:rsid w:val="00D971C3"/>
    <w:rsid w:val="00DA3EF0"/>
    <w:rsid w:val="00DF3720"/>
    <w:rsid w:val="00DF4998"/>
    <w:rsid w:val="00E17DB2"/>
    <w:rsid w:val="00E5318F"/>
    <w:rsid w:val="00E5353B"/>
    <w:rsid w:val="00E563BA"/>
    <w:rsid w:val="00EA2BDA"/>
    <w:rsid w:val="00EA3BE5"/>
    <w:rsid w:val="00EB3761"/>
    <w:rsid w:val="00ED22B8"/>
    <w:rsid w:val="00ED500A"/>
    <w:rsid w:val="00F00528"/>
    <w:rsid w:val="00F05AE2"/>
    <w:rsid w:val="00F16AAC"/>
    <w:rsid w:val="00F22BC5"/>
    <w:rsid w:val="00F34D0E"/>
    <w:rsid w:val="00F54B38"/>
    <w:rsid w:val="00F86009"/>
    <w:rsid w:val="00FB3D32"/>
    <w:rsid w:val="00FB6151"/>
    <w:rsid w:val="00FC79C2"/>
    <w:rsid w:val="00FD3274"/>
    <w:rsid w:val="00FD60F8"/>
    <w:rsid w:val="00FE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53B"/>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2 Знак Знак Знак Знак,Знак2 Знак Знак Знак1 Знак Знак Знак Знак,Обычный (веб)11 Знак Знак Знак Знак,Обычный (Web) Знак Знак1 Знак Знак Знак Знак,Знак2 Знак Знак1 Знак Знак Знак Знак,Заголовок 3 Знак Знак,Знак2 Знак Знак Знак"/>
    <w:basedOn w:val="a"/>
    <w:uiPriority w:val="99"/>
    <w:rsid w:val="00E5353B"/>
    <w:pPr>
      <w:widowControl w:val="0"/>
      <w:ind w:left="540"/>
      <w:jc w:val="center"/>
    </w:pPr>
    <w:rPr>
      <w:color w:val="800000"/>
      <w:sz w:val="24"/>
      <w:szCs w:val="24"/>
    </w:rPr>
  </w:style>
  <w:style w:type="paragraph" w:customStyle="1" w:styleId="31">
    <w:name w:val="Основной текст с отступом 31"/>
    <w:basedOn w:val="a"/>
    <w:rsid w:val="00140EA0"/>
    <w:pPr>
      <w:widowControl w:val="0"/>
      <w:spacing w:line="360" w:lineRule="auto"/>
      <w:ind w:firstLine="284"/>
      <w:jc w:val="both"/>
    </w:pPr>
    <w:rPr>
      <w:sz w:val="24"/>
    </w:rPr>
  </w:style>
  <w:style w:type="paragraph" w:styleId="a4">
    <w:name w:val="Body Text Indent"/>
    <w:basedOn w:val="a"/>
    <w:link w:val="a5"/>
    <w:rsid w:val="00787456"/>
    <w:pPr>
      <w:spacing w:after="120"/>
      <w:ind w:left="283"/>
    </w:pPr>
    <w:rPr>
      <w:sz w:val="24"/>
      <w:szCs w:val="24"/>
    </w:rPr>
  </w:style>
  <w:style w:type="character" w:customStyle="1" w:styleId="a5">
    <w:name w:val="Основной текст с отступом Знак"/>
    <w:link w:val="a4"/>
    <w:rsid w:val="00787456"/>
    <w:rPr>
      <w:sz w:val="24"/>
      <w:szCs w:val="24"/>
    </w:rPr>
  </w:style>
  <w:style w:type="paragraph" w:customStyle="1" w:styleId="rtejustify">
    <w:name w:val="rtejustify"/>
    <w:basedOn w:val="a"/>
    <w:rsid w:val="00A96200"/>
    <w:pPr>
      <w:spacing w:before="100" w:beforeAutospacing="1" w:after="100" w:afterAutospacing="1"/>
    </w:pPr>
    <w:rPr>
      <w:sz w:val="24"/>
      <w:szCs w:val="24"/>
    </w:rPr>
  </w:style>
  <w:style w:type="character" w:styleId="a6">
    <w:name w:val="Hyperlink"/>
    <w:basedOn w:val="a0"/>
    <w:uiPriority w:val="99"/>
    <w:unhideWhenUsed/>
    <w:rsid w:val="00A96200"/>
    <w:rPr>
      <w:color w:val="0000FF"/>
      <w:u w:val="single"/>
    </w:rPr>
  </w:style>
  <w:style w:type="paragraph" w:customStyle="1" w:styleId="normal">
    <w:name w:val="normal"/>
    <w:rsid w:val="00A916F4"/>
    <w:pPr>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057682">
      <w:bodyDiv w:val="1"/>
      <w:marLeft w:val="0"/>
      <w:marRight w:val="0"/>
      <w:marTop w:val="0"/>
      <w:marBottom w:val="0"/>
      <w:divBdr>
        <w:top w:val="none" w:sz="0" w:space="0" w:color="auto"/>
        <w:left w:val="none" w:sz="0" w:space="0" w:color="auto"/>
        <w:bottom w:val="none" w:sz="0" w:space="0" w:color="auto"/>
        <w:right w:val="none" w:sz="0" w:space="0" w:color="auto"/>
      </w:divBdr>
    </w:div>
    <w:div w:id="198973684">
      <w:bodyDiv w:val="1"/>
      <w:marLeft w:val="0"/>
      <w:marRight w:val="0"/>
      <w:marTop w:val="0"/>
      <w:marBottom w:val="0"/>
      <w:divBdr>
        <w:top w:val="none" w:sz="0" w:space="0" w:color="auto"/>
        <w:left w:val="none" w:sz="0" w:space="0" w:color="auto"/>
        <w:bottom w:val="none" w:sz="0" w:space="0" w:color="auto"/>
        <w:right w:val="none" w:sz="0" w:space="0" w:color="auto"/>
      </w:divBdr>
    </w:div>
    <w:div w:id="206842286">
      <w:bodyDiv w:val="1"/>
      <w:marLeft w:val="0"/>
      <w:marRight w:val="0"/>
      <w:marTop w:val="0"/>
      <w:marBottom w:val="0"/>
      <w:divBdr>
        <w:top w:val="none" w:sz="0" w:space="0" w:color="auto"/>
        <w:left w:val="none" w:sz="0" w:space="0" w:color="auto"/>
        <w:bottom w:val="none" w:sz="0" w:space="0" w:color="auto"/>
        <w:right w:val="none" w:sz="0" w:space="0" w:color="auto"/>
      </w:divBdr>
    </w:div>
    <w:div w:id="443575116">
      <w:bodyDiv w:val="1"/>
      <w:marLeft w:val="0"/>
      <w:marRight w:val="0"/>
      <w:marTop w:val="0"/>
      <w:marBottom w:val="0"/>
      <w:divBdr>
        <w:top w:val="none" w:sz="0" w:space="0" w:color="auto"/>
        <w:left w:val="none" w:sz="0" w:space="0" w:color="auto"/>
        <w:bottom w:val="none" w:sz="0" w:space="0" w:color="auto"/>
        <w:right w:val="none" w:sz="0" w:space="0" w:color="auto"/>
      </w:divBdr>
    </w:div>
    <w:div w:id="641036143">
      <w:bodyDiv w:val="1"/>
      <w:marLeft w:val="0"/>
      <w:marRight w:val="0"/>
      <w:marTop w:val="0"/>
      <w:marBottom w:val="0"/>
      <w:divBdr>
        <w:top w:val="none" w:sz="0" w:space="0" w:color="auto"/>
        <w:left w:val="none" w:sz="0" w:space="0" w:color="auto"/>
        <w:bottom w:val="none" w:sz="0" w:space="0" w:color="auto"/>
        <w:right w:val="none" w:sz="0" w:space="0" w:color="auto"/>
      </w:divBdr>
    </w:div>
    <w:div w:id="774255272">
      <w:bodyDiv w:val="1"/>
      <w:marLeft w:val="0"/>
      <w:marRight w:val="0"/>
      <w:marTop w:val="0"/>
      <w:marBottom w:val="0"/>
      <w:divBdr>
        <w:top w:val="none" w:sz="0" w:space="0" w:color="auto"/>
        <w:left w:val="none" w:sz="0" w:space="0" w:color="auto"/>
        <w:bottom w:val="none" w:sz="0" w:space="0" w:color="auto"/>
        <w:right w:val="none" w:sz="0" w:space="0" w:color="auto"/>
      </w:divBdr>
      <w:divsChild>
        <w:div w:id="1010568047">
          <w:marLeft w:val="706"/>
          <w:marRight w:val="0"/>
          <w:marTop w:val="240"/>
          <w:marBottom w:val="0"/>
          <w:divBdr>
            <w:top w:val="none" w:sz="0" w:space="0" w:color="auto"/>
            <w:left w:val="none" w:sz="0" w:space="0" w:color="auto"/>
            <w:bottom w:val="none" w:sz="0" w:space="0" w:color="auto"/>
            <w:right w:val="none" w:sz="0" w:space="0" w:color="auto"/>
          </w:divBdr>
        </w:div>
      </w:divsChild>
    </w:div>
    <w:div w:id="980307703">
      <w:bodyDiv w:val="1"/>
      <w:marLeft w:val="0"/>
      <w:marRight w:val="0"/>
      <w:marTop w:val="0"/>
      <w:marBottom w:val="0"/>
      <w:divBdr>
        <w:top w:val="none" w:sz="0" w:space="0" w:color="auto"/>
        <w:left w:val="none" w:sz="0" w:space="0" w:color="auto"/>
        <w:bottom w:val="none" w:sz="0" w:space="0" w:color="auto"/>
        <w:right w:val="none" w:sz="0" w:space="0" w:color="auto"/>
      </w:divBdr>
    </w:div>
    <w:div w:id="1213232479">
      <w:bodyDiv w:val="1"/>
      <w:marLeft w:val="0"/>
      <w:marRight w:val="0"/>
      <w:marTop w:val="0"/>
      <w:marBottom w:val="0"/>
      <w:divBdr>
        <w:top w:val="none" w:sz="0" w:space="0" w:color="auto"/>
        <w:left w:val="none" w:sz="0" w:space="0" w:color="auto"/>
        <w:bottom w:val="none" w:sz="0" w:space="0" w:color="auto"/>
        <w:right w:val="none" w:sz="0" w:space="0" w:color="auto"/>
      </w:divBdr>
    </w:div>
    <w:div w:id="1321929276">
      <w:bodyDiv w:val="1"/>
      <w:marLeft w:val="0"/>
      <w:marRight w:val="0"/>
      <w:marTop w:val="0"/>
      <w:marBottom w:val="0"/>
      <w:divBdr>
        <w:top w:val="none" w:sz="0" w:space="0" w:color="auto"/>
        <w:left w:val="none" w:sz="0" w:space="0" w:color="auto"/>
        <w:bottom w:val="none" w:sz="0" w:space="0" w:color="auto"/>
        <w:right w:val="none" w:sz="0" w:space="0" w:color="auto"/>
      </w:divBdr>
    </w:div>
    <w:div w:id="1747805597">
      <w:bodyDiv w:val="1"/>
      <w:marLeft w:val="0"/>
      <w:marRight w:val="0"/>
      <w:marTop w:val="0"/>
      <w:marBottom w:val="0"/>
      <w:divBdr>
        <w:top w:val="none" w:sz="0" w:space="0" w:color="auto"/>
        <w:left w:val="none" w:sz="0" w:space="0" w:color="auto"/>
        <w:bottom w:val="none" w:sz="0" w:space="0" w:color="auto"/>
        <w:right w:val="none" w:sz="0" w:space="0" w:color="auto"/>
      </w:divBdr>
      <w:divsChild>
        <w:div w:id="280384617">
          <w:marLeft w:val="432"/>
          <w:marRight w:val="0"/>
          <w:marTop w:val="360"/>
          <w:marBottom w:val="0"/>
          <w:divBdr>
            <w:top w:val="none" w:sz="0" w:space="0" w:color="auto"/>
            <w:left w:val="none" w:sz="0" w:space="0" w:color="auto"/>
            <w:bottom w:val="none" w:sz="0" w:space="0" w:color="auto"/>
            <w:right w:val="none" w:sz="0" w:space="0" w:color="auto"/>
          </w:divBdr>
        </w:div>
        <w:div w:id="519662678">
          <w:marLeft w:val="432"/>
          <w:marRight w:val="0"/>
          <w:marTop w:val="360"/>
          <w:marBottom w:val="0"/>
          <w:divBdr>
            <w:top w:val="none" w:sz="0" w:space="0" w:color="auto"/>
            <w:left w:val="none" w:sz="0" w:space="0" w:color="auto"/>
            <w:bottom w:val="none" w:sz="0" w:space="0" w:color="auto"/>
            <w:right w:val="none" w:sz="0" w:space="0" w:color="auto"/>
          </w:divBdr>
        </w:div>
        <w:div w:id="1109086044">
          <w:marLeft w:val="432"/>
          <w:marRight w:val="0"/>
          <w:marTop w:val="360"/>
          <w:marBottom w:val="0"/>
          <w:divBdr>
            <w:top w:val="none" w:sz="0" w:space="0" w:color="auto"/>
            <w:left w:val="none" w:sz="0" w:space="0" w:color="auto"/>
            <w:bottom w:val="none" w:sz="0" w:space="0" w:color="auto"/>
            <w:right w:val="none" w:sz="0" w:space="0" w:color="auto"/>
          </w:divBdr>
        </w:div>
        <w:div w:id="1324820104">
          <w:marLeft w:val="432"/>
          <w:marRight w:val="0"/>
          <w:marTop w:val="360"/>
          <w:marBottom w:val="0"/>
          <w:divBdr>
            <w:top w:val="none" w:sz="0" w:space="0" w:color="auto"/>
            <w:left w:val="none" w:sz="0" w:space="0" w:color="auto"/>
            <w:bottom w:val="none" w:sz="0" w:space="0" w:color="auto"/>
            <w:right w:val="none" w:sz="0" w:space="0" w:color="auto"/>
          </w:divBdr>
        </w:div>
        <w:div w:id="1916165086">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bank_danni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1</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Об инвестиционной деятельности на территории Суоярвского района</vt:lpstr>
    </vt:vector>
  </TitlesOfParts>
  <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инвестиционной деятельности на территории Суоярвского района</dc:title>
  <dc:creator>Admin2</dc:creator>
  <cp:lastModifiedBy>user</cp:lastModifiedBy>
  <cp:revision>45</cp:revision>
  <cp:lastPrinted>2020-11-17T07:37:00Z</cp:lastPrinted>
  <dcterms:created xsi:type="dcterms:W3CDTF">2018-11-13T05:32:00Z</dcterms:created>
  <dcterms:modified xsi:type="dcterms:W3CDTF">2020-11-17T08:01:00Z</dcterms:modified>
</cp:coreProperties>
</file>