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9F" w:rsidRDefault="00B8149F" w:rsidP="00B8149F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</w:rPr>
        <w:t>Обязательная маркировка обувных товаров и табачной продукции</w:t>
      </w:r>
    </w:p>
    <w:p w:rsidR="00B8149F" w:rsidRDefault="00B8149F" w:rsidP="00B8149F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соответствии с положениями постановлений Правительства Российской Федерации от 5 июля 2019 года № 860 и от 28 февраля 2019 года № 224 с 1 июля 2020 года вступил в силу запрет на оборот немаркированных средствами идентификации табачной продукции и обувных товаров.</w:t>
      </w:r>
    </w:p>
    <w:p w:rsidR="00B8149F" w:rsidRPr="00B8149F" w:rsidRDefault="00B8149F" w:rsidP="00B8149F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5"/>
          <w:szCs w:val="25"/>
        </w:rPr>
      </w:pPr>
      <w:r w:rsidRPr="00B8149F">
        <w:rPr>
          <w:rFonts w:ascii="Arial" w:hAnsi="Arial" w:cs="Arial"/>
          <w:color w:val="000000"/>
          <w:sz w:val="25"/>
          <w:szCs w:val="25"/>
        </w:rPr>
        <w:t>Каждая пара обуви и пачка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 w:rsidRPr="00B8149F">
        <w:rPr>
          <w:rFonts w:ascii="Arial" w:hAnsi="Arial" w:cs="Arial"/>
          <w:color w:val="000000"/>
          <w:sz w:val="25"/>
          <w:szCs w:val="25"/>
        </w:rPr>
        <w:t xml:space="preserve">сигарет должна иметь свой цифровой код </w:t>
      </w:r>
      <w:proofErr w:type="spellStart"/>
      <w:r w:rsidRPr="00B8149F">
        <w:rPr>
          <w:rFonts w:ascii="Arial" w:hAnsi="Arial" w:cs="Arial"/>
          <w:color w:val="000000"/>
          <w:sz w:val="25"/>
          <w:szCs w:val="25"/>
        </w:rPr>
        <w:t>Data</w:t>
      </w:r>
      <w:proofErr w:type="spellEnd"/>
      <w:r w:rsidRPr="00B8149F"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 w:rsidRPr="00B8149F">
        <w:rPr>
          <w:rFonts w:ascii="Arial" w:hAnsi="Arial" w:cs="Arial"/>
          <w:color w:val="000000"/>
          <w:sz w:val="25"/>
          <w:szCs w:val="25"/>
        </w:rPr>
        <w:t>Matrix</w:t>
      </w:r>
      <w:proofErr w:type="spellEnd"/>
      <w:r w:rsidRPr="00B8149F">
        <w:rPr>
          <w:rFonts w:ascii="Arial" w:hAnsi="Arial" w:cs="Arial"/>
          <w:color w:val="000000"/>
          <w:sz w:val="25"/>
          <w:szCs w:val="25"/>
        </w:rPr>
        <w:t>, содержащий уникальную информацию о продукции. Отсканировав этот код с помощью приложения «Честный знак» на смартфоне, потребитель узнает необходимые сведения о товаре, сможет проверить его до покупки и убедиться в качестве.</w:t>
      </w:r>
    </w:p>
    <w:p w:rsidR="00B8149F" w:rsidRPr="00B8149F" w:rsidRDefault="00B8149F" w:rsidP="00B814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 достоверность данных отвечает производитель, импортёр и продавец розницы. Наличие цифровой маркировки свидетельствует о том, что товар произведён законно, его качество соответствует </w:t>
      </w:r>
      <w:proofErr w:type="gramStart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заявленному</w:t>
      </w:r>
      <w:proofErr w:type="gramEnd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B8149F" w:rsidRPr="00B8149F" w:rsidRDefault="00B8149F" w:rsidP="00B814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Розничная продажа маркированной обуви и табачной продукции</w:t>
      </w:r>
    </w:p>
    <w:p w:rsidR="00B8149F" w:rsidRPr="00B8149F" w:rsidRDefault="00B8149F" w:rsidP="00B814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Что понадобится.</w:t>
      </w:r>
    </w:p>
    <w:p w:rsidR="00B8149F" w:rsidRPr="00B8149F" w:rsidRDefault="00B8149F" w:rsidP="00B814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Обновить прошивку </w:t>
      </w:r>
      <w:proofErr w:type="spellStart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онлайн-кассы</w:t>
      </w:r>
      <w:proofErr w:type="spellEnd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чтобы добавлять код маркировки в чек (обновить программное обеспечение кассы можно у производителей и в авторизованных сервисных центрах).</w:t>
      </w:r>
    </w:p>
    <w:p w:rsidR="00B8149F" w:rsidRPr="00B8149F" w:rsidRDefault="00B8149F" w:rsidP="00B814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Подключить кассу к оператору фискальных данных (ОФД)*.</w:t>
      </w:r>
    </w:p>
    <w:p w:rsidR="00B8149F" w:rsidRPr="00B8149F" w:rsidRDefault="00B8149F" w:rsidP="00B814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Список операторов размещен на сайте  Федеральной налоговой службы по ссылке: </w:t>
      </w:r>
      <w:hyperlink r:id="rId5" w:history="1">
        <w:r w:rsidRPr="00B8149F">
          <w:rPr>
            <w:rFonts w:ascii="Arial" w:eastAsia="Times New Roman" w:hAnsi="Arial" w:cs="Arial"/>
            <w:color w:val="007BFF"/>
            <w:sz w:val="25"/>
            <w:lang w:eastAsia="ru-RU"/>
          </w:rPr>
          <w:t>https://www.nalog.ru/rn10/related_activities/registries/fiscaloperators/</w:t>
        </w:r>
      </w:hyperlink>
    </w:p>
    <w:p w:rsidR="00B8149F" w:rsidRPr="00B8149F" w:rsidRDefault="00B8149F" w:rsidP="00B814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2D-сканер для считывания </w:t>
      </w:r>
      <w:proofErr w:type="spellStart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штрихкодов</w:t>
      </w:r>
      <w:proofErr w:type="spellEnd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B8149F" w:rsidRPr="00B8149F" w:rsidRDefault="00B8149F" w:rsidP="00B814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Как продавать.</w:t>
      </w:r>
    </w:p>
    <w:p w:rsidR="00B8149F" w:rsidRPr="00B8149F" w:rsidRDefault="00B8149F" w:rsidP="00B814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Продавать маркированную обувь и табачную продукцию нужно через </w:t>
      </w:r>
      <w:proofErr w:type="spellStart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онлайн-кассу</w:t>
      </w:r>
      <w:proofErr w:type="spellEnd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 ОФД: кассир сканирует код с упаковки, товар добавляется в чек, а оператор фискальных данных отправляет его в систему маркировки.</w:t>
      </w:r>
    </w:p>
    <w:p w:rsidR="00B8149F" w:rsidRPr="00B8149F" w:rsidRDefault="00B8149F" w:rsidP="00B814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*</w:t>
      </w:r>
      <w:r w:rsidRPr="00B8149F">
        <w:rPr>
          <w:rFonts w:ascii="Arial" w:eastAsia="Times New Roman" w:hAnsi="Arial" w:cs="Arial"/>
          <w:b/>
          <w:bCs/>
          <w:color w:val="000000"/>
          <w:sz w:val="25"/>
          <w:u w:val="single"/>
          <w:lang w:eastAsia="ru-RU"/>
        </w:rPr>
        <w:t>ВАЖНО: </w:t>
      </w:r>
      <w:r w:rsidRPr="00B8149F">
        <w:rPr>
          <w:rFonts w:ascii="Arial" w:eastAsia="Times New Roman" w:hAnsi="Arial" w:cs="Arial"/>
          <w:color w:val="000000"/>
          <w:sz w:val="25"/>
          <w:szCs w:val="25"/>
          <w:u w:val="single"/>
          <w:lang w:eastAsia="ru-RU"/>
        </w:rPr>
        <w:t>Как продавать маркированную обувь и табачную продукцию на кассе в автономном режиме, в случае отсутствия постоянного интернета (без ОФД):</w:t>
      </w:r>
    </w:p>
    <w:p w:rsidR="00B8149F" w:rsidRPr="00B8149F" w:rsidRDefault="00B8149F" w:rsidP="00B814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Информацию по реализации необходимо выгрузить из кассы и передать в систему «Честный знак» не позднее 30 календарных дней с момента продажи маркированной продукции.</w:t>
      </w:r>
    </w:p>
    <w:p w:rsidR="00B8149F" w:rsidRPr="00B8149F" w:rsidRDefault="00B8149F" w:rsidP="00B814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Функционал загрузки доступен на вкладке «Документы» личного кабинета участника (кнопка «Загрузить» - «Загрузка чеков из фискального накопителя»). Возможна загрузка файлов следующего типа:</w:t>
      </w:r>
    </w:p>
    <w:p w:rsidR="00B8149F" w:rsidRPr="00B8149F" w:rsidRDefault="00B8149F" w:rsidP="00B814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а) архив *.</w:t>
      </w:r>
      <w:proofErr w:type="spellStart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zip</w:t>
      </w:r>
      <w:proofErr w:type="spellEnd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внутри которого будет находиться файл *.</w:t>
      </w:r>
      <w:proofErr w:type="spellStart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crpt</w:t>
      </w:r>
      <w:proofErr w:type="spellEnd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B8149F" w:rsidRPr="00B8149F" w:rsidRDefault="00B8149F" w:rsidP="00B814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б) файл *.</w:t>
      </w:r>
      <w:proofErr w:type="spellStart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crpt</w:t>
      </w:r>
      <w:proofErr w:type="spellEnd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(без архива).</w:t>
      </w:r>
    </w:p>
    <w:p w:rsidR="00B8149F" w:rsidRPr="00B8149F" w:rsidRDefault="00B8149F" w:rsidP="00B814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Описание по выгрузке данных из фискального накопителя должно быть приведено в пользовательской документации на контрольно-кассовую технику.</w:t>
      </w:r>
    </w:p>
    <w:p w:rsidR="00B8149F" w:rsidRPr="00B8149F" w:rsidRDefault="00B8149F" w:rsidP="00B814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Если вывод из оборота посредством чека ККТ пока невозможен (</w:t>
      </w:r>
      <w:proofErr w:type="gramStart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кассовое</w:t>
      </w:r>
      <w:proofErr w:type="gramEnd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 не обновлено, либо по другим причинам), организация при продаже в розницу может вывести товар из оборота через личный кабинет системы мониторинга в ручном режиме или с помощью загрузки файлов формата XML или CSV.</w:t>
      </w:r>
    </w:p>
    <w:p w:rsidR="00B8149F" w:rsidRPr="00B8149F" w:rsidRDefault="00B8149F" w:rsidP="00B814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Подробная инструкция </w:t>
      </w:r>
      <w:proofErr w:type="gramStart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 предоставлению сведений о выводе товаров из оборота в государственную информационную систему мониторинга за оборотом</w:t>
      </w:r>
      <w:proofErr w:type="gramEnd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товаров размещена  по ссылке </w:t>
      </w:r>
      <w:hyperlink r:id="rId6" w:history="1">
        <w:r w:rsidRPr="00B8149F">
          <w:rPr>
            <w:rFonts w:ascii="Arial" w:eastAsia="Times New Roman" w:hAnsi="Arial" w:cs="Arial"/>
            <w:color w:val="007BFF"/>
            <w:sz w:val="25"/>
            <w:lang w:eastAsia="ru-RU"/>
          </w:rPr>
          <w:t>https://clck.ru/MCJTb</w:t>
        </w:r>
      </w:hyperlink>
    </w:p>
    <w:p w:rsidR="00B8149F" w:rsidRPr="00B8149F" w:rsidRDefault="00B8149F" w:rsidP="00B814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целях оказания поддержки субъектам малого и среднего предпринимательства, действующим законодательством предусмотрено субсидирование части затрат на приобретение оборудования и программного обеспечения для маркировки товаров средствами идентификации и вывода из оборота маркированных товаров.</w:t>
      </w:r>
    </w:p>
    <w:p w:rsidR="00B8149F" w:rsidRPr="00B8149F" w:rsidRDefault="00B8149F" w:rsidP="00B814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Субсидия предоставляется субъектам малого и среднего предпринимательства в размере не более 100 тыс. рублей из расчета не более 70 % затрат по приобретению оборудования и программного обеспечения для маркировки товаров средствами идентификации и вывода из оборота маркированных товаров, произведенных в течение текущего финансового года и года, предшествующего году подачи документов на предоставление субсидии.</w:t>
      </w:r>
      <w:proofErr w:type="gramEnd"/>
    </w:p>
    <w:p w:rsidR="00B8149F" w:rsidRPr="00B8149F" w:rsidRDefault="00B8149F" w:rsidP="00B814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получения консультации по получению субсидии необходимо обратиться в администрацию муниципального образования по месту осуществления деятельности.</w:t>
      </w:r>
    </w:p>
    <w:p w:rsidR="00B8149F" w:rsidRPr="00B8149F" w:rsidRDefault="00B8149F" w:rsidP="00B814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14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Дополнительная информация о Государственной информационной системе мониторинга товаров «Честный знак» размещена по ссылке </w:t>
      </w:r>
      <w:hyperlink r:id="rId7" w:history="1">
        <w:r w:rsidRPr="00B8149F">
          <w:rPr>
            <w:rFonts w:ascii="Arial" w:eastAsia="Times New Roman" w:hAnsi="Arial" w:cs="Arial"/>
            <w:color w:val="007BFF"/>
            <w:sz w:val="25"/>
            <w:lang w:eastAsia="ru-RU"/>
          </w:rPr>
          <w:t>https://честныйзнак.рф/</w:t>
        </w:r>
      </w:hyperlink>
    </w:p>
    <w:p w:rsidR="002A30CD" w:rsidRDefault="002A30CD"/>
    <w:sectPr w:rsidR="002A30CD" w:rsidSect="002A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7754C"/>
    <w:multiLevelType w:val="multilevel"/>
    <w:tmpl w:val="74BCC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71463"/>
    <w:multiLevelType w:val="multilevel"/>
    <w:tmpl w:val="E7DC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149F"/>
    <w:rsid w:val="002A30CD"/>
    <w:rsid w:val="00B8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49F"/>
    <w:rPr>
      <w:b/>
      <w:bCs/>
    </w:rPr>
  </w:style>
  <w:style w:type="character" w:styleId="a5">
    <w:name w:val="Hyperlink"/>
    <w:basedOn w:val="a0"/>
    <w:uiPriority w:val="99"/>
    <w:semiHidden/>
    <w:unhideWhenUsed/>
    <w:rsid w:val="00B814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MCJTb" TargetMode="External"/><Relationship Id="rId5" Type="http://schemas.openxmlformats.org/officeDocument/2006/relationships/hyperlink" Target="https://www.nalog.ru/rn10/related_activities/registries/fiscaloperato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2</cp:revision>
  <dcterms:created xsi:type="dcterms:W3CDTF">2020-12-14T13:54:00Z</dcterms:created>
  <dcterms:modified xsi:type="dcterms:W3CDTF">2020-12-14T13:55:00Z</dcterms:modified>
</cp:coreProperties>
</file>