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8E" w:rsidRDefault="00A9098E" w:rsidP="008451D3">
      <w:pPr>
        <w:ind w:left="-426"/>
        <w:rPr>
          <w:sz w:val="28"/>
          <w:szCs w:val="28"/>
        </w:rPr>
      </w:pPr>
    </w:p>
    <w:p w:rsidR="0002121A" w:rsidRDefault="008051E0" w:rsidP="008451D3">
      <w:pPr>
        <w:ind w:left="-426" w:firstLine="708"/>
        <w:jc w:val="center"/>
        <w:rPr>
          <w:b/>
          <w:sz w:val="28"/>
          <w:szCs w:val="28"/>
        </w:rPr>
      </w:pPr>
      <w:r w:rsidRPr="008051E0">
        <w:rPr>
          <w:b/>
          <w:sz w:val="28"/>
          <w:szCs w:val="28"/>
        </w:rPr>
        <w:t>О</w:t>
      </w:r>
      <w:r w:rsidR="00A9098E" w:rsidRPr="008051E0">
        <w:rPr>
          <w:b/>
          <w:sz w:val="28"/>
          <w:szCs w:val="28"/>
        </w:rPr>
        <w:t xml:space="preserve">тчет </w:t>
      </w:r>
      <w:r w:rsidR="00AB5FD8" w:rsidRPr="008051E0">
        <w:rPr>
          <w:b/>
          <w:sz w:val="28"/>
          <w:szCs w:val="28"/>
        </w:rPr>
        <w:t>о деятель</w:t>
      </w:r>
      <w:r w:rsidR="00A9098E" w:rsidRPr="008051E0">
        <w:rPr>
          <w:b/>
          <w:sz w:val="28"/>
          <w:szCs w:val="28"/>
        </w:rPr>
        <w:t xml:space="preserve">ности административной комиссии </w:t>
      </w:r>
      <w:r w:rsidR="00AB5FD8" w:rsidRPr="008051E0">
        <w:rPr>
          <w:b/>
          <w:sz w:val="28"/>
          <w:szCs w:val="28"/>
        </w:rPr>
        <w:t>за  20</w:t>
      </w:r>
      <w:r w:rsidR="00B63316">
        <w:rPr>
          <w:b/>
          <w:sz w:val="28"/>
          <w:szCs w:val="28"/>
        </w:rPr>
        <w:t>20</w:t>
      </w:r>
      <w:r w:rsidR="00D766E0" w:rsidRPr="008051E0">
        <w:rPr>
          <w:b/>
          <w:sz w:val="28"/>
          <w:szCs w:val="28"/>
        </w:rPr>
        <w:t xml:space="preserve"> </w:t>
      </w:r>
      <w:r w:rsidR="00AB5FD8" w:rsidRPr="008051E0">
        <w:rPr>
          <w:b/>
          <w:sz w:val="28"/>
          <w:szCs w:val="28"/>
        </w:rPr>
        <w:t>г</w:t>
      </w:r>
      <w:r w:rsidR="00D766E0" w:rsidRPr="008051E0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 xml:space="preserve"> в сравнении с 20</w:t>
      </w:r>
      <w:r w:rsidR="00B63316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годом.</w:t>
      </w:r>
    </w:p>
    <w:p w:rsidR="008051E0" w:rsidRPr="008051E0" w:rsidRDefault="008051E0" w:rsidP="008451D3">
      <w:pPr>
        <w:ind w:left="-426" w:firstLine="708"/>
        <w:jc w:val="center"/>
        <w:rPr>
          <w:b/>
          <w:sz w:val="28"/>
          <w:szCs w:val="28"/>
        </w:rPr>
      </w:pPr>
    </w:p>
    <w:p w:rsidR="00C90C17" w:rsidRDefault="006A3492" w:rsidP="008451D3">
      <w:pPr>
        <w:ind w:left="-426" w:firstLine="567"/>
        <w:rPr>
          <w:sz w:val="28"/>
          <w:szCs w:val="28"/>
        </w:rPr>
      </w:pPr>
      <w:r>
        <w:rPr>
          <w:sz w:val="28"/>
          <w:szCs w:val="28"/>
        </w:rPr>
        <w:t>Административной комиссией</w:t>
      </w:r>
      <w:r w:rsidR="00C90C1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90C17">
        <w:rPr>
          <w:sz w:val="28"/>
          <w:szCs w:val="28"/>
        </w:rPr>
        <w:t xml:space="preserve"> 20</w:t>
      </w:r>
      <w:r w:rsidR="00B63316">
        <w:rPr>
          <w:sz w:val="28"/>
          <w:szCs w:val="28"/>
        </w:rPr>
        <w:t>20</w:t>
      </w:r>
      <w:r w:rsidR="00C90C1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C90C17">
        <w:rPr>
          <w:sz w:val="28"/>
          <w:szCs w:val="28"/>
        </w:rPr>
        <w:t xml:space="preserve"> было принято</w:t>
      </w:r>
      <w:r w:rsidR="00756086">
        <w:rPr>
          <w:sz w:val="28"/>
          <w:szCs w:val="28"/>
        </w:rPr>
        <w:t xml:space="preserve"> к рассмотрению и рассмотрено </w:t>
      </w:r>
      <w:r w:rsidR="00B63316">
        <w:rPr>
          <w:sz w:val="28"/>
          <w:szCs w:val="28"/>
        </w:rPr>
        <w:t>135 дел</w:t>
      </w:r>
      <w:r w:rsidR="00756086">
        <w:rPr>
          <w:sz w:val="28"/>
          <w:szCs w:val="28"/>
        </w:rPr>
        <w:t xml:space="preserve"> об административных правонарушениях</w:t>
      </w:r>
      <w:r w:rsidR="00A40EA9">
        <w:rPr>
          <w:sz w:val="28"/>
          <w:szCs w:val="28"/>
        </w:rPr>
        <w:t xml:space="preserve">, </w:t>
      </w:r>
      <w:r w:rsidR="008B427B">
        <w:rPr>
          <w:sz w:val="28"/>
          <w:szCs w:val="28"/>
        </w:rPr>
        <w:t xml:space="preserve">предусмотренных Законом Республики Карелия </w:t>
      </w:r>
      <w:r w:rsidR="0002121A">
        <w:rPr>
          <w:sz w:val="28"/>
          <w:szCs w:val="28"/>
        </w:rPr>
        <w:t>об а</w:t>
      </w:r>
      <w:r w:rsidR="008B427B">
        <w:rPr>
          <w:sz w:val="28"/>
          <w:szCs w:val="28"/>
        </w:rPr>
        <w:t>дминистративных правонаруше</w:t>
      </w:r>
      <w:r w:rsidR="0002121A">
        <w:rPr>
          <w:sz w:val="28"/>
          <w:szCs w:val="28"/>
        </w:rPr>
        <w:t>ниях от 15.05.2008</w:t>
      </w:r>
      <w:r w:rsidR="00030393">
        <w:rPr>
          <w:sz w:val="28"/>
          <w:szCs w:val="28"/>
        </w:rPr>
        <w:t xml:space="preserve">  </w:t>
      </w:r>
      <w:r w:rsidR="0002121A">
        <w:rPr>
          <w:sz w:val="28"/>
          <w:szCs w:val="28"/>
        </w:rPr>
        <w:t>№1191-ЗРК (в 20</w:t>
      </w:r>
      <w:r w:rsidR="00B63316">
        <w:rPr>
          <w:sz w:val="28"/>
          <w:szCs w:val="28"/>
        </w:rPr>
        <w:t>19</w:t>
      </w:r>
      <w:r w:rsidR="0002121A">
        <w:rPr>
          <w:sz w:val="28"/>
          <w:szCs w:val="28"/>
        </w:rPr>
        <w:t xml:space="preserve"> году – </w:t>
      </w:r>
      <w:r w:rsidR="00B63316">
        <w:rPr>
          <w:sz w:val="28"/>
          <w:szCs w:val="28"/>
        </w:rPr>
        <w:t>71</w:t>
      </w:r>
      <w:r w:rsidR="0002121A">
        <w:rPr>
          <w:sz w:val="28"/>
          <w:szCs w:val="28"/>
        </w:rPr>
        <w:t xml:space="preserve">). </w:t>
      </w:r>
      <w:r w:rsidR="00A40EA9">
        <w:rPr>
          <w:sz w:val="28"/>
          <w:szCs w:val="28"/>
        </w:rPr>
        <w:t>Количество проводимых заседаний в 20</w:t>
      </w:r>
      <w:r w:rsidR="00B63316">
        <w:rPr>
          <w:sz w:val="28"/>
          <w:szCs w:val="28"/>
        </w:rPr>
        <w:t>20 году увеличилось до 24</w:t>
      </w:r>
      <w:r w:rsidR="00A40EA9">
        <w:rPr>
          <w:sz w:val="28"/>
          <w:szCs w:val="28"/>
        </w:rPr>
        <w:t xml:space="preserve">, </w:t>
      </w:r>
      <w:r w:rsidR="00B63316">
        <w:rPr>
          <w:sz w:val="28"/>
          <w:szCs w:val="28"/>
        </w:rPr>
        <w:t>в 2019</w:t>
      </w:r>
      <w:r w:rsidR="00A40EA9">
        <w:rPr>
          <w:sz w:val="28"/>
          <w:szCs w:val="28"/>
        </w:rPr>
        <w:t xml:space="preserve"> году</w:t>
      </w:r>
      <w:r w:rsidR="00B63316">
        <w:rPr>
          <w:sz w:val="28"/>
          <w:szCs w:val="28"/>
        </w:rPr>
        <w:t xml:space="preserve"> заседаний было 14</w:t>
      </w:r>
      <w:r w:rsidR="00A40EA9">
        <w:rPr>
          <w:sz w:val="28"/>
          <w:szCs w:val="28"/>
        </w:rPr>
        <w:t xml:space="preserve">.  </w:t>
      </w:r>
    </w:p>
    <w:p w:rsidR="00A40EA9" w:rsidRDefault="00A40EA9" w:rsidP="008451D3">
      <w:pPr>
        <w:ind w:left="-426" w:firstLine="567"/>
        <w:rPr>
          <w:sz w:val="28"/>
          <w:szCs w:val="28"/>
        </w:rPr>
      </w:pPr>
      <w:r w:rsidRPr="003C204D">
        <w:rPr>
          <w:sz w:val="28"/>
          <w:szCs w:val="28"/>
        </w:rPr>
        <w:t>Основные статьи  Закона Республики Карелия «Об административных правонарушениях»</w:t>
      </w:r>
      <w:r>
        <w:rPr>
          <w:sz w:val="28"/>
          <w:szCs w:val="28"/>
        </w:rPr>
        <w:t>,</w:t>
      </w:r>
      <w:r w:rsidRPr="003C204D">
        <w:rPr>
          <w:sz w:val="28"/>
          <w:szCs w:val="28"/>
        </w:rPr>
        <w:t xml:space="preserve"> по которым рассматривались материалы</w:t>
      </w:r>
      <w:r w:rsidR="00980872">
        <w:rPr>
          <w:sz w:val="28"/>
          <w:szCs w:val="28"/>
        </w:rPr>
        <w:t>,</w:t>
      </w:r>
      <w:r w:rsidR="00B63316">
        <w:rPr>
          <w:sz w:val="28"/>
          <w:szCs w:val="28"/>
        </w:rPr>
        <w:t xml:space="preserve"> в сравнении с 2019</w:t>
      </w:r>
      <w:r>
        <w:rPr>
          <w:sz w:val="28"/>
          <w:szCs w:val="28"/>
        </w:rPr>
        <w:t xml:space="preserve"> годом</w:t>
      </w:r>
      <w:r w:rsidRPr="003C204D">
        <w:rPr>
          <w:sz w:val="28"/>
          <w:szCs w:val="28"/>
        </w:rPr>
        <w:t>:</w:t>
      </w:r>
    </w:p>
    <w:tbl>
      <w:tblPr>
        <w:tblStyle w:val="a3"/>
        <w:tblW w:w="0" w:type="auto"/>
        <w:tblInd w:w="54" w:type="dxa"/>
        <w:tblLook w:val="0000"/>
      </w:tblPr>
      <w:tblGrid>
        <w:gridCol w:w="4388"/>
        <w:gridCol w:w="2555"/>
        <w:gridCol w:w="7"/>
        <w:gridCol w:w="2548"/>
      </w:tblGrid>
      <w:tr w:rsidR="00A40EA9" w:rsidTr="0002121A">
        <w:trPr>
          <w:gridBefore w:val="1"/>
          <w:wBefore w:w="4388" w:type="dxa"/>
          <w:trHeight w:val="375"/>
        </w:trPr>
        <w:tc>
          <w:tcPr>
            <w:tcW w:w="2562" w:type="dxa"/>
            <w:gridSpan w:val="2"/>
          </w:tcPr>
          <w:p w:rsidR="00A40EA9" w:rsidRPr="00A40EA9" w:rsidRDefault="00A40EA9" w:rsidP="008451D3">
            <w:pPr>
              <w:ind w:left="-426" w:firstLine="708"/>
              <w:jc w:val="left"/>
            </w:pPr>
            <w:r>
              <w:t xml:space="preserve">  </w:t>
            </w:r>
            <w:r w:rsidRPr="00A40EA9">
              <w:t>201</w:t>
            </w:r>
            <w:r w:rsidR="00B63316">
              <w:t>9</w:t>
            </w:r>
          </w:p>
        </w:tc>
        <w:tc>
          <w:tcPr>
            <w:tcW w:w="2547" w:type="dxa"/>
          </w:tcPr>
          <w:p w:rsidR="00A40EA9" w:rsidRPr="00A40EA9" w:rsidRDefault="00A40EA9" w:rsidP="008451D3">
            <w:pPr>
              <w:ind w:left="-426" w:firstLine="708"/>
              <w:jc w:val="left"/>
            </w:pPr>
            <w:r>
              <w:t xml:space="preserve"> </w:t>
            </w:r>
            <w:r w:rsidRPr="00A40EA9">
              <w:t>20</w:t>
            </w:r>
            <w:r w:rsidR="00B63316">
              <w:t>20</w:t>
            </w:r>
          </w:p>
        </w:tc>
      </w:tr>
      <w:tr w:rsidR="00A40EA9" w:rsidTr="0002121A">
        <w:tblPrEx>
          <w:tblLook w:val="04A0"/>
        </w:tblPrEx>
        <w:trPr>
          <w:trHeight w:val="750"/>
        </w:trPr>
        <w:tc>
          <w:tcPr>
            <w:tcW w:w="4388" w:type="dxa"/>
          </w:tcPr>
          <w:p w:rsidR="00A40EA9" w:rsidRPr="00DA6AA1" w:rsidRDefault="00A40EA9" w:rsidP="008451D3">
            <w:pPr>
              <w:ind w:left="-426"/>
              <w:jc w:val="center"/>
            </w:pPr>
            <w:r w:rsidRPr="00DA6AA1">
              <w:rPr>
                <w:b/>
              </w:rPr>
              <w:t>ст.2.3.</w:t>
            </w:r>
            <w:r w:rsidRPr="00DA6AA1">
              <w:t xml:space="preserve"> ЗРК об АП «Нарушение требований обществен</w:t>
            </w:r>
            <w:r>
              <w:t xml:space="preserve">ной безопасности при выгуле </w:t>
            </w:r>
            <w:r w:rsidRPr="00DA6AA1">
              <w:t>собак»</w:t>
            </w:r>
          </w:p>
        </w:tc>
        <w:tc>
          <w:tcPr>
            <w:tcW w:w="2555" w:type="dxa"/>
            <w:vAlign w:val="center"/>
          </w:tcPr>
          <w:p w:rsidR="00A40EA9" w:rsidRDefault="00B63316" w:rsidP="008451D3">
            <w:pPr>
              <w:ind w:left="-426"/>
              <w:jc w:val="center"/>
            </w:pPr>
            <w:r>
              <w:t>9</w:t>
            </w:r>
          </w:p>
        </w:tc>
        <w:tc>
          <w:tcPr>
            <w:tcW w:w="2555" w:type="dxa"/>
            <w:gridSpan w:val="2"/>
            <w:vAlign w:val="center"/>
          </w:tcPr>
          <w:p w:rsidR="00A40EA9" w:rsidRDefault="00B63316" w:rsidP="008451D3">
            <w:pPr>
              <w:ind w:left="-426"/>
              <w:jc w:val="center"/>
            </w:pPr>
            <w:r>
              <w:t>Статья утратила силу</w:t>
            </w:r>
          </w:p>
        </w:tc>
      </w:tr>
      <w:tr w:rsidR="00A40EA9" w:rsidTr="0002121A">
        <w:tblPrEx>
          <w:tblLook w:val="04A0"/>
        </w:tblPrEx>
        <w:trPr>
          <w:trHeight w:val="765"/>
        </w:trPr>
        <w:tc>
          <w:tcPr>
            <w:tcW w:w="4388" w:type="dxa"/>
          </w:tcPr>
          <w:p w:rsidR="00A40EA9" w:rsidRPr="00DA6AA1" w:rsidRDefault="00A40EA9" w:rsidP="008451D3">
            <w:pPr>
              <w:ind w:left="-426"/>
              <w:jc w:val="center"/>
            </w:pPr>
            <w:r w:rsidRPr="00DA6AA1">
              <w:rPr>
                <w:b/>
              </w:rPr>
              <w:t>ст. 2.1.</w:t>
            </w:r>
            <w:r w:rsidRPr="00DA6AA1">
              <w:t xml:space="preserve"> ЗРК об АП «Совершение действий, нарушающих тишину и покой    граждан»</w:t>
            </w:r>
          </w:p>
        </w:tc>
        <w:tc>
          <w:tcPr>
            <w:tcW w:w="2555" w:type="dxa"/>
            <w:vAlign w:val="center"/>
          </w:tcPr>
          <w:p w:rsidR="00A40EA9" w:rsidRDefault="00B63316" w:rsidP="008451D3">
            <w:pPr>
              <w:ind w:left="-426"/>
              <w:jc w:val="center"/>
            </w:pPr>
            <w:r>
              <w:t>59</w:t>
            </w:r>
          </w:p>
        </w:tc>
        <w:tc>
          <w:tcPr>
            <w:tcW w:w="2555" w:type="dxa"/>
            <w:gridSpan w:val="2"/>
            <w:vAlign w:val="center"/>
          </w:tcPr>
          <w:p w:rsidR="00A40EA9" w:rsidRDefault="00B63316" w:rsidP="008451D3">
            <w:pPr>
              <w:ind w:left="-426"/>
              <w:jc w:val="center"/>
            </w:pPr>
            <w:r>
              <w:t>54</w:t>
            </w:r>
          </w:p>
        </w:tc>
      </w:tr>
      <w:tr w:rsidR="00A40EA9" w:rsidTr="0002121A">
        <w:tblPrEx>
          <w:tblLook w:val="04A0"/>
        </w:tblPrEx>
        <w:trPr>
          <w:trHeight w:val="1005"/>
        </w:trPr>
        <w:tc>
          <w:tcPr>
            <w:tcW w:w="4388" w:type="dxa"/>
          </w:tcPr>
          <w:p w:rsidR="00A40EA9" w:rsidRPr="00DA6AA1" w:rsidRDefault="00A40EA9" w:rsidP="008451D3">
            <w:pPr>
              <w:ind w:left="-426"/>
              <w:jc w:val="center"/>
            </w:pPr>
            <w:r w:rsidRPr="00DA6AA1">
              <w:rPr>
                <w:b/>
              </w:rPr>
              <w:t>ст. 2.15</w:t>
            </w:r>
            <w:r>
              <w:rPr>
                <w:b/>
              </w:rPr>
              <w:t>.</w:t>
            </w:r>
            <w:r w:rsidRPr="00DA6AA1">
              <w:t xml:space="preserve"> ЗРК об АП «Отправление естественных надобностей в не предназначенных для этого общественных местах</w:t>
            </w:r>
            <w:r>
              <w:t>»</w:t>
            </w:r>
          </w:p>
        </w:tc>
        <w:tc>
          <w:tcPr>
            <w:tcW w:w="2555" w:type="dxa"/>
            <w:vAlign w:val="center"/>
          </w:tcPr>
          <w:p w:rsidR="00A40EA9" w:rsidRDefault="00B63316" w:rsidP="008451D3">
            <w:pPr>
              <w:ind w:left="-426"/>
              <w:jc w:val="center"/>
            </w:pPr>
            <w:r>
              <w:t>2</w:t>
            </w:r>
          </w:p>
        </w:tc>
        <w:tc>
          <w:tcPr>
            <w:tcW w:w="2555" w:type="dxa"/>
            <w:gridSpan w:val="2"/>
            <w:vAlign w:val="center"/>
          </w:tcPr>
          <w:p w:rsidR="00A40EA9" w:rsidRDefault="00A40EA9" w:rsidP="008451D3">
            <w:pPr>
              <w:ind w:left="-426"/>
              <w:jc w:val="center"/>
            </w:pPr>
            <w:r>
              <w:t>2</w:t>
            </w:r>
          </w:p>
        </w:tc>
      </w:tr>
      <w:tr w:rsidR="00A40EA9" w:rsidTr="0002121A">
        <w:tblPrEx>
          <w:tblLook w:val="04A0"/>
        </w:tblPrEx>
        <w:trPr>
          <w:trHeight w:val="510"/>
        </w:trPr>
        <w:tc>
          <w:tcPr>
            <w:tcW w:w="4388" w:type="dxa"/>
          </w:tcPr>
          <w:p w:rsidR="00A40EA9" w:rsidRPr="00DA6AA1" w:rsidRDefault="00A40EA9" w:rsidP="008451D3">
            <w:pPr>
              <w:ind w:left="-426"/>
              <w:jc w:val="center"/>
            </w:pPr>
            <w:r w:rsidRPr="00DA6AA1">
              <w:rPr>
                <w:b/>
              </w:rPr>
              <w:t>ст.2.14.</w:t>
            </w:r>
            <w:r w:rsidRPr="00DA6AA1">
              <w:t xml:space="preserve"> ЗРК об АП «Нарушение правил благоустройства</w:t>
            </w:r>
            <w:r>
              <w:t>»</w:t>
            </w:r>
          </w:p>
        </w:tc>
        <w:tc>
          <w:tcPr>
            <w:tcW w:w="2555" w:type="dxa"/>
            <w:vAlign w:val="center"/>
          </w:tcPr>
          <w:p w:rsidR="00A40EA9" w:rsidRDefault="00B63316" w:rsidP="008451D3">
            <w:pPr>
              <w:ind w:left="-426"/>
              <w:jc w:val="center"/>
            </w:pPr>
            <w:r>
              <w:t>1</w:t>
            </w:r>
          </w:p>
        </w:tc>
        <w:tc>
          <w:tcPr>
            <w:tcW w:w="2555" w:type="dxa"/>
            <w:gridSpan w:val="2"/>
            <w:vAlign w:val="center"/>
          </w:tcPr>
          <w:p w:rsidR="00A40EA9" w:rsidRDefault="00B63316" w:rsidP="008451D3">
            <w:pPr>
              <w:ind w:left="-426"/>
              <w:jc w:val="center"/>
            </w:pPr>
            <w:r>
              <w:t>79</w:t>
            </w:r>
          </w:p>
        </w:tc>
      </w:tr>
    </w:tbl>
    <w:p w:rsidR="00B63316" w:rsidRDefault="00B63316" w:rsidP="008451D3">
      <w:pPr>
        <w:ind w:left="-426" w:firstLine="566"/>
        <w:rPr>
          <w:sz w:val="28"/>
          <w:szCs w:val="28"/>
        </w:rPr>
      </w:pPr>
    </w:p>
    <w:p w:rsidR="0002121A" w:rsidRDefault="00B63316" w:rsidP="008451D3">
      <w:pPr>
        <w:ind w:left="-426" w:firstLine="425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статья </w:t>
      </w:r>
      <w:r w:rsidR="00472FB5">
        <w:rPr>
          <w:sz w:val="28"/>
          <w:szCs w:val="28"/>
        </w:rPr>
        <w:t>2.3 ЗРК</w:t>
      </w:r>
      <w:r>
        <w:rPr>
          <w:sz w:val="28"/>
          <w:szCs w:val="28"/>
        </w:rPr>
        <w:t xml:space="preserve"> утратила силу</w:t>
      </w:r>
      <w:r w:rsidR="00472FB5">
        <w:rPr>
          <w:sz w:val="28"/>
          <w:szCs w:val="28"/>
        </w:rPr>
        <w:t>, н</w:t>
      </w:r>
      <w:r w:rsidR="0002121A">
        <w:rPr>
          <w:sz w:val="28"/>
          <w:szCs w:val="28"/>
        </w:rPr>
        <w:t>ачиная со второго полугодия 2019 года</w:t>
      </w:r>
      <w:r w:rsidR="00472FB5">
        <w:rPr>
          <w:sz w:val="28"/>
          <w:szCs w:val="28"/>
        </w:rPr>
        <w:t>,</w:t>
      </w:r>
      <w:r w:rsidR="0002121A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уменьшился</w:t>
      </w:r>
      <w:r w:rsidR="006A3492">
        <w:rPr>
          <w:sz w:val="28"/>
          <w:szCs w:val="28"/>
        </w:rPr>
        <w:t xml:space="preserve"> общий</w:t>
      </w:r>
      <w:r>
        <w:rPr>
          <w:sz w:val="28"/>
          <w:szCs w:val="28"/>
        </w:rPr>
        <w:t xml:space="preserve"> количественный показатель. </w:t>
      </w:r>
    </w:p>
    <w:p w:rsidR="000F42AF" w:rsidRDefault="00B63316" w:rsidP="008451D3">
      <w:pPr>
        <w:ind w:left="-426" w:firstLine="425"/>
        <w:rPr>
          <w:sz w:val="28"/>
          <w:szCs w:val="28"/>
        </w:rPr>
      </w:pPr>
      <w:r>
        <w:rPr>
          <w:sz w:val="28"/>
          <w:szCs w:val="28"/>
        </w:rPr>
        <w:t>П</w:t>
      </w:r>
      <w:r w:rsidRPr="002C1AD4">
        <w:rPr>
          <w:sz w:val="28"/>
          <w:szCs w:val="28"/>
        </w:rPr>
        <w:t>о ст.2.1 ЗРК</w:t>
      </w:r>
      <w:r>
        <w:rPr>
          <w:sz w:val="28"/>
          <w:szCs w:val="28"/>
        </w:rPr>
        <w:t xml:space="preserve"> </w:t>
      </w:r>
      <w:r w:rsidRPr="002C1AD4">
        <w:rPr>
          <w:sz w:val="28"/>
          <w:szCs w:val="28"/>
        </w:rPr>
        <w:t xml:space="preserve"> </w:t>
      </w:r>
      <w:r>
        <w:rPr>
          <w:sz w:val="28"/>
          <w:szCs w:val="28"/>
        </w:rPr>
        <w:t>в сравнении</w:t>
      </w:r>
      <w:r w:rsidR="00AF1F1B" w:rsidRPr="002C1AD4">
        <w:rPr>
          <w:sz w:val="28"/>
          <w:szCs w:val="28"/>
        </w:rPr>
        <w:t xml:space="preserve"> с 20</w:t>
      </w:r>
      <w:r>
        <w:rPr>
          <w:sz w:val="28"/>
          <w:szCs w:val="28"/>
        </w:rPr>
        <w:t>19 годом</w:t>
      </w:r>
      <w:r w:rsidR="00AF1F1B" w:rsidRPr="002C1AD4">
        <w:rPr>
          <w:sz w:val="28"/>
          <w:szCs w:val="28"/>
        </w:rPr>
        <w:t xml:space="preserve"> </w:t>
      </w:r>
      <w:r w:rsidR="002C1AD4">
        <w:rPr>
          <w:sz w:val="28"/>
          <w:szCs w:val="28"/>
        </w:rPr>
        <w:t>в</w:t>
      </w:r>
      <w:r w:rsidR="002C1AD4" w:rsidRPr="002C1AD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F412E2">
        <w:rPr>
          <w:sz w:val="28"/>
          <w:szCs w:val="28"/>
        </w:rPr>
        <w:t xml:space="preserve"> году</w:t>
      </w:r>
      <w:r w:rsidR="002C1AD4" w:rsidRPr="002C1AD4">
        <w:rPr>
          <w:sz w:val="28"/>
          <w:szCs w:val="28"/>
        </w:rPr>
        <w:t xml:space="preserve"> </w:t>
      </w:r>
      <w:r w:rsidR="00F412E2">
        <w:rPr>
          <w:sz w:val="28"/>
          <w:szCs w:val="28"/>
        </w:rPr>
        <w:t xml:space="preserve">сотрудниками ОМВД России по Суоярвскому району </w:t>
      </w:r>
      <w:r w:rsidR="002C1AD4" w:rsidRPr="002C1AD4">
        <w:rPr>
          <w:sz w:val="28"/>
          <w:szCs w:val="28"/>
        </w:rPr>
        <w:t xml:space="preserve">составлено протоколов </w:t>
      </w:r>
      <w:r>
        <w:rPr>
          <w:sz w:val="28"/>
          <w:szCs w:val="28"/>
        </w:rPr>
        <w:t>меньше.</w:t>
      </w:r>
      <w:r w:rsidR="000F42AF" w:rsidRPr="002C1AD4">
        <w:rPr>
          <w:sz w:val="28"/>
          <w:szCs w:val="28"/>
        </w:rPr>
        <w:t xml:space="preserve"> </w:t>
      </w:r>
    </w:p>
    <w:p w:rsidR="008B2D00" w:rsidRDefault="008B2D00" w:rsidP="008451D3">
      <w:pPr>
        <w:ind w:left="-426" w:firstLine="567"/>
        <w:rPr>
          <w:sz w:val="28"/>
          <w:szCs w:val="28"/>
        </w:rPr>
      </w:pPr>
      <w:r>
        <w:rPr>
          <w:sz w:val="28"/>
          <w:szCs w:val="28"/>
        </w:rPr>
        <w:t xml:space="preserve">Что касается статьи 2.14 ЗРК, то </w:t>
      </w:r>
      <w:r w:rsidRPr="00D04F19">
        <w:rPr>
          <w:sz w:val="28"/>
          <w:szCs w:val="28"/>
        </w:rPr>
        <w:t xml:space="preserve">составление протоколов </w:t>
      </w:r>
      <w:r>
        <w:rPr>
          <w:sz w:val="28"/>
          <w:szCs w:val="28"/>
        </w:rPr>
        <w:t xml:space="preserve">в 2020 году </w:t>
      </w:r>
      <w:r w:rsidRPr="00D04F19">
        <w:rPr>
          <w:sz w:val="28"/>
          <w:szCs w:val="28"/>
        </w:rPr>
        <w:t>велось активно</w:t>
      </w:r>
      <w:r>
        <w:rPr>
          <w:sz w:val="28"/>
          <w:szCs w:val="28"/>
        </w:rPr>
        <w:t xml:space="preserve"> </w:t>
      </w:r>
      <w:r w:rsidR="006A349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79 протоколов, </w:t>
      </w:r>
      <w:r w:rsidR="006A3492">
        <w:rPr>
          <w:sz w:val="28"/>
          <w:szCs w:val="28"/>
        </w:rPr>
        <w:t xml:space="preserve">в то время как </w:t>
      </w:r>
      <w:r>
        <w:rPr>
          <w:sz w:val="28"/>
          <w:szCs w:val="28"/>
        </w:rPr>
        <w:t xml:space="preserve">в 2019 году составлен всего 1 протокол. </w:t>
      </w:r>
    </w:p>
    <w:p w:rsidR="008B2D00" w:rsidRPr="00F33436" w:rsidRDefault="008B2D00" w:rsidP="008451D3">
      <w:pPr>
        <w:ind w:left="-426" w:firstLine="567"/>
        <w:rPr>
          <w:color w:val="000000"/>
          <w:sz w:val="28"/>
          <w:szCs w:val="28"/>
        </w:rPr>
      </w:pPr>
      <w:r w:rsidRPr="00F33436">
        <w:rPr>
          <w:color w:val="000000" w:themeColor="text1"/>
          <w:sz w:val="28"/>
          <w:szCs w:val="28"/>
        </w:rPr>
        <w:t xml:space="preserve">В основном протоколы должностными лицами администрации МО «Суоярвский район» наделенных полномочиями по составлению протоколов об административных правонарушениях в соответствии с п. «г» ч.1 ст.7.4. Закона РК от 15.05.2008 № 1191-ЗРК «Об административных правонарушениях» составлялись </w:t>
      </w:r>
      <w:r w:rsidR="0003447A" w:rsidRPr="00F33436">
        <w:rPr>
          <w:color w:val="000000" w:themeColor="text1"/>
          <w:sz w:val="28"/>
          <w:szCs w:val="28"/>
        </w:rPr>
        <w:t xml:space="preserve">по части </w:t>
      </w:r>
      <w:r w:rsidR="0003447A" w:rsidRPr="00F33436">
        <w:rPr>
          <w:color w:val="000000"/>
          <w:sz w:val="28"/>
          <w:szCs w:val="28"/>
        </w:rPr>
        <w:t>21 ст.2.14 ЗРК об АП</w:t>
      </w:r>
      <w:r w:rsidR="00F33436">
        <w:rPr>
          <w:color w:val="000000" w:themeColor="text1"/>
          <w:sz w:val="28"/>
          <w:szCs w:val="28"/>
        </w:rPr>
        <w:t xml:space="preserve"> на основании Постановлений о рейдовых мероприятиях</w:t>
      </w:r>
      <w:r w:rsidR="0003447A" w:rsidRPr="00F33436">
        <w:rPr>
          <w:color w:val="000000" w:themeColor="text1"/>
          <w:sz w:val="28"/>
          <w:szCs w:val="28"/>
        </w:rPr>
        <w:t xml:space="preserve">. </w:t>
      </w:r>
    </w:p>
    <w:p w:rsidR="00AF1F1B" w:rsidRDefault="00AF1F1B" w:rsidP="008451D3">
      <w:pPr>
        <w:ind w:left="-426" w:firstLine="567"/>
        <w:rPr>
          <w:sz w:val="28"/>
          <w:szCs w:val="28"/>
        </w:rPr>
      </w:pPr>
      <w:r>
        <w:rPr>
          <w:sz w:val="28"/>
          <w:szCs w:val="28"/>
        </w:rPr>
        <w:t>Материалы административных дел в органы прокуратуры и полиции</w:t>
      </w:r>
      <w:r w:rsidR="005A2DAA">
        <w:rPr>
          <w:sz w:val="28"/>
          <w:szCs w:val="28"/>
        </w:rPr>
        <w:t xml:space="preserve"> в связи с обнаружение</w:t>
      </w:r>
      <w:r>
        <w:rPr>
          <w:sz w:val="28"/>
          <w:szCs w:val="28"/>
        </w:rPr>
        <w:t>м</w:t>
      </w:r>
      <w:r w:rsidR="005A2DAA">
        <w:rPr>
          <w:sz w:val="28"/>
          <w:szCs w:val="28"/>
        </w:rPr>
        <w:t xml:space="preserve"> признаков состава уголовного преступления не передавались. </w:t>
      </w:r>
      <w:r w:rsidR="00014EA1">
        <w:rPr>
          <w:sz w:val="28"/>
          <w:szCs w:val="28"/>
        </w:rPr>
        <w:t xml:space="preserve">От общего числа рассмотренных протоколов наказания в виде предупреждения вынесено по </w:t>
      </w:r>
      <w:r w:rsidR="00800728">
        <w:rPr>
          <w:sz w:val="28"/>
          <w:szCs w:val="28"/>
        </w:rPr>
        <w:t>83 протоколам</w:t>
      </w:r>
      <w:r w:rsidR="005A2DAA">
        <w:rPr>
          <w:sz w:val="28"/>
          <w:szCs w:val="28"/>
        </w:rPr>
        <w:t>.</w:t>
      </w:r>
      <w:r w:rsidR="00D60504">
        <w:rPr>
          <w:sz w:val="28"/>
          <w:szCs w:val="28"/>
        </w:rPr>
        <w:t xml:space="preserve"> Показатель за 201</w:t>
      </w:r>
      <w:r w:rsidR="0003447A">
        <w:rPr>
          <w:sz w:val="28"/>
          <w:szCs w:val="28"/>
        </w:rPr>
        <w:t>9</w:t>
      </w:r>
      <w:r w:rsidR="00D60504">
        <w:rPr>
          <w:sz w:val="28"/>
          <w:szCs w:val="28"/>
        </w:rPr>
        <w:t xml:space="preserve"> год </w:t>
      </w:r>
      <w:r w:rsidR="00014EA1">
        <w:rPr>
          <w:sz w:val="28"/>
          <w:szCs w:val="28"/>
        </w:rPr>
        <w:t>– по 4</w:t>
      </w:r>
      <w:r w:rsidR="0003447A">
        <w:rPr>
          <w:sz w:val="28"/>
          <w:szCs w:val="28"/>
        </w:rPr>
        <w:t>1 протоколу</w:t>
      </w:r>
      <w:r w:rsidR="00014EA1">
        <w:rPr>
          <w:sz w:val="28"/>
          <w:szCs w:val="28"/>
        </w:rPr>
        <w:t>.</w:t>
      </w:r>
      <w:r w:rsidR="00985069">
        <w:rPr>
          <w:sz w:val="28"/>
          <w:szCs w:val="28"/>
        </w:rPr>
        <w:t xml:space="preserve"> В основном такая мера наказания применяется с профилактической целью</w:t>
      </w:r>
      <w:r w:rsidR="00991D62">
        <w:rPr>
          <w:sz w:val="28"/>
          <w:szCs w:val="28"/>
        </w:rPr>
        <w:t>,</w:t>
      </w:r>
      <w:r w:rsidR="00985069">
        <w:rPr>
          <w:sz w:val="28"/>
          <w:szCs w:val="28"/>
        </w:rPr>
        <w:t xml:space="preserve"> и учитываются смягчающие обстоятельства каждого рассмотренного административного дела.</w:t>
      </w:r>
    </w:p>
    <w:p w:rsidR="005A2DAA" w:rsidRDefault="00D60504" w:rsidP="008451D3">
      <w:pPr>
        <w:ind w:left="-426" w:firstLine="425"/>
        <w:rPr>
          <w:sz w:val="28"/>
          <w:szCs w:val="28"/>
        </w:rPr>
      </w:pPr>
      <w:r>
        <w:rPr>
          <w:sz w:val="28"/>
          <w:szCs w:val="28"/>
        </w:rPr>
        <w:t xml:space="preserve"> Нерассмотренных или отложенных </w:t>
      </w:r>
      <w:r w:rsidR="00AF1F1B">
        <w:rPr>
          <w:sz w:val="28"/>
          <w:szCs w:val="28"/>
        </w:rPr>
        <w:t xml:space="preserve">административных </w:t>
      </w:r>
      <w:r>
        <w:rPr>
          <w:sz w:val="28"/>
          <w:szCs w:val="28"/>
        </w:rPr>
        <w:t>дел з</w:t>
      </w:r>
      <w:r w:rsidR="00AF1F1B">
        <w:rPr>
          <w:sz w:val="28"/>
          <w:szCs w:val="28"/>
        </w:rPr>
        <w:t>а отчетный период в комиссии не имеется</w:t>
      </w:r>
      <w:r>
        <w:rPr>
          <w:sz w:val="28"/>
          <w:szCs w:val="28"/>
        </w:rPr>
        <w:t>.</w:t>
      </w:r>
    </w:p>
    <w:p w:rsidR="00D60504" w:rsidRDefault="00D60504" w:rsidP="008451D3">
      <w:pPr>
        <w:ind w:left="-426" w:firstLine="425"/>
        <w:rPr>
          <w:sz w:val="28"/>
          <w:szCs w:val="28"/>
        </w:rPr>
      </w:pPr>
      <w:r>
        <w:rPr>
          <w:sz w:val="28"/>
          <w:szCs w:val="28"/>
        </w:rPr>
        <w:t>За отсутствием состава либо события</w:t>
      </w:r>
      <w:r w:rsidR="00FB4AD3">
        <w:rPr>
          <w:sz w:val="28"/>
          <w:szCs w:val="28"/>
        </w:rPr>
        <w:t xml:space="preserve"> правонарушения административной комиссией прекращено</w:t>
      </w:r>
      <w:r>
        <w:rPr>
          <w:sz w:val="28"/>
          <w:szCs w:val="28"/>
        </w:rPr>
        <w:t xml:space="preserve"> </w:t>
      </w:r>
      <w:r w:rsidR="00800728">
        <w:rPr>
          <w:sz w:val="28"/>
          <w:szCs w:val="28"/>
        </w:rPr>
        <w:t>34</w:t>
      </w:r>
      <w:r>
        <w:rPr>
          <w:sz w:val="28"/>
          <w:szCs w:val="28"/>
        </w:rPr>
        <w:t xml:space="preserve"> дел, за аналогичный период 201</w:t>
      </w:r>
      <w:r w:rsidR="0080072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</w:t>
      </w:r>
      <w:r w:rsidR="00800728">
        <w:rPr>
          <w:sz w:val="28"/>
          <w:szCs w:val="28"/>
        </w:rPr>
        <w:t>10</w:t>
      </w:r>
      <w:r>
        <w:rPr>
          <w:sz w:val="28"/>
          <w:szCs w:val="28"/>
        </w:rPr>
        <w:t xml:space="preserve"> дел.</w:t>
      </w:r>
    </w:p>
    <w:p w:rsidR="00A9098E" w:rsidRDefault="00523B16" w:rsidP="008451D3">
      <w:pPr>
        <w:ind w:left="-426" w:firstLine="567"/>
        <w:rPr>
          <w:sz w:val="28"/>
          <w:szCs w:val="28"/>
        </w:rPr>
      </w:pPr>
      <w:r>
        <w:rPr>
          <w:sz w:val="28"/>
          <w:szCs w:val="28"/>
        </w:rPr>
        <w:t>На доработку в органы полиции</w:t>
      </w:r>
      <w:r w:rsidR="001462D6">
        <w:rPr>
          <w:sz w:val="28"/>
          <w:szCs w:val="28"/>
        </w:rPr>
        <w:t xml:space="preserve"> и Отдел инфраструктуры и благоустройства  АМО «Суоярвский район»</w:t>
      </w:r>
      <w:r>
        <w:rPr>
          <w:sz w:val="28"/>
          <w:szCs w:val="28"/>
        </w:rPr>
        <w:t xml:space="preserve"> </w:t>
      </w:r>
      <w:r w:rsidR="001462D6">
        <w:rPr>
          <w:sz w:val="28"/>
          <w:szCs w:val="28"/>
        </w:rPr>
        <w:t>было возвращено 1 материал</w:t>
      </w:r>
      <w:r>
        <w:rPr>
          <w:sz w:val="28"/>
          <w:szCs w:val="28"/>
        </w:rPr>
        <w:t xml:space="preserve"> по ст. 2.1 ЗРК</w:t>
      </w:r>
      <w:r w:rsidR="001462D6">
        <w:rPr>
          <w:sz w:val="28"/>
          <w:szCs w:val="28"/>
        </w:rPr>
        <w:t xml:space="preserve">, 2 </w:t>
      </w:r>
      <w:r w:rsidR="001462D6">
        <w:rPr>
          <w:sz w:val="28"/>
          <w:szCs w:val="28"/>
        </w:rPr>
        <w:lastRenderedPageBreak/>
        <w:t>материала по ст.2.14 ЗРК,</w:t>
      </w:r>
      <w:r>
        <w:rPr>
          <w:sz w:val="28"/>
          <w:szCs w:val="28"/>
        </w:rPr>
        <w:t xml:space="preserve"> в связи с недостаточно имеющихся мат</w:t>
      </w:r>
      <w:r w:rsidR="00613B65">
        <w:rPr>
          <w:sz w:val="28"/>
          <w:szCs w:val="28"/>
        </w:rPr>
        <w:t>ериалов в деле для рассмотрения</w:t>
      </w:r>
      <w:r w:rsidR="00C67F1E">
        <w:rPr>
          <w:sz w:val="28"/>
          <w:szCs w:val="28"/>
        </w:rPr>
        <w:t>.</w:t>
      </w:r>
    </w:p>
    <w:p w:rsidR="00FB4AD3" w:rsidRDefault="00D60504" w:rsidP="008451D3">
      <w:pPr>
        <w:ind w:left="-426" w:firstLine="566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административной ответственности привлечено </w:t>
      </w:r>
      <w:r w:rsidR="00F33436">
        <w:rPr>
          <w:sz w:val="28"/>
          <w:szCs w:val="28"/>
        </w:rPr>
        <w:t>18</w:t>
      </w:r>
      <w:r>
        <w:rPr>
          <w:sz w:val="28"/>
          <w:szCs w:val="28"/>
        </w:rPr>
        <w:t xml:space="preserve"> лиц</w:t>
      </w:r>
      <w:r w:rsidR="00FB4AD3">
        <w:rPr>
          <w:sz w:val="28"/>
          <w:szCs w:val="28"/>
        </w:rPr>
        <w:t>:</w:t>
      </w:r>
    </w:p>
    <w:p w:rsidR="00FB4AD3" w:rsidRPr="00FB4AD3" w:rsidRDefault="00F33436" w:rsidP="008451D3">
      <w:pPr>
        <w:pStyle w:val="a4"/>
        <w:numPr>
          <w:ilvl w:val="0"/>
          <w:numId w:val="2"/>
        </w:numPr>
        <w:ind w:left="-426"/>
        <w:rPr>
          <w:sz w:val="28"/>
          <w:szCs w:val="28"/>
        </w:rPr>
      </w:pPr>
      <w:r>
        <w:rPr>
          <w:sz w:val="28"/>
          <w:szCs w:val="28"/>
        </w:rPr>
        <w:t>По ст.2.1 ЗРК – 14</w:t>
      </w:r>
      <w:r w:rsidR="00FB4AD3">
        <w:rPr>
          <w:sz w:val="28"/>
          <w:szCs w:val="28"/>
        </w:rPr>
        <w:t>;</w:t>
      </w:r>
    </w:p>
    <w:p w:rsidR="00FB4AD3" w:rsidRPr="00FB4AD3" w:rsidRDefault="00F33436" w:rsidP="008451D3">
      <w:pPr>
        <w:pStyle w:val="a4"/>
        <w:numPr>
          <w:ilvl w:val="0"/>
          <w:numId w:val="2"/>
        </w:numPr>
        <w:ind w:left="-426"/>
        <w:rPr>
          <w:sz w:val="28"/>
          <w:szCs w:val="28"/>
        </w:rPr>
      </w:pPr>
      <w:r>
        <w:rPr>
          <w:sz w:val="28"/>
          <w:szCs w:val="28"/>
        </w:rPr>
        <w:t>По ст.2.14ЗРК – 2</w:t>
      </w:r>
      <w:r w:rsidR="00FB4AD3">
        <w:rPr>
          <w:sz w:val="28"/>
          <w:szCs w:val="28"/>
        </w:rPr>
        <w:t>;</w:t>
      </w:r>
    </w:p>
    <w:p w:rsidR="00F33436" w:rsidRPr="00F33436" w:rsidRDefault="00F33436" w:rsidP="008451D3">
      <w:pPr>
        <w:pStyle w:val="a4"/>
        <w:numPr>
          <w:ilvl w:val="0"/>
          <w:numId w:val="2"/>
        </w:numPr>
        <w:ind w:left="-426"/>
        <w:rPr>
          <w:sz w:val="28"/>
          <w:szCs w:val="28"/>
        </w:rPr>
      </w:pPr>
      <w:r>
        <w:rPr>
          <w:sz w:val="28"/>
          <w:szCs w:val="28"/>
        </w:rPr>
        <w:t>По ст.2.15 ЗРК – 2</w:t>
      </w:r>
      <w:r w:rsidR="00FB4AD3">
        <w:rPr>
          <w:sz w:val="28"/>
          <w:szCs w:val="28"/>
        </w:rPr>
        <w:t>.</w:t>
      </w:r>
    </w:p>
    <w:p w:rsidR="00613B65" w:rsidRDefault="00FB4AD3" w:rsidP="008451D3">
      <w:pPr>
        <w:ind w:left="-426" w:firstLine="567"/>
        <w:rPr>
          <w:sz w:val="28"/>
          <w:szCs w:val="28"/>
        </w:rPr>
      </w:pPr>
      <w:r w:rsidRPr="00F33436">
        <w:rPr>
          <w:sz w:val="28"/>
          <w:szCs w:val="28"/>
        </w:rPr>
        <w:t>З</w:t>
      </w:r>
      <w:r w:rsidR="00D60504" w:rsidRPr="00F33436">
        <w:rPr>
          <w:sz w:val="28"/>
          <w:szCs w:val="28"/>
        </w:rPr>
        <w:t xml:space="preserve">а аналогичный период прошлого года </w:t>
      </w:r>
      <w:r w:rsidR="00523B16" w:rsidRPr="00F33436">
        <w:rPr>
          <w:sz w:val="28"/>
          <w:szCs w:val="28"/>
        </w:rPr>
        <w:t xml:space="preserve">– </w:t>
      </w:r>
      <w:r w:rsidR="00F33436">
        <w:rPr>
          <w:sz w:val="28"/>
          <w:szCs w:val="28"/>
        </w:rPr>
        <w:t>20</w:t>
      </w:r>
      <w:r w:rsidRPr="00F33436">
        <w:rPr>
          <w:sz w:val="28"/>
          <w:szCs w:val="28"/>
        </w:rPr>
        <w:t>:</w:t>
      </w:r>
      <w:r w:rsidR="00523B16" w:rsidRPr="00F33436">
        <w:rPr>
          <w:sz w:val="28"/>
          <w:szCs w:val="28"/>
        </w:rPr>
        <w:t xml:space="preserve"> по ст.</w:t>
      </w:r>
      <w:r w:rsidRPr="00F33436">
        <w:rPr>
          <w:sz w:val="28"/>
          <w:szCs w:val="28"/>
        </w:rPr>
        <w:t>2.1 ЗР</w:t>
      </w:r>
      <w:r w:rsidR="006C017A">
        <w:rPr>
          <w:sz w:val="28"/>
          <w:szCs w:val="28"/>
        </w:rPr>
        <w:t>К – 16</w:t>
      </w:r>
      <w:r w:rsidRPr="00F33436">
        <w:rPr>
          <w:sz w:val="28"/>
          <w:szCs w:val="28"/>
        </w:rPr>
        <w:t>,</w:t>
      </w:r>
      <w:r w:rsidR="006C017A">
        <w:rPr>
          <w:sz w:val="28"/>
          <w:szCs w:val="28"/>
        </w:rPr>
        <w:t xml:space="preserve"> п</w:t>
      </w:r>
      <w:r w:rsidR="006C017A" w:rsidRPr="00F33436">
        <w:rPr>
          <w:sz w:val="28"/>
          <w:szCs w:val="28"/>
        </w:rPr>
        <w:t>о ст.2.3 ЗРК – 2</w:t>
      </w:r>
      <w:r w:rsidR="006C017A">
        <w:rPr>
          <w:sz w:val="28"/>
          <w:szCs w:val="28"/>
        </w:rPr>
        <w:t>, по ст.2.14 ЗРК –1, по ст.2.15 ЗРК –1.</w:t>
      </w:r>
    </w:p>
    <w:p w:rsidR="00F860EF" w:rsidRDefault="00523B16" w:rsidP="008451D3">
      <w:pPr>
        <w:ind w:left="-426" w:firstLine="566"/>
        <w:rPr>
          <w:sz w:val="28"/>
          <w:szCs w:val="28"/>
        </w:rPr>
      </w:pPr>
      <w:r>
        <w:rPr>
          <w:sz w:val="28"/>
          <w:szCs w:val="28"/>
        </w:rPr>
        <w:t>Н</w:t>
      </w:r>
      <w:r w:rsidR="00B44323">
        <w:rPr>
          <w:sz w:val="28"/>
          <w:szCs w:val="28"/>
        </w:rPr>
        <w:t xml:space="preserve">аложено административных штрафов на сумму </w:t>
      </w:r>
      <w:r w:rsidR="006C017A">
        <w:rPr>
          <w:sz w:val="28"/>
          <w:szCs w:val="28"/>
        </w:rPr>
        <w:t>19300</w:t>
      </w:r>
      <w:r w:rsidR="00B44323">
        <w:rPr>
          <w:sz w:val="28"/>
          <w:szCs w:val="28"/>
        </w:rPr>
        <w:t xml:space="preserve"> рублей (за аналогичный период прошлого года </w:t>
      </w:r>
      <w:r w:rsidR="006C017A">
        <w:rPr>
          <w:sz w:val="28"/>
          <w:szCs w:val="28"/>
        </w:rPr>
        <w:t>25800</w:t>
      </w:r>
      <w:r w:rsidR="00B44323">
        <w:rPr>
          <w:sz w:val="28"/>
          <w:szCs w:val="28"/>
        </w:rPr>
        <w:t xml:space="preserve"> рублей). </w:t>
      </w:r>
      <w:r w:rsidR="00597643">
        <w:rPr>
          <w:sz w:val="28"/>
          <w:szCs w:val="28"/>
        </w:rPr>
        <w:t>За 20</w:t>
      </w:r>
      <w:r w:rsidR="006C017A">
        <w:rPr>
          <w:sz w:val="28"/>
          <w:szCs w:val="28"/>
        </w:rPr>
        <w:t>20</w:t>
      </w:r>
      <w:r w:rsidR="00597643">
        <w:rPr>
          <w:sz w:val="28"/>
          <w:szCs w:val="28"/>
        </w:rPr>
        <w:t xml:space="preserve"> год поступили платежи по ранее наложенным административным штрафам на общую сумму</w:t>
      </w:r>
      <w:r w:rsidR="00F860EF">
        <w:rPr>
          <w:sz w:val="28"/>
          <w:szCs w:val="28"/>
        </w:rPr>
        <w:t xml:space="preserve"> </w:t>
      </w:r>
      <w:r w:rsidR="009251C0">
        <w:rPr>
          <w:sz w:val="28"/>
          <w:szCs w:val="28"/>
        </w:rPr>
        <w:t>7000 руб.</w:t>
      </w:r>
      <w:r w:rsidR="00F860EF">
        <w:rPr>
          <w:sz w:val="28"/>
          <w:szCs w:val="28"/>
        </w:rPr>
        <w:t xml:space="preserve"> из них:</w:t>
      </w:r>
    </w:p>
    <w:p w:rsidR="00D60504" w:rsidRPr="00F860EF" w:rsidRDefault="00F860EF" w:rsidP="008451D3">
      <w:pPr>
        <w:pStyle w:val="a4"/>
        <w:numPr>
          <w:ilvl w:val="0"/>
          <w:numId w:val="1"/>
        </w:numPr>
        <w:ind w:left="-426"/>
        <w:rPr>
          <w:sz w:val="28"/>
          <w:szCs w:val="28"/>
        </w:rPr>
      </w:pPr>
      <w:r w:rsidRPr="00F860EF">
        <w:rPr>
          <w:sz w:val="28"/>
          <w:szCs w:val="28"/>
        </w:rPr>
        <w:t>в бюджет Республики Карелия - 4</w:t>
      </w:r>
      <w:r w:rsidR="009251C0">
        <w:rPr>
          <w:sz w:val="28"/>
          <w:szCs w:val="28"/>
        </w:rPr>
        <w:t>000</w:t>
      </w:r>
      <w:r w:rsidRPr="00F860EF">
        <w:rPr>
          <w:sz w:val="28"/>
          <w:szCs w:val="28"/>
        </w:rPr>
        <w:t xml:space="preserve"> рублей;</w:t>
      </w:r>
    </w:p>
    <w:p w:rsidR="00F860EF" w:rsidRPr="00F860EF" w:rsidRDefault="00F860EF" w:rsidP="008451D3">
      <w:pPr>
        <w:pStyle w:val="a4"/>
        <w:numPr>
          <w:ilvl w:val="0"/>
          <w:numId w:val="1"/>
        </w:numPr>
        <w:ind w:left="-426"/>
        <w:rPr>
          <w:sz w:val="28"/>
          <w:szCs w:val="28"/>
        </w:rPr>
      </w:pPr>
      <w:r w:rsidRPr="00F860EF">
        <w:rPr>
          <w:sz w:val="28"/>
          <w:szCs w:val="28"/>
        </w:rPr>
        <w:t>в бюджет Админис</w:t>
      </w:r>
      <w:r w:rsidR="006C017A">
        <w:rPr>
          <w:sz w:val="28"/>
          <w:szCs w:val="28"/>
        </w:rPr>
        <w:t>трации МО «Суоярвский район» - 3</w:t>
      </w:r>
      <w:r w:rsidRPr="00F860EF">
        <w:rPr>
          <w:sz w:val="28"/>
          <w:szCs w:val="28"/>
        </w:rPr>
        <w:t>000 рублей.</w:t>
      </w:r>
    </w:p>
    <w:p w:rsidR="00645884" w:rsidRDefault="006D5079" w:rsidP="008451D3">
      <w:pPr>
        <w:ind w:left="-426" w:firstLine="566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федеральной службой судебных приставов Суоярвского района ведется в строгом </w:t>
      </w:r>
      <w:r w:rsidR="004726DC">
        <w:rPr>
          <w:sz w:val="28"/>
          <w:szCs w:val="28"/>
        </w:rPr>
        <w:t xml:space="preserve">соответствии с действующим </w:t>
      </w:r>
      <w:r>
        <w:rPr>
          <w:sz w:val="28"/>
          <w:szCs w:val="28"/>
        </w:rPr>
        <w:t xml:space="preserve">законодательством. На всех лиц, не уплативших административный штраф, или по которым нет информации об уплате административного штрафа, информация направляется для принудительного взыскания в территориальные органы указанной службы. За отчетный период в службу судебных приставов было </w:t>
      </w:r>
      <w:r w:rsidR="004726DC">
        <w:rPr>
          <w:sz w:val="28"/>
          <w:szCs w:val="28"/>
        </w:rPr>
        <w:t>направлено</w:t>
      </w:r>
      <w:r>
        <w:rPr>
          <w:sz w:val="28"/>
          <w:szCs w:val="28"/>
        </w:rPr>
        <w:t xml:space="preserve"> </w:t>
      </w:r>
      <w:r w:rsidR="009251C0">
        <w:rPr>
          <w:sz w:val="28"/>
          <w:szCs w:val="28"/>
        </w:rPr>
        <w:t>9</w:t>
      </w:r>
      <w:r>
        <w:rPr>
          <w:sz w:val="28"/>
          <w:szCs w:val="28"/>
        </w:rPr>
        <w:t xml:space="preserve"> п</w:t>
      </w:r>
      <w:r w:rsidR="00991D62">
        <w:rPr>
          <w:sz w:val="28"/>
          <w:szCs w:val="28"/>
        </w:rPr>
        <w:t xml:space="preserve">остановлений, </w:t>
      </w:r>
      <w:r>
        <w:rPr>
          <w:sz w:val="28"/>
          <w:szCs w:val="28"/>
        </w:rPr>
        <w:t xml:space="preserve">взыскано в бюджет Республики Карелия в сумме </w:t>
      </w:r>
      <w:r w:rsidR="00645884">
        <w:rPr>
          <w:sz w:val="28"/>
          <w:szCs w:val="28"/>
        </w:rPr>
        <w:t>3354,16</w:t>
      </w:r>
      <w:r>
        <w:rPr>
          <w:sz w:val="28"/>
          <w:szCs w:val="28"/>
        </w:rPr>
        <w:t xml:space="preserve"> рублей</w:t>
      </w:r>
      <w:r w:rsidR="009251C0">
        <w:rPr>
          <w:sz w:val="28"/>
          <w:szCs w:val="28"/>
        </w:rPr>
        <w:t xml:space="preserve"> (за аналогичный период 2019</w:t>
      </w:r>
      <w:r w:rsidR="004726DC">
        <w:rPr>
          <w:sz w:val="28"/>
          <w:szCs w:val="28"/>
        </w:rPr>
        <w:t xml:space="preserve"> года направлено </w:t>
      </w:r>
      <w:r w:rsidR="009251C0">
        <w:rPr>
          <w:sz w:val="28"/>
          <w:szCs w:val="28"/>
        </w:rPr>
        <w:t>13 постановлений</w:t>
      </w:r>
      <w:r w:rsidR="004726DC">
        <w:rPr>
          <w:sz w:val="28"/>
          <w:szCs w:val="28"/>
        </w:rPr>
        <w:t xml:space="preserve"> – взыскано в бюджет РК </w:t>
      </w:r>
      <w:r w:rsidR="009251C0">
        <w:rPr>
          <w:sz w:val="28"/>
          <w:szCs w:val="28"/>
        </w:rPr>
        <w:t xml:space="preserve">12000 </w:t>
      </w:r>
      <w:r w:rsidR="004726DC">
        <w:rPr>
          <w:sz w:val="28"/>
          <w:szCs w:val="28"/>
        </w:rPr>
        <w:t>руб.).</w:t>
      </w:r>
    </w:p>
    <w:p w:rsidR="00645884" w:rsidRPr="00645884" w:rsidRDefault="004726DC" w:rsidP="008451D3">
      <w:pPr>
        <w:ind w:left="-426" w:firstLine="566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3C61FA">
        <w:rPr>
          <w:sz w:val="28"/>
          <w:szCs w:val="28"/>
        </w:rPr>
        <w:t>с начала 20</w:t>
      </w:r>
      <w:r w:rsidR="00645884">
        <w:rPr>
          <w:sz w:val="28"/>
          <w:szCs w:val="28"/>
        </w:rPr>
        <w:t>20</w:t>
      </w:r>
      <w:r w:rsidR="003C61FA">
        <w:rPr>
          <w:sz w:val="28"/>
          <w:szCs w:val="28"/>
        </w:rPr>
        <w:t xml:space="preserve"> года в соответствующие Судебные участки для </w:t>
      </w:r>
      <w:r w:rsidR="00C14972">
        <w:rPr>
          <w:sz w:val="28"/>
          <w:szCs w:val="28"/>
        </w:rPr>
        <w:t>рассмотрения</w:t>
      </w:r>
      <w:r w:rsidR="003C61FA">
        <w:rPr>
          <w:sz w:val="28"/>
          <w:szCs w:val="28"/>
        </w:rPr>
        <w:t xml:space="preserve"> по подведомственности направлены </w:t>
      </w:r>
      <w:r w:rsidR="00645884">
        <w:rPr>
          <w:sz w:val="28"/>
          <w:szCs w:val="28"/>
        </w:rPr>
        <w:t>5</w:t>
      </w:r>
      <w:r w:rsidR="003C61FA">
        <w:rPr>
          <w:sz w:val="28"/>
          <w:szCs w:val="28"/>
        </w:rPr>
        <w:t xml:space="preserve"> материалов дела</w:t>
      </w:r>
      <w:r w:rsidR="00645884">
        <w:rPr>
          <w:sz w:val="28"/>
          <w:szCs w:val="28"/>
        </w:rPr>
        <w:t xml:space="preserve"> на сумму 7000 рублей</w:t>
      </w:r>
      <w:r w:rsidR="003C61FA">
        <w:rPr>
          <w:sz w:val="28"/>
          <w:szCs w:val="28"/>
        </w:rPr>
        <w:t xml:space="preserve">, возбужденных в отношении физических лиц по </w:t>
      </w:r>
      <w:proofErr w:type="gramStart"/>
      <w:r w:rsidR="003C61FA">
        <w:rPr>
          <w:sz w:val="28"/>
          <w:szCs w:val="28"/>
        </w:rPr>
        <w:t>ч</w:t>
      </w:r>
      <w:proofErr w:type="gramEnd"/>
      <w:r w:rsidR="003C61FA">
        <w:rPr>
          <w:sz w:val="28"/>
          <w:szCs w:val="28"/>
        </w:rPr>
        <w:t>.1 ст.20.25</w:t>
      </w:r>
      <w:r w:rsidR="003C61FA" w:rsidRPr="004726DC">
        <w:rPr>
          <w:sz w:val="28"/>
          <w:szCs w:val="28"/>
        </w:rPr>
        <w:t xml:space="preserve"> </w:t>
      </w:r>
      <w:proofErr w:type="spellStart"/>
      <w:r w:rsidR="003C61FA" w:rsidRPr="00014E2C">
        <w:rPr>
          <w:sz w:val="28"/>
          <w:szCs w:val="28"/>
        </w:rPr>
        <w:t>КоАП</w:t>
      </w:r>
      <w:proofErr w:type="spellEnd"/>
      <w:r w:rsidR="003C61FA" w:rsidRPr="00014E2C">
        <w:rPr>
          <w:sz w:val="28"/>
          <w:szCs w:val="28"/>
        </w:rPr>
        <w:t xml:space="preserve"> РФ</w:t>
      </w:r>
      <w:r w:rsidR="003C61FA">
        <w:rPr>
          <w:sz w:val="28"/>
          <w:szCs w:val="28"/>
        </w:rPr>
        <w:t xml:space="preserve"> (за неуплату административного штрафа в установленные за</w:t>
      </w:r>
      <w:r w:rsidR="00645884">
        <w:rPr>
          <w:sz w:val="28"/>
          <w:szCs w:val="28"/>
        </w:rPr>
        <w:t>коном сроки). Три</w:t>
      </w:r>
      <w:r w:rsidR="00645884" w:rsidRPr="00645884">
        <w:rPr>
          <w:sz w:val="28"/>
          <w:szCs w:val="28"/>
        </w:rPr>
        <w:t xml:space="preserve"> протокола </w:t>
      </w:r>
      <w:r w:rsidR="00844D63">
        <w:rPr>
          <w:sz w:val="28"/>
          <w:szCs w:val="28"/>
        </w:rPr>
        <w:t xml:space="preserve">на сумму 3000 рублей </w:t>
      </w:r>
      <w:r w:rsidR="00645884" w:rsidRPr="00645884">
        <w:rPr>
          <w:sz w:val="28"/>
          <w:szCs w:val="28"/>
        </w:rPr>
        <w:t>не удалось возбудить, в связи с отсутствием сведений о месте нахождения лиц.</w:t>
      </w:r>
    </w:p>
    <w:p w:rsidR="00150A02" w:rsidRDefault="00150A02" w:rsidP="008451D3">
      <w:pPr>
        <w:ind w:left="-426" w:firstLine="566"/>
        <w:rPr>
          <w:sz w:val="28"/>
          <w:szCs w:val="28"/>
        </w:rPr>
      </w:pPr>
      <w:r>
        <w:rPr>
          <w:sz w:val="28"/>
          <w:szCs w:val="28"/>
        </w:rPr>
        <w:t>По состоянию на 30 декабря 2020 года рассмотрено 5 дел, вынесено административное наказание в виде штрафа в двукратном размере суммы от неуплаченного штрафа на общую сумму 10000 рублей. Взыскано</w:t>
      </w:r>
      <w:r w:rsidRPr="00844D63">
        <w:rPr>
          <w:sz w:val="28"/>
          <w:szCs w:val="28"/>
        </w:rPr>
        <w:t xml:space="preserve"> штрафов </w:t>
      </w:r>
      <w:r>
        <w:rPr>
          <w:sz w:val="28"/>
          <w:szCs w:val="28"/>
        </w:rPr>
        <w:t>за</w:t>
      </w:r>
      <w:r w:rsidRPr="00844D63">
        <w:rPr>
          <w:sz w:val="28"/>
          <w:szCs w:val="28"/>
        </w:rPr>
        <w:t xml:space="preserve"> 2019 и 2020 год в бюджет Администрации МО «Суоярвский район» в сумме 32115,65 рублей по правонарушениям, предусмотренным  ч. 1 ст. 20.25 </w:t>
      </w:r>
      <w:proofErr w:type="spellStart"/>
      <w:r w:rsidRPr="00844D63">
        <w:rPr>
          <w:sz w:val="28"/>
          <w:szCs w:val="28"/>
        </w:rPr>
        <w:t>КоАП</w:t>
      </w:r>
      <w:proofErr w:type="spellEnd"/>
      <w:r w:rsidRPr="00844D63">
        <w:rPr>
          <w:sz w:val="28"/>
          <w:szCs w:val="28"/>
        </w:rPr>
        <w:t xml:space="preserve"> РФ.</w:t>
      </w:r>
    </w:p>
    <w:p w:rsidR="00A9098E" w:rsidRDefault="00A9098E" w:rsidP="008451D3">
      <w:pPr>
        <w:ind w:left="-426" w:firstLine="566"/>
        <w:rPr>
          <w:sz w:val="28"/>
          <w:szCs w:val="28"/>
        </w:rPr>
      </w:pPr>
      <w:r>
        <w:rPr>
          <w:sz w:val="28"/>
          <w:szCs w:val="28"/>
        </w:rPr>
        <w:t xml:space="preserve">Полномочия административной комиссии используются не в полной мере, так как на рассмотрение поступает ограниченный перечень материалов об административных правонарушениях. То есть </w:t>
      </w:r>
      <w:r w:rsidR="003E461F">
        <w:rPr>
          <w:sz w:val="28"/>
          <w:szCs w:val="28"/>
        </w:rPr>
        <w:t>по</w:t>
      </w:r>
      <w:r w:rsidR="005F3393">
        <w:rPr>
          <w:sz w:val="28"/>
          <w:szCs w:val="28"/>
        </w:rPr>
        <w:t xml:space="preserve"> З</w:t>
      </w:r>
      <w:r w:rsidR="003E461F">
        <w:rPr>
          <w:sz w:val="28"/>
          <w:szCs w:val="28"/>
        </w:rPr>
        <w:t>акону</w:t>
      </w:r>
      <w:r w:rsidR="005F3393">
        <w:rPr>
          <w:sz w:val="28"/>
          <w:szCs w:val="28"/>
        </w:rPr>
        <w:t xml:space="preserve"> РК «Об административных правонарушениях» </w:t>
      </w:r>
      <w:r w:rsidR="003E461F">
        <w:rPr>
          <w:sz w:val="28"/>
          <w:szCs w:val="28"/>
        </w:rPr>
        <w:t xml:space="preserve">можно составить по </w:t>
      </w:r>
      <w:r w:rsidR="00EB1F97">
        <w:rPr>
          <w:sz w:val="28"/>
          <w:szCs w:val="28"/>
        </w:rPr>
        <w:t>7</w:t>
      </w:r>
      <w:r w:rsidR="003E461F">
        <w:rPr>
          <w:sz w:val="28"/>
          <w:szCs w:val="28"/>
        </w:rPr>
        <w:t xml:space="preserve"> статьям, </w:t>
      </w:r>
      <w:r w:rsidR="00EB1F97">
        <w:rPr>
          <w:sz w:val="28"/>
          <w:szCs w:val="28"/>
        </w:rPr>
        <w:t>в нашем случае составляется по 3</w:t>
      </w:r>
      <w:r w:rsidR="003E461F">
        <w:rPr>
          <w:sz w:val="28"/>
          <w:szCs w:val="28"/>
        </w:rPr>
        <w:t xml:space="preserve"> статьям. </w:t>
      </w:r>
    </w:p>
    <w:p w:rsidR="004C137B" w:rsidRDefault="00991D62" w:rsidP="008451D3">
      <w:pPr>
        <w:ind w:left="-426" w:firstLine="566"/>
        <w:rPr>
          <w:sz w:val="28"/>
          <w:szCs w:val="28"/>
        </w:rPr>
      </w:pPr>
      <w:r>
        <w:rPr>
          <w:sz w:val="28"/>
          <w:szCs w:val="28"/>
        </w:rPr>
        <w:t>С учетом вышеизложенного, в целях повышения эффективности работы административной комиссии предлагаю следующее:</w:t>
      </w:r>
    </w:p>
    <w:p w:rsidR="00991D62" w:rsidRDefault="006A62B1" w:rsidP="008451D3">
      <w:pPr>
        <w:pStyle w:val="a4"/>
        <w:numPr>
          <w:ilvl w:val="0"/>
          <w:numId w:val="4"/>
        </w:numPr>
        <w:ind w:left="-426"/>
        <w:rPr>
          <w:sz w:val="28"/>
          <w:szCs w:val="28"/>
        </w:rPr>
      </w:pPr>
      <w:r>
        <w:rPr>
          <w:sz w:val="28"/>
          <w:szCs w:val="28"/>
        </w:rPr>
        <w:t>О</w:t>
      </w:r>
      <w:r w:rsidR="00A07386">
        <w:rPr>
          <w:sz w:val="28"/>
          <w:szCs w:val="28"/>
        </w:rPr>
        <w:t>существлять координацию деятельности должностных лиц, уполномоченных составлять протоколы об административных правонарушениях;</w:t>
      </w:r>
    </w:p>
    <w:p w:rsidR="001462D6" w:rsidRPr="001462D6" w:rsidRDefault="001462D6" w:rsidP="008451D3">
      <w:pPr>
        <w:pStyle w:val="a4"/>
        <w:numPr>
          <w:ilvl w:val="0"/>
          <w:numId w:val="4"/>
        </w:numPr>
        <w:ind w:left="-426"/>
        <w:rPr>
          <w:bCs/>
          <w:sz w:val="28"/>
          <w:szCs w:val="28"/>
        </w:rPr>
      </w:pPr>
      <w:r w:rsidRPr="001462D6">
        <w:rPr>
          <w:sz w:val="28"/>
          <w:szCs w:val="28"/>
        </w:rPr>
        <w:t xml:space="preserve">По составлению протоколов ст.2.14 ЗРК </w:t>
      </w:r>
      <w:r w:rsidRPr="001462D6">
        <w:rPr>
          <w:bCs/>
          <w:sz w:val="28"/>
          <w:szCs w:val="28"/>
        </w:rPr>
        <w:t>об АП «Нарушение правил благоустройства»</w:t>
      </w:r>
      <w:r w:rsidRPr="001462D6">
        <w:rPr>
          <w:sz w:val="28"/>
          <w:szCs w:val="28"/>
        </w:rPr>
        <w:t xml:space="preserve"> </w:t>
      </w:r>
      <w:r w:rsidRPr="001462D6">
        <w:rPr>
          <w:bCs/>
          <w:sz w:val="28"/>
          <w:szCs w:val="28"/>
        </w:rPr>
        <w:t>рекомендуется усилить работу уполномоче</w:t>
      </w:r>
      <w:r w:rsidR="006A3492">
        <w:rPr>
          <w:bCs/>
          <w:sz w:val="28"/>
          <w:szCs w:val="28"/>
        </w:rPr>
        <w:t>нным должностным лицам Поселений</w:t>
      </w:r>
      <w:r w:rsidRPr="001462D6">
        <w:rPr>
          <w:bCs/>
          <w:sz w:val="28"/>
          <w:szCs w:val="28"/>
        </w:rPr>
        <w:t xml:space="preserve"> Суоярвского района.  </w:t>
      </w:r>
    </w:p>
    <w:p w:rsidR="00975DE7" w:rsidRPr="008051E0" w:rsidRDefault="00975DE7" w:rsidP="008451D3">
      <w:pPr>
        <w:ind w:left="-426"/>
        <w:rPr>
          <w:sz w:val="28"/>
          <w:szCs w:val="28"/>
        </w:rPr>
      </w:pPr>
    </w:p>
    <w:sectPr w:rsidR="00975DE7" w:rsidRPr="008051E0" w:rsidSect="008451D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7BED"/>
    <w:multiLevelType w:val="hybridMultilevel"/>
    <w:tmpl w:val="7E7617A6"/>
    <w:lvl w:ilvl="0" w:tplc="6508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8E1DDC"/>
    <w:multiLevelType w:val="hybridMultilevel"/>
    <w:tmpl w:val="56405F5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52957A0"/>
    <w:multiLevelType w:val="hybridMultilevel"/>
    <w:tmpl w:val="386601A8"/>
    <w:lvl w:ilvl="0" w:tplc="6508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990FF5"/>
    <w:multiLevelType w:val="hybridMultilevel"/>
    <w:tmpl w:val="AEF215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81B8E"/>
    <w:rsid w:val="00014E2C"/>
    <w:rsid w:val="00014EA1"/>
    <w:rsid w:val="0002121A"/>
    <w:rsid w:val="00030393"/>
    <w:rsid w:val="0003447A"/>
    <w:rsid w:val="00043645"/>
    <w:rsid w:val="00050A6F"/>
    <w:rsid w:val="00066DB7"/>
    <w:rsid w:val="00076205"/>
    <w:rsid w:val="0009028B"/>
    <w:rsid w:val="00094080"/>
    <w:rsid w:val="000E77DC"/>
    <w:rsid w:val="000F42AF"/>
    <w:rsid w:val="000F7EBF"/>
    <w:rsid w:val="001462D6"/>
    <w:rsid w:val="00150A02"/>
    <w:rsid w:val="00150F43"/>
    <w:rsid w:val="00151BE7"/>
    <w:rsid w:val="00153255"/>
    <w:rsid w:val="00161DE7"/>
    <w:rsid w:val="00181D1D"/>
    <w:rsid w:val="001879D4"/>
    <w:rsid w:val="001925BE"/>
    <w:rsid w:val="001B656C"/>
    <w:rsid w:val="001F29B0"/>
    <w:rsid w:val="00201C1E"/>
    <w:rsid w:val="002271DE"/>
    <w:rsid w:val="00233EC4"/>
    <w:rsid w:val="00237EE6"/>
    <w:rsid w:val="00251003"/>
    <w:rsid w:val="00271C3A"/>
    <w:rsid w:val="0027290E"/>
    <w:rsid w:val="00276405"/>
    <w:rsid w:val="002816CD"/>
    <w:rsid w:val="002C1AD4"/>
    <w:rsid w:val="002F5E3D"/>
    <w:rsid w:val="0032649F"/>
    <w:rsid w:val="003345E6"/>
    <w:rsid w:val="0034171D"/>
    <w:rsid w:val="003A13DD"/>
    <w:rsid w:val="003C204D"/>
    <w:rsid w:val="003C61FA"/>
    <w:rsid w:val="003E461F"/>
    <w:rsid w:val="004215BC"/>
    <w:rsid w:val="0042305D"/>
    <w:rsid w:val="00452D32"/>
    <w:rsid w:val="004620CB"/>
    <w:rsid w:val="004726DC"/>
    <w:rsid w:val="00472FB5"/>
    <w:rsid w:val="0048322B"/>
    <w:rsid w:val="004875DE"/>
    <w:rsid w:val="004A0CD3"/>
    <w:rsid w:val="004C137B"/>
    <w:rsid w:val="004D09D3"/>
    <w:rsid w:val="004E6C54"/>
    <w:rsid w:val="004F1982"/>
    <w:rsid w:val="00522B8B"/>
    <w:rsid w:val="00523B16"/>
    <w:rsid w:val="00537EE5"/>
    <w:rsid w:val="00544242"/>
    <w:rsid w:val="005624DE"/>
    <w:rsid w:val="00597643"/>
    <w:rsid w:val="005A0379"/>
    <w:rsid w:val="005A2DAA"/>
    <w:rsid w:val="005B000B"/>
    <w:rsid w:val="005D532C"/>
    <w:rsid w:val="005D61E4"/>
    <w:rsid w:val="005F3393"/>
    <w:rsid w:val="00613B65"/>
    <w:rsid w:val="0061443E"/>
    <w:rsid w:val="00622787"/>
    <w:rsid w:val="006369CF"/>
    <w:rsid w:val="00645884"/>
    <w:rsid w:val="00653402"/>
    <w:rsid w:val="006650D0"/>
    <w:rsid w:val="006A3492"/>
    <w:rsid w:val="006A62B1"/>
    <w:rsid w:val="006A6B70"/>
    <w:rsid w:val="006A6DE0"/>
    <w:rsid w:val="006C017A"/>
    <w:rsid w:val="006C6623"/>
    <w:rsid w:val="006D5079"/>
    <w:rsid w:val="006F19D7"/>
    <w:rsid w:val="00716DAE"/>
    <w:rsid w:val="0072635F"/>
    <w:rsid w:val="00745A8F"/>
    <w:rsid w:val="00756086"/>
    <w:rsid w:val="0078250D"/>
    <w:rsid w:val="007944A6"/>
    <w:rsid w:val="007A2A2F"/>
    <w:rsid w:val="007B5AFB"/>
    <w:rsid w:val="00800728"/>
    <w:rsid w:val="008051E0"/>
    <w:rsid w:val="00830E47"/>
    <w:rsid w:val="00844D63"/>
    <w:rsid w:val="008451D3"/>
    <w:rsid w:val="008B2D00"/>
    <w:rsid w:val="008B427B"/>
    <w:rsid w:val="0092338D"/>
    <w:rsid w:val="009251C0"/>
    <w:rsid w:val="00975DE7"/>
    <w:rsid w:val="009772A5"/>
    <w:rsid w:val="00980872"/>
    <w:rsid w:val="00985069"/>
    <w:rsid w:val="00991D62"/>
    <w:rsid w:val="009E34CE"/>
    <w:rsid w:val="00A07386"/>
    <w:rsid w:val="00A12CEA"/>
    <w:rsid w:val="00A1529D"/>
    <w:rsid w:val="00A40EA9"/>
    <w:rsid w:val="00A43B19"/>
    <w:rsid w:val="00A664B7"/>
    <w:rsid w:val="00A74FF4"/>
    <w:rsid w:val="00A9098E"/>
    <w:rsid w:val="00AA25EA"/>
    <w:rsid w:val="00AB5FD8"/>
    <w:rsid w:val="00AB6EB2"/>
    <w:rsid w:val="00AC56F8"/>
    <w:rsid w:val="00AF1F1B"/>
    <w:rsid w:val="00AF7EE3"/>
    <w:rsid w:val="00B00D15"/>
    <w:rsid w:val="00B35CFA"/>
    <w:rsid w:val="00B44323"/>
    <w:rsid w:val="00B47B19"/>
    <w:rsid w:val="00B63316"/>
    <w:rsid w:val="00BA25AB"/>
    <w:rsid w:val="00BB2924"/>
    <w:rsid w:val="00BB56B6"/>
    <w:rsid w:val="00BC65E5"/>
    <w:rsid w:val="00BD27A9"/>
    <w:rsid w:val="00C12657"/>
    <w:rsid w:val="00C14972"/>
    <w:rsid w:val="00C67F1E"/>
    <w:rsid w:val="00C71A2F"/>
    <w:rsid w:val="00C814F0"/>
    <w:rsid w:val="00C8153F"/>
    <w:rsid w:val="00C82AD2"/>
    <w:rsid w:val="00C90C17"/>
    <w:rsid w:val="00CC7097"/>
    <w:rsid w:val="00CD66E4"/>
    <w:rsid w:val="00CD7568"/>
    <w:rsid w:val="00D04F19"/>
    <w:rsid w:val="00D4284D"/>
    <w:rsid w:val="00D60504"/>
    <w:rsid w:val="00D766E0"/>
    <w:rsid w:val="00D81B8E"/>
    <w:rsid w:val="00DA4236"/>
    <w:rsid w:val="00DB04F0"/>
    <w:rsid w:val="00DE22D4"/>
    <w:rsid w:val="00DF51B6"/>
    <w:rsid w:val="00E2555C"/>
    <w:rsid w:val="00E34295"/>
    <w:rsid w:val="00E469C2"/>
    <w:rsid w:val="00E95677"/>
    <w:rsid w:val="00EA5714"/>
    <w:rsid w:val="00EA5961"/>
    <w:rsid w:val="00EB1F97"/>
    <w:rsid w:val="00EC16A6"/>
    <w:rsid w:val="00ED136C"/>
    <w:rsid w:val="00F23343"/>
    <w:rsid w:val="00F33436"/>
    <w:rsid w:val="00F412E2"/>
    <w:rsid w:val="00F543EC"/>
    <w:rsid w:val="00F73D60"/>
    <w:rsid w:val="00F772D7"/>
    <w:rsid w:val="00F80D7E"/>
    <w:rsid w:val="00F860EF"/>
    <w:rsid w:val="00FA57FD"/>
    <w:rsid w:val="00FB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F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6B70"/>
    <w:pPr>
      <w:spacing w:after="200" w:line="276" w:lineRule="auto"/>
      <w:ind w:left="720"/>
      <w:jc w:val="left"/>
    </w:pPr>
    <w:rPr>
      <w:szCs w:val="22"/>
      <w:lang w:eastAsia="en-US"/>
    </w:rPr>
  </w:style>
  <w:style w:type="table" w:styleId="a3">
    <w:name w:val="Table Grid"/>
    <w:basedOn w:val="a1"/>
    <w:uiPriority w:val="59"/>
    <w:rsid w:val="00A40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60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C99FA-51A2-4DD5-A054-B7F1E694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44</cp:revision>
  <cp:lastPrinted>2021-02-16T13:40:00Z</cp:lastPrinted>
  <dcterms:created xsi:type="dcterms:W3CDTF">2019-02-19T13:55:00Z</dcterms:created>
  <dcterms:modified xsi:type="dcterms:W3CDTF">2021-02-16T13:40:00Z</dcterms:modified>
</cp:coreProperties>
</file>