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F1" w:rsidRDefault="00372CF1">
      <w:pPr>
        <w:pStyle w:val="a3"/>
        <w:rPr>
          <w:sz w:val="20"/>
        </w:rPr>
      </w:pPr>
    </w:p>
    <w:p w:rsidR="00372CF1" w:rsidRDefault="00C864A3">
      <w:pPr>
        <w:pStyle w:val="a3"/>
        <w:spacing w:before="249" w:line="312" w:lineRule="auto"/>
        <w:ind w:left="102" w:right="103" w:firstLine="70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2099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маркировки молочной продукции средствами идентификации и особенностях</w:t>
      </w:r>
      <w:r>
        <w:rPr>
          <w:spacing w:val="-67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товаров, подлежащих</w:t>
      </w:r>
      <w:r>
        <w:rPr>
          <w:spacing w:val="1"/>
        </w:rPr>
        <w:t xml:space="preserve"> </w:t>
      </w:r>
      <w:r>
        <w:t>маркировке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отношении молочной продукции» </w:t>
      </w:r>
      <w:r>
        <w:t>участники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розничную</w:t>
      </w:r>
      <w:r>
        <w:rPr>
          <w:spacing w:val="1"/>
        </w:rPr>
        <w:t xml:space="preserve"> </w:t>
      </w:r>
      <w:r>
        <w:t>торговлю</w:t>
      </w:r>
      <w:r>
        <w:rPr>
          <w:spacing w:val="1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t>продукцией,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мониторинга сведения:</w:t>
      </w:r>
      <w:proofErr w:type="gramEnd"/>
    </w:p>
    <w:p w:rsidR="00372CF1" w:rsidRDefault="00C864A3">
      <w:pPr>
        <w:pStyle w:val="a4"/>
        <w:numPr>
          <w:ilvl w:val="0"/>
          <w:numId w:val="1"/>
        </w:numPr>
        <w:tabs>
          <w:tab w:val="left" w:pos="1138"/>
          <w:tab w:val="left" w:pos="1139"/>
          <w:tab w:val="left" w:pos="1514"/>
          <w:tab w:val="left" w:pos="2608"/>
          <w:tab w:val="left" w:pos="3104"/>
          <w:tab w:val="left" w:pos="4289"/>
          <w:tab w:val="left" w:pos="5699"/>
          <w:tab w:val="left" w:pos="7234"/>
          <w:tab w:val="left" w:pos="8181"/>
        </w:tabs>
        <w:spacing w:line="312" w:lineRule="auto"/>
        <w:ind w:right="112" w:firstLine="707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выво</w:t>
      </w:r>
      <w:r>
        <w:rPr>
          <w:sz w:val="28"/>
        </w:rPr>
        <w:t>де</w:t>
      </w:r>
      <w:r>
        <w:rPr>
          <w:sz w:val="28"/>
        </w:rPr>
        <w:tab/>
        <w:t>из</w:t>
      </w:r>
      <w:r>
        <w:rPr>
          <w:sz w:val="28"/>
        </w:rPr>
        <w:tab/>
        <w:t>оборота</w:t>
      </w:r>
      <w:r>
        <w:rPr>
          <w:sz w:val="28"/>
        </w:rPr>
        <w:tab/>
        <w:t>молочной</w:t>
      </w:r>
      <w:r>
        <w:rPr>
          <w:sz w:val="28"/>
        </w:rPr>
        <w:tab/>
        <w:t>продукции</w:t>
      </w:r>
      <w:r>
        <w:rPr>
          <w:sz w:val="28"/>
        </w:rPr>
        <w:tab/>
        <w:t>путем</w:t>
      </w:r>
      <w:r>
        <w:rPr>
          <w:sz w:val="28"/>
        </w:rPr>
        <w:tab/>
      </w:r>
      <w:r>
        <w:rPr>
          <w:spacing w:val="-1"/>
          <w:sz w:val="28"/>
        </w:rPr>
        <w:t>розничной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-1"/>
          <w:sz w:val="28"/>
        </w:rPr>
        <w:t xml:space="preserve"> </w:t>
      </w:r>
      <w:r>
        <w:rPr>
          <w:sz w:val="28"/>
        </w:rPr>
        <w:t>– с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372CF1" w:rsidRDefault="00C864A3">
      <w:pPr>
        <w:pStyle w:val="a4"/>
        <w:numPr>
          <w:ilvl w:val="0"/>
          <w:numId w:val="1"/>
        </w:numPr>
        <w:tabs>
          <w:tab w:val="left" w:pos="998"/>
        </w:tabs>
        <w:spacing w:before="0" w:line="312" w:lineRule="auto"/>
        <w:ind w:firstLine="707"/>
        <w:rPr>
          <w:sz w:val="28"/>
        </w:rPr>
      </w:pP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выводе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2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21"/>
          <w:sz w:val="28"/>
        </w:rPr>
        <w:t xml:space="preserve"> </w:t>
      </w:r>
      <w:r>
        <w:rPr>
          <w:sz w:val="28"/>
        </w:rPr>
        <w:t>путем</w:t>
      </w:r>
      <w:r>
        <w:rPr>
          <w:spacing w:val="21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19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22"/>
          <w:sz w:val="28"/>
        </w:rPr>
        <w:t xml:space="preserve"> </w:t>
      </w:r>
      <w:r>
        <w:rPr>
          <w:sz w:val="28"/>
        </w:rPr>
        <w:t>молочной</w:t>
      </w:r>
      <w:r>
        <w:rPr>
          <w:spacing w:val="19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 сроком годности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2"/>
          <w:sz w:val="28"/>
        </w:rPr>
        <w:t xml:space="preserve"> </w:t>
      </w:r>
      <w:r>
        <w:rPr>
          <w:sz w:val="28"/>
        </w:rPr>
        <w:t>– с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3"/>
          <w:sz w:val="28"/>
        </w:rPr>
        <w:t xml:space="preserve"> </w:t>
      </w:r>
      <w:r>
        <w:rPr>
          <w:sz w:val="28"/>
        </w:rPr>
        <w:t>2022 г.;</w:t>
      </w:r>
    </w:p>
    <w:p w:rsidR="00372CF1" w:rsidRDefault="00C864A3">
      <w:pPr>
        <w:pStyle w:val="a4"/>
        <w:numPr>
          <w:ilvl w:val="0"/>
          <w:numId w:val="1"/>
        </w:numPr>
        <w:tabs>
          <w:tab w:val="left" w:pos="993"/>
        </w:tabs>
        <w:spacing w:line="312" w:lineRule="auto"/>
        <w:ind w:right="114" w:firstLine="707"/>
        <w:rPr>
          <w:sz w:val="28"/>
        </w:rPr>
      </w:pPr>
      <w:r>
        <w:rPr>
          <w:sz w:val="28"/>
        </w:rPr>
        <w:t>об</w:t>
      </w:r>
      <w:r>
        <w:rPr>
          <w:spacing w:val="18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выводе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17"/>
          <w:sz w:val="28"/>
        </w:rPr>
        <w:t xml:space="preserve"> </w:t>
      </w:r>
      <w:r>
        <w:rPr>
          <w:sz w:val="28"/>
        </w:rPr>
        <w:t>путем,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являющимся</w:t>
      </w:r>
      <w:r>
        <w:rPr>
          <w:spacing w:val="15"/>
          <w:sz w:val="28"/>
        </w:rPr>
        <w:t xml:space="preserve"> </w:t>
      </w:r>
      <w:r>
        <w:rPr>
          <w:sz w:val="28"/>
        </w:rPr>
        <w:t>продажей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розницу,</w:t>
      </w:r>
      <w:r>
        <w:rPr>
          <w:spacing w:val="-2"/>
          <w:sz w:val="28"/>
        </w:rPr>
        <w:t xml:space="preserve"> </w:t>
      </w:r>
      <w:r>
        <w:rPr>
          <w:sz w:val="28"/>
        </w:rPr>
        <w:t>молочной 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– с 1 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372CF1" w:rsidRDefault="00C864A3">
      <w:pPr>
        <w:pStyle w:val="a3"/>
        <w:spacing w:before="1" w:line="312" w:lineRule="auto"/>
        <w:ind w:left="102" w:right="104" w:firstLine="707"/>
        <w:jc w:val="both"/>
      </w:pPr>
      <w:r>
        <w:t>Организации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сегмента</w:t>
      </w:r>
      <w:r>
        <w:rPr>
          <w:spacing w:val="1"/>
        </w:rPr>
        <w:t xml:space="preserve"> </w:t>
      </w:r>
      <w:r>
        <w:t>(государственные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сегменты</w:t>
      </w:r>
      <w:r>
        <w:rPr>
          <w:spacing w:val="1"/>
        </w:rPr>
        <w:t xml:space="preserve"> </w:t>
      </w:r>
      <w:proofErr w:type="spellStart"/>
      <w:r>
        <w:t>HoReCa</w:t>
      </w:r>
      <w:proofErr w:type="spellEnd"/>
      <w:r>
        <w:rPr>
          <w:spacing w:val="1"/>
        </w:rPr>
        <w:t xml:space="preserve"> </w:t>
      </w:r>
      <w:r>
        <w:t>(отели,</w:t>
      </w:r>
      <w:r>
        <w:rPr>
          <w:spacing w:val="1"/>
        </w:rPr>
        <w:t xml:space="preserve"> </w:t>
      </w:r>
      <w:r>
        <w:t>гостиницы,</w:t>
      </w:r>
      <w:r>
        <w:rPr>
          <w:spacing w:val="1"/>
        </w:rPr>
        <w:t xml:space="preserve"> </w:t>
      </w:r>
      <w:r>
        <w:t>рестораны, кафе, бары и прочие) являются участниками оборота молочной</w:t>
      </w:r>
      <w:r>
        <w:rPr>
          <w:spacing w:val="1"/>
        </w:rPr>
        <w:t xml:space="preserve"> </w:t>
      </w:r>
      <w:r>
        <w:t>продукции, следовательно, в соответствии с Постановлением № 2099 должны</w:t>
      </w:r>
      <w:r>
        <w:rPr>
          <w:spacing w:val="-67"/>
        </w:rPr>
        <w:t xml:space="preserve"> </w:t>
      </w:r>
      <w:r>
        <w:t>зарегистрироваться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мониторинга.</w:t>
      </w:r>
    </w:p>
    <w:p w:rsidR="00372CF1" w:rsidRDefault="00C864A3">
      <w:pPr>
        <w:pStyle w:val="a3"/>
        <w:spacing w:before="2" w:line="312" w:lineRule="auto"/>
        <w:ind w:left="102" w:right="108" w:firstLine="707"/>
        <w:jc w:val="both"/>
      </w:pPr>
      <w:r>
        <w:t>Для информирования участников по вопросам маркировки и внедрения</w:t>
      </w:r>
      <w:r>
        <w:rPr>
          <w:spacing w:val="-67"/>
        </w:rPr>
        <w:t xml:space="preserve"> </w:t>
      </w:r>
      <w:r>
        <w:t>объемно-артикульного</w:t>
      </w:r>
      <w:r>
        <w:rPr>
          <w:spacing w:val="71"/>
        </w:rPr>
        <w:t xml:space="preserve"> </w:t>
      </w:r>
      <w:r>
        <w:t>учета,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 w:rsidR="005B3838">
        <w:t>методологической   помощ</w:t>
      </w:r>
      <w:proofErr w:type="gramStart"/>
      <w:r>
        <w:t>и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1"/>
        </w:rPr>
        <w:t xml:space="preserve"> </w:t>
      </w:r>
      <w:r>
        <w:t>«</w:t>
      </w:r>
      <w:proofErr w:type="spellStart"/>
      <w:r>
        <w:t>Опер</w:t>
      </w:r>
      <w:r>
        <w:t>атор-ЦРПТ</w:t>
      </w:r>
      <w:proofErr w:type="spellEnd"/>
      <w:r>
        <w:t>»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вступить</w:t>
      </w:r>
      <w:r>
        <w:rPr>
          <w:spacing w:val="1"/>
        </w:rPr>
        <w:t xml:space="preserve"> </w:t>
      </w:r>
      <w:r>
        <w:t>вышеуказанные</w:t>
      </w:r>
      <w:r>
        <w:rPr>
          <w:spacing w:val="-1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оборота</w:t>
      </w:r>
      <w:r>
        <w:rPr>
          <w:spacing w:val="-1"/>
        </w:rPr>
        <w:t xml:space="preserve"> </w:t>
      </w:r>
      <w:r>
        <w:t>молочной</w:t>
      </w:r>
      <w:r>
        <w:rPr>
          <w:spacing w:val="-1"/>
        </w:rPr>
        <w:t xml:space="preserve"> </w:t>
      </w:r>
      <w:r>
        <w:t>продукции.</w:t>
      </w:r>
    </w:p>
    <w:p w:rsidR="00372CF1" w:rsidRDefault="00C864A3">
      <w:pPr>
        <w:pStyle w:val="a3"/>
        <w:spacing w:line="312" w:lineRule="auto"/>
        <w:ind w:left="102" w:right="113" w:firstLine="707"/>
        <w:jc w:val="both"/>
      </w:pPr>
      <w:r>
        <w:t>Ответственное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группу:</w:t>
      </w:r>
      <w:r>
        <w:rPr>
          <w:spacing w:val="1"/>
        </w:rPr>
        <w:t xml:space="preserve"> </w:t>
      </w:r>
      <w:proofErr w:type="spellStart"/>
      <w:r>
        <w:t>Сагидов</w:t>
      </w:r>
      <w:proofErr w:type="spellEnd"/>
      <w:r>
        <w:rPr>
          <w:spacing w:val="-3"/>
        </w:rPr>
        <w:t xml:space="preserve"> </w:t>
      </w:r>
      <w:proofErr w:type="spellStart"/>
      <w:r>
        <w:t>Камиль</w:t>
      </w:r>
      <w:proofErr w:type="spellEnd"/>
      <w:r>
        <w:rPr>
          <w:spacing w:val="-1"/>
        </w:rPr>
        <w:t xml:space="preserve"> </w:t>
      </w:r>
      <w:r>
        <w:t>+7 (925)</w:t>
      </w:r>
      <w:r>
        <w:rPr>
          <w:spacing w:val="-3"/>
        </w:rPr>
        <w:t xml:space="preserve"> </w:t>
      </w:r>
      <w:r>
        <w:t>491-51-69,</w:t>
      </w:r>
      <w:r>
        <w:rPr>
          <w:spacing w:val="-2"/>
        </w:rPr>
        <w:t xml:space="preserve"> </w:t>
      </w:r>
      <w:proofErr w:type="spellStart"/>
      <w:r>
        <w:t>эл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почта </w:t>
      </w:r>
      <w:hyperlink r:id="rId5">
        <w:r>
          <w:rPr>
            <w:color w:val="0000FF"/>
            <w:u w:val="single" w:color="0000FF"/>
          </w:rPr>
          <w:t>k.sagidov@crpt.ru</w:t>
        </w:r>
        <w:r>
          <w:rPr>
            <w:color w:val="0000FF"/>
            <w:spacing w:val="-1"/>
          </w:rPr>
          <w:t xml:space="preserve"> </w:t>
        </w:r>
      </w:hyperlink>
      <w:r>
        <w:t>.</w:t>
      </w:r>
    </w:p>
    <w:sectPr w:rsidR="00372CF1" w:rsidSect="00372CF1">
      <w:pgSz w:w="11910" w:h="16840"/>
      <w:pgMar w:top="1040" w:right="740" w:bottom="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66790"/>
    <w:multiLevelType w:val="hybridMultilevel"/>
    <w:tmpl w:val="288E24FA"/>
    <w:lvl w:ilvl="0" w:tplc="09DEC83C">
      <w:numFmt w:val="bullet"/>
      <w:lvlText w:val="-"/>
      <w:lvlJc w:val="left"/>
      <w:pPr>
        <w:ind w:left="102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6524F96">
      <w:numFmt w:val="bullet"/>
      <w:lvlText w:val="•"/>
      <w:lvlJc w:val="left"/>
      <w:pPr>
        <w:ind w:left="1046" w:hanging="329"/>
      </w:pPr>
      <w:rPr>
        <w:rFonts w:hint="default"/>
        <w:lang w:val="ru-RU" w:eastAsia="en-US" w:bidi="ar-SA"/>
      </w:rPr>
    </w:lvl>
    <w:lvl w:ilvl="2" w:tplc="AC7A53F4">
      <w:numFmt w:val="bullet"/>
      <w:lvlText w:val="•"/>
      <w:lvlJc w:val="left"/>
      <w:pPr>
        <w:ind w:left="1993" w:hanging="329"/>
      </w:pPr>
      <w:rPr>
        <w:rFonts w:hint="default"/>
        <w:lang w:val="ru-RU" w:eastAsia="en-US" w:bidi="ar-SA"/>
      </w:rPr>
    </w:lvl>
    <w:lvl w:ilvl="3" w:tplc="20A494C0">
      <w:numFmt w:val="bullet"/>
      <w:lvlText w:val="•"/>
      <w:lvlJc w:val="left"/>
      <w:pPr>
        <w:ind w:left="2939" w:hanging="329"/>
      </w:pPr>
      <w:rPr>
        <w:rFonts w:hint="default"/>
        <w:lang w:val="ru-RU" w:eastAsia="en-US" w:bidi="ar-SA"/>
      </w:rPr>
    </w:lvl>
    <w:lvl w:ilvl="4" w:tplc="2BFA73AE">
      <w:numFmt w:val="bullet"/>
      <w:lvlText w:val="•"/>
      <w:lvlJc w:val="left"/>
      <w:pPr>
        <w:ind w:left="3886" w:hanging="329"/>
      </w:pPr>
      <w:rPr>
        <w:rFonts w:hint="default"/>
        <w:lang w:val="ru-RU" w:eastAsia="en-US" w:bidi="ar-SA"/>
      </w:rPr>
    </w:lvl>
    <w:lvl w:ilvl="5" w:tplc="7570DF82">
      <w:numFmt w:val="bullet"/>
      <w:lvlText w:val="•"/>
      <w:lvlJc w:val="left"/>
      <w:pPr>
        <w:ind w:left="4833" w:hanging="329"/>
      </w:pPr>
      <w:rPr>
        <w:rFonts w:hint="default"/>
        <w:lang w:val="ru-RU" w:eastAsia="en-US" w:bidi="ar-SA"/>
      </w:rPr>
    </w:lvl>
    <w:lvl w:ilvl="6" w:tplc="1826D758">
      <w:numFmt w:val="bullet"/>
      <w:lvlText w:val="•"/>
      <w:lvlJc w:val="left"/>
      <w:pPr>
        <w:ind w:left="5779" w:hanging="329"/>
      </w:pPr>
      <w:rPr>
        <w:rFonts w:hint="default"/>
        <w:lang w:val="ru-RU" w:eastAsia="en-US" w:bidi="ar-SA"/>
      </w:rPr>
    </w:lvl>
    <w:lvl w:ilvl="7" w:tplc="DD045C32">
      <w:numFmt w:val="bullet"/>
      <w:lvlText w:val="•"/>
      <w:lvlJc w:val="left"/>
      <w:pPr>
        <w:ind w:left="6726" w:hanging="329"/>
      </w:pPr>
      <w:rPr>
        <w:rFonts w:hint="default"/>
        <w:lang w:val="ru-RU" w:eastAsia="en-US" w:bidi="ar-SA"/>
      </w:rPr>
    </w:lvl>
    <w:lvl w:ilvl="8" w:tplc="44EEC430">
      <w:numFmt w:val="bullet"/>
      <w:lvlText w:val="•"/>
      <w:lvlJc w:val="left"/>
      <w:pPr>
        <w:ind w:left="7673" w:hanging="3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2CF1"/>
    <w:rsid w:val="00372CF1"/>
    <w:rsid w:val="003D486C"/>
    <w:rsid w:val="005B3838"/>
    <w:rsid w:val="00C8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2C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C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2CF1"/>
    <w:rPr>
      <w:sz w:val="28"/>
      <w:szCs w:val="28"/>
    </w:rPr>
  </w:style>
  <w:style w:type="paragraph" w:styleId="a4">
    <w:name w:val="List Paragraph"/>
    <w:basedOn w:val="a"/>
    <w:uiPriority w:val="1"/>
    <w:qFormat/>
    <w:rsid w:val="00372CF1"/>
    <w:pPr>
      <w:spacing w:before="1"/>
      <w:ind w:left="102" w:right="105" w:firstLine="707"/>
    </w:pPr>
  </w:style>
  <w:style w:type="paragraph" w:customStyle="1" w:styleId="TableParagraph">
    <w:name w:val="Table Paragraph"/>
    <w:basedOn w:val="a"/>
    <w:uiPriority w:val="1"/>
    <w:qFormat/>
    <w:rsid w:val="00372CF1"/>
  </w:style>
  <w:style w:type="paragraph" w:styleId="a5">
    <w:name w:val="Balloon Text"/>
    <w:basedOn w:val="a"/>
    <w:link w:val="a6"/>
    <w:uiPriority w:val="99"/>
    <w:semiHidden/>
    <w:unhideWhenUsed/>
    <w:rsid w:val="003D48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8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sagidov@crp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economic</cp:lastModifiedBy>
  <cp:revision>2</cp:revision>
  <dcterms:created xsi:type="dcterms:W3CDTF">2021-09-15T02:42:00Z</dcterms:created>
  <dcterms:modified xsi:type="dcterms:W3CDTF">2021-10-21T11:23:00Z</dcterms:modified>
</cp:coreProperties>
</file>