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9F" w:rsidRPr="00B94F4A" w:rsidRDefault="00A4309F" w:rsidP="00A4309F">
      <w:pPr>
        <w:jc w:val="center"/>
        <w:rPr>
          <w:b/>
          <w:sz w:val="28"/>
          <w:szCs w:val="28"/>
        </w:rPr>
      </w:pPr>
      <w:r w:rsidRPr="00B94F4A">
        <w:rPr>
          <w:b/>
          <w:sz w:val="28"/>
          <w:szCs w:val="28"/>
        </w:rPr>
        <w:t xml:space="preserve">Пояснительная записка </w:t>
      </w:r>
    </w:p>
    <w:p w:rsidR="00A4309F" w:rsidRPr="00B94F4A" w:rsidRDefault="00A4309F" w:rsidP="00A4309F">
      <w:pPr>
        <w:jc w:val="center"/>
        <w:rPr>
          <w:b/>
          <w:sz w:val="28"/>
          <w:szCs w:val="28"/>
        </w:rPr>
      </w:pPr>
      <w:r w:rsidRPr="00B94F4A">
        <w:rPr>
          <w:b/>
          <w:sz w:val="28"/>
          <w:szCs w:val="28"/>
        </w:rPr>
        <w:t>к  докладу Главы администрации муниципального образов</w:t>
      </w:r>
      <w:r w:rsidR="00C8401E">
        <w:rPr>
          <w:b/>
          <w:sz w:val="28"/>
          <w:szCs w:val="28"/>
        </w:rPr>
        <w:t xml:space="preserve">ания «Суоярвский район» </w:t>
      </w:r>
      <w:r w:rsidRPr="00B94F4A">
        <w:rPr>
          <w:b/>
          <w:sz w:val="28"/>
          <w:szCs w:val="28"/>
        </w:rPr>
        <w:t xml:space="preserve">о достигнутых значениях показателей для оценки </w:t>
      </w:r>
      <w:proofErr w:type="gramStart"/>
      <w:r w:rsidRPr="00B94F4A">
        <w:rPr>
          <w:b/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B94F4A">
        <w:rPr>
          <w:b/>
          <w:sz w:val="28"/>
          <w:szCs w:val="28"/>
        </w:rPr>
        <w:t xml:space="preserve"> и муниципальных районов </w:t>
      </w:r>
    </w:p>
    <w:p w:rsidR="00A4309F" w:rsidRPr="00B94F4A" w:rsidRDefault="00A4309F" w:rsidP="00A4309F">
      <w:pPr>
        <w:jc w:val="center"/>
        <w:rPr>
          <w:b/>
          <w:sz w:val="28"/>
          <w:szCs w:val="28"/>
        </w:rPr>
      </w:pPr>
      <w:r w:rsidRPr="00B94F4A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</w:t>
      </w:r>
      <w:r w:rsidR="00D10D25">
        <w:rPr>
          <w:b/>
          <w:sz w:val="28"/>
          <w:szCs w:val="28"/>
        </w:rPr>
        <w:t>1</w:t>
      </w:r>
      <w:r w:rsidRPr="00B94F4A">
        <w:rPr>
          <w:b/>
          <w:sz w:val="28"/>
          <w:szCs w:val="28"/>
        </w:rPr>
        <w:t xml:space="preserve"> год.</w:t>
      </w:r>
    </w:p>
    <w:p w:rsidR="00A4309F" w:rsidRPr="00B94F4A" w:rsidRDefault="00A4309F" w:rsidP="00A4309F">
      <w:pPr>
        <w:jc w:val="both"/>
        <w:rPr>
          <w:sz w:val="28"/>
          <w:szCs w:val="28"/>
        </w:rPr>
      </w:pPr>
    </w:p>
    <w:p w:rsidR="00A4309F" w:rsidRPr="00B94F4A" w:rsidRDefault="00A4309F" w:rsidP="00A4309F">
      <w:pPr>
        <w:ind w:firstLine="708"/>
        <w:jc w:val="both"/>
        <w:rPr>
          <w:bCs/>
          <w:sz w:val="28"/>
          <w:szCs w:val="28"/>
        </w:rPr>
      </w:pPr>
      <w:proofErr w:type="gramStart"/>
      <w:r w:rsidRPr="00B94F4A">
        <w:rPr>
          <w:sz w:val="28"/>
          <w:szCs w:val="28"/>
        </w:rPr>
        <w:t xml:space="preserve">В соответствии с Указом Президента Российской Федерации от 28 апреля </w:t>
      </w:r>
      <w:smartTag w:uri="urn:schemas-microsoft-com:office:smarttags" w:element="metricconverter">
        <w:smartTagPr>
          <w:attr w:name="ProductID" w:val="2008 г"/>
        </w:smartTagPr>
        <w:r w:rsidRPr="00B94F4A">
          <w:rPr>
            <w:sz w:val="28"/>
            <w:szCs w:val="28"/>
          </w:rPr>
          <w:t>2008 г</w:t>
        </w:r>
      </w:smartTag>
      <w:r w:rsidRPr="00B94F4A">
        <w:rPr>
          <w:sz w:val="28"/>
          <w:szCs w:val="28"/>
        </w:rPr>
        <w:t>. №607 «Об оценке эффективности деятельности органов местного самоуправления городских округов и муниципальных районов» подготовлен доклад главы администрации муниципального образования «Суоярвский район» Р.В. Петрова о достигнутых значениях показателей для оценки эффективности деятельности органов местного самоуправления за 20</w:t>
      </w:r>
      <w:r>
        <w:rPr>
          <w:sz w:val="28"/>
          <w:szCs w:val="28"/>
        </w:rPr>
        <w:t>20</w:t>
      </w:r>
      <w:r w:rsidRPr="00B94F4A">
        <w:rPr>
          <w:sz w:val="28"/>
          <w:szCs w:val="28"/>
        </w:rPr>
        <w:t xml:space="preserve"> год и планируемых значениях на 3-летний период.</w:t>
      </w:r>
      <w:proofErr w:type="gramEnd"/>
    </w:p>
    <w:p w:rsidR="00A4309F" w:rsidRPr="00B94F4A" w:rsidRDefault="00A4309F" w:rsidP="00A4309F">
      <w:pPr>
        <w:ind w:firstLine="708"/>
        <w:jc w:val="both"/>
        <w:rPr>
          <w:sz w:val="28"/>
          <w:szCs w:val="28"/>
        </w:rPr>
      </w:pPr>
      <w:r w:rsidRPr="00B94F4A">
        <w:rPr>
          <w:sz w:val="28"/>
          <w:szCs w:val="28"/>
        </w:rPr>
        <w:t>Положительная динамика по сравнению с 20</w:t>
      </w:r>
      <w:r w:rsidR="00D10D25">
        <w:rPr>
          <w:sz w:val="28"/>
          <w:szCs w:val="28"/>
        </w:rPr>
        <w:t>20</w:t>
      </w:r>
      <w:r w:rsidRPr="00B94F4A">
        <w:rPr>
          <w:sz w:val="28"/>
          <w:szCs w:val="28"/>
        </w:rPr>
        <w:t xml:space="preserve"> годом достигнута </w:t>
      </w:r>
      <w:r w:rsidRPr="002A5F56">
        <w:rPr>
          <w:sz w:val="28"/>
          <w:szCs w:val="28"/>
        </w:rPr>
        <w:t xml:space="preserve">по </w:t>
      </w:r>
      <w:r w:rsidR="00965268" w:rsidRPr="002A5F56">
        <w:rPr>
          <w:sz w:val="28"/>
          <w:szCs w:val="28"/>
        </w:rPr>
        <w:t>1</w:t>
      </w:r>
      <w:r w:rsidR="002A5F56" w:rsidRPr="002A5F56">
        <w:rPr>
          <w:sz w:val="28"/>
          <w:szCs w:val="28"/>
        </w:rPr>
        <w:t>5</w:t>
      </w:r>
      <w:r w:rsidRPr="002A5F56">
        <w:rPr>
          <w:sz w:val="28"/>
          <w:szCs w:val="28"/>
        </w:rPr>
        <w:t xml:space="preserve">-ти из </w:t>
      </w:r>
      <w:r w:rsidR="00965268" w:rsidRPr="002A5F56">
        <w:rPr>
          <w:sz w:val="28"/>
          <w:szCs w:val="28"/>
        </w:rPr>
        <w:t>41</w:t>
      </w:r>
      <w:r w:rsidRPr="002A5F56">
        <w:rPr>
          <w:sz w:val="28"/>
          <w:szCs w:val="28"/>
        </w:rPr>
        <w:t xml:space="preserve"> показателей доклада, отрицательная динамика – по </w:t>
      </w:r>
      <w:r w:rsidR="002A5F56" w:rsidRPr="002A5F56">
        <w:rPr>
          <w:sz w:val="28"/>
          <w:szCs w:val="28"/>
        </w:rPr>
        <w:t>12</w:t>
      </w:r>
      <w:r w:rsidRPr="002A5F56">
        <w:rPr>
          <w:sz w:val="28"/>
          <w:szCs w:val="28"/>
        </w:rPr>
        <w:t xml:space="preserve"> показателям, </w:t>
      </w:r>
      <w:r w:rsidR="00965268" w:rsidRPr="002A5F56">
        <w:rPr>
          <w:sz w:val="28"/>
          <w:szCs w:val="28"/>
        </w:rPr>
        <w:t>1</w:t>
      </w:r>
      <w:r w:rsidR="002A5F56" w:rsidRPr="002A5F56">
        <w:rPr>
          <w:sz w:val="28"/>
          <w:szCs w:val="28"/>
        </w:rPr>
        <w:t>4</w:t>
      </w:r>
      <w:r w:rsidRPr="002A5F56">
        <w:rPr>
          <w:sz w:val="28"/>
          <w:szCs w:val="28"/>
        </w:rPr>
        <w:t xml:space="preserve">  показателей доклада сохранились на уровне предыдущего года.</w:t>
      </w:r>
      <w:r w:rsidRPr="00B94F4A">
        <w:rPr>
          <w:sz w:val="28"/>
          <w:szCs w:val="28"/>
        </w:rPr>
        <w:t xml:space="preserve">  </w:t>
      </w:r>
    </w:p>
    <w:p w:rsidR="00A4309F" w:rsidRPr="00B94F4A" w:rsidRDefault="00A4309F" w:rsidP="00A4309F">
      <w:pPr>
        <w:ind w:firstLine="708"/>
        <w:jc w:val="both"/>
        <w:rPr>
          <w:color w:val="FF0000"/>
          <w:sz w:val="28"/>
          <w:szCs w:val="28"/>
        </w:rPr>
      </w:pPr>
    </w:p>
    <w:p w:rsidR="00A4309F" w:rsidRPr="00B94F4A" w:rsidRDefault="00A4309F" w:rsidP="00A4309F">
      <w:pPr>
        <w:spacing w:line="360" w:lineRule="auto"/>
        <w:jc w:val="center"/>
        <w:rPr>
          <w:b/>
          <w:bCs/>
          <w:spacing w:val="-3"/>
          <w:sz w:val="28"/>
          <w:szCs w:val="28"/>
        </w:rPr>
      </w:pPr>
      <w:r w:rsidRPr="00B94F4A">
        <w:rPr>
          <w:b/>
          <w:sz w:val="28"/>
          <w:szCs w:val="28"/>
        </w:rPr>
        <w:t>Раздел  «Экономическое развитие»</w:t>
      </w:r>
      <w:r w:rsidRPr="00B94F4A">
        <w:rPr>
          <w:sz w:val="28"/>
          <w:szCs w:val="28"/>
        </w:rPr>
        <w:t xml:space="preserve"> </w:t>
      </w:r>
      <w:r w:rsidRPr="00B94F4A">
        <w:rPr>
          <w:b/>
          <w:bCs/>
          <w:spacing w:val="-3"/>
          <w:sz w:val="28"/>
          <w:szCs w:val="28"/>
        </w:rPr>
        <w:t>(показатели 1-8)</w:t>
      </w:r>
    </w:p>
    <w:p w:rsidR="00A4309F" w:rsidRPr="00F25726" w:rsidRDefault="00A4309F" w:rsidP="00A43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(показатели 1, 2).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1:</w:t>
      </w:r>
      <w:r w:rsidRPr="00F25726">
        <w:rPr>
          <w:rFonts w:ascii="Times New Roman" w:hAnsi="Times New Roman" w:cs="Times New Roman"/>
          <w:sz w:val="28"/>
          <w:szCs w:val="28"/>
        </w:rPr>
        <w:t xml:space="preserve"> Показатель характеризует степень деловой активности населения муниципального образования, которая зависит </w:t>
      </w:r>
      <w:r w:rsidRPr="00F25726">
        <w:rPr>
          <w:rFonts w:ascii="Times New Roman" w:hAnsi="Times New Roman" w:cs="Times New Roman"/>
          <w:sz w:val="28"/>
          <w:szCs w:val="28"/>
        </w:rPr>
        <w:br/>
        <w:t xml:space="preserve">от сформированной местными органами власти системы поддержки малого и среднего предпринимательства. 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Количество субъектов малого и среднего предпринимательства </w:t>
      </w:r>
      <w:r w:rsidR="004016DD">
        <w:rPr>
          <w:rFonts w:ascii="Times New Roman" w:hAnsi="Times New Roman" w:cs="Times New Roman"/>
          <w:sz w:val="28"/>
          <w:szCs w:val="28"/>
        </w:rPr>
        <w:t>относительно пре</w:t>
      </w:r>
      <w:r w:rsidR="00EA2084">
        <w:rPr>
          <w:rFonts w:ascii="Times New Roman" w:hAnsi="Times New Roman" w:cs="Times New Roman"/>
          <w:sz w:val="28"/>
          <w:szCs w:val="28"/>
        </w:rPr>
        <w:t>дыдущего года сократилось на 2,8</w:t>
      </w:r>
      <w:r w:rsidR="004016DD">
        <w:rPr>
          <w:rFonts w:ascii="Times New Roman" w:hAnsi="Times New Roman" w:cs="Times New Roman"/>
          <w:sz w:val="28"/>
          <w:szCs w:val="28"/>
        </w:rPr>
        <w:t>%, уменьшилось как количество юридических лиц, так и индивидуальных предпринимателей.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25726">
        <w:rPr>
          <w:rFonts w:ascii="Times New Roman" w:hAnsi="Times New Roman" w:cs="Times New Roman"/>
          <w:sz w:val="28"/>
          <w:szCs w:val="28"/>
          <w:lang w:eastAsia="zh-CN"/>
        </w:rPr>
        <w:t>В целях увеличения числа субъектов малого и среднего предпринимательства в муниципальном районе органам местного самоуправления необходимо: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726">
        <w:rPr>
          <w:rFonts w:ascii="Times New Roman" w:eastAsia="Calibri" w:hAnsi="Times New Roman" w:cs="Times New Roman"/>
          <w:sz w:val="28"/>
          <w:szCs w:val="28"/>
        </w:rPr>
        <w:t xml:space="preserve">оказывать содействие муниципальным организациям поддержки предпринимательства </w:t>
      </w:r>
      <w:r w:rsidRPr="00F25726">
        <w:rPr>
          <w:rFonts w:ascii="Times New Roman" w:hAnsi="Times New Roman" w:cs="Times New Roman"/>
          <w:sz w:val="28"/>
          <w:szCs w:val="28"/>
          <w:lang w:eastAsia="zh-CN"/>
        </w:rPr>
        <w:t>по оказанию безвозмездных информационных и консультационных услуг субъектам малого и среднего предпринимательства, а также обучению заинтересованных граждан основам предпринимательской деятельности;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726">
        <w:rPr>
          <w:rFonts w:ascii="Times New Roman" w:eastAsia="Calibri" w:hAnsi="Times New Roman" w:cs="Times New Roman"/>
          <w:sz w:val="28"/>
          <w:szCs w:val="28"/>
        </w:rPr>
        <w:t>оказывать имущественную поддержку субъектам малого и среднего предпринимательства, в том числе привлекать средства федерального бюджета;</w:t>
      </w:r>
    </w:p>
    <w:p w:rsidR="00A4309F" w:rsidRPr="00F25726" w:rsidRDefault="00A4309F" w:rsidP="00A430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предусматривать в рамках муниципальных программ финансирование мероприятий по представлению субсидий субъектам малого предпринимательства;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 w:rsidRPr="00F25726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продолжить работу по утверждению перечня муниципального имущества, предназначенного для предоставления во владение и (или) в пользование субъектам малого и среднего предпринимательства, и опубликовать его на официальных сайтах администрации муниципального образования; 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lastRenderedPageBreak/>
        <w:t>расширить перечень земельных участков, находящихся в муниципальной собственности для включения в Схему размещения нестационарных торговых объектов для организации ярмарок, в том числе областных, межрегиональных, сезонных, тематических, выходного дня с п</w:t>
      </w:r>
      <w:r w:rsidRPr="00F25726">
        <w:rPr>
          <w:rFonts w:ascii="Times New Roman" w:eastAsia="Calibri" w:hAnsi="Times New Roman" w:cs="Times New Roman"/>
          <w:sz w:val="28"/>
          <w:szCs w:val="28"/>
        </w:rPr>
        <w:t>ривлечением на ярмарки фермеров и производителей пищевой продукции малых форм хозяйствования</w:t>
      </w:r>
      <w:r w:rsidRPr="00F2572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Республики Карелия.</w:t>
      </w:r>
    </w:p>
    <w:p w:rsidR="00A4309F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2:</w:t>
      </w:r>
      <w:r w:rsidRPr="00F25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5726">
        <w:rPr>
          <w:rFonts w:ascii="Times New Roman" w:hAnsi="Times New Roman" w:cs="Times New Roman"/>
          <w:iCs/>
          <w:sz w:val="28"/>
          <w:szCs w:val="28"/>
        </w:rPr>
        <w:t>Данный показатель характеризует степень влияния малого и среднего предпринимательства на занятость населения.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В малом и среднем бизнесе </w:t>
      </w:r>
      <w:r w:rsidRPr="00EA2084">
        <w:rPr>
          <w:rFonts w:ascii="Times New Roman" w:hAnsi="Times New Roman" w:cs="Times New Roman"/>
          <w:sz w:val="28"/>
          <w:szCs w:val="28"/>
        </w:rPr>
        <w:t xml:space="preserve">занято </w:t>
      </w:r>
      <w:r w:rsidR="00ED623A" w:rsidRPr="00EA2084">
        <w:rPr>
          <w:rFonts w:ascii="Times New Roman" w:hAnsi="Times New Roman" w:cs="Times New Roman"/>
          <w:sz w:val="28"/>
          <w:szCs w:val="28"/>
        </w:rPr>
        <w:t>18</w:t>
      </w:r>
      <w:r w:rsidR="00EA2084" w:rsidRPr="00EA2084">
        <w:rPr>
          <w:rFonts w:ascii="Times New Roman" w:hAnsi="Times New Roman" w:cs="Times New Roman"/>
          <w:sz w:val="28"/>
          <w:szCs w:val="28"/>
        </w:rPr>
        <w:t>37</w:t>
      </w:r>
      <w:r w:rsidRPr="00F25726">
        <w:rPr>
          <w:rFonts w:ascii="Times New Roman" w:hAnsi="Times New Roman" w:cs="Times New Roman"/>
          <w:sz w:val="28"/>
          <w:szCs w:val="28"/>
        </w:rPr>
        <w:t xml:space="preserve"> человек, что составляет </w:t>
      </w:r>
      <w:r w:rsidR="00ED623A" w:rsidRPr="00ED623A">
        <w:rPr>
          <w:rFonts w:ascii="Times New Roman" w:hAnsi="Times New Roman" w:cs="Times New Roman"/>
          <w:sz w:val="28"/>
          <w:szCs w:val="28"/>
        </w:rPr>
        <w:t>6</w:t>
      </w:r>
      <w:r w:rsidR="00DC50D4">
        <w:rPr>
          <w:rFonts w:ascii="Times New Roman" w:hAnsi="Times New Roman" w:cs="Times New Roman"/>
          <w:sz w:val="28"/>
          <w:szCs w:val="28"/>
        </w:rPr>
        <w:t>8</w:t>
      </w:r>
      <w:r w:rsidRPr="00ED623A">
        <w:rPr>
          <w:rFonts w:ascii="Times New Roman" w:hAnsi="Times New Roman" w:cs="Times New Roman"/>
          <w:sz w:val="28"/>
          <w:szCs w:val="28"/>
        </w:rPr>
        <w:t xml:space="preserve"> %</w:t>
      </w:r>
      <w:r w:rsidRPr="00F25726">
        <w:rPr>
          <w:rFonts w:ascii="Times New Roman" w:hAnsi="Times New Roman" w:cs="Times New Roman"/>
          <w:sz w:val="28"/>
          <w:szCs w:val="28"/>
        </w:rPr>
        <w:t xml:space="preserve"> в среднесписочной численности работников всех предприятий и организаций района. 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В 20</w:t>
      </w:r>
      <w:r w:rsidR="004016DD">
        <w:rPr>
          <w:rFonts w:ascii="Times New Roman" w:hAnsi="Times New Roman" w:cs="Times New Roman"/>
          <w:sz w:val="28"/>
          <w:szCs w:val="28"/>
        </w:rPr>
        <w:t>2</w:t>
      </w:r>
      <w:r w:rsidR="00863C7C">
        <w:rPr>
          <w:rFonts w:ascii="Times New Roman" w:hAnsi="Times New Roman" w:cs="Times New Roman"/>
          <w:sz w:val="28"/>
          <w:szCs w:val="28"/>
        </w:rPr>
        <w:t>1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году субъектами МСП было создано </w:t>
      </w:r>
      <w:r w:rsidR="00863C7C">
        <w:rPr>
          <w:rFonts w:ascii="Times New Roman" w:hAnsi="Times New Roman" w:cs="Times New Roman"/>
          <w:sz w:val="28"/>
          <w:szCs w:val="28"/>
        </w:rPr>
        <w:t>38</w:t>
      </w:r>
      <w:r w:rsidRPr="00F25726">
        <w:rPr>
          <w:rFonts w:ascii="Times New Roman" w:hAnsi="Times New Roman" w:cs="Times New Roman"/>
          <w:sz w:val="28"/>
          <w:szCs w:val="28"/>
        </w:rPr>
        <w:t xml:space="preserve"> новых рабочих мест, из них </w:t>
      </w:r>
      <w:r w:rsidR="005A246B">
        <w:rPr>
          <w:rFonts w:ascii="Times New Roman" w:hAnsi="Times New Roman" w:cs="Times New Roman"/>
          <w:sz w:val="28"/>
          <w:szCs w:val="28"/>
        </w:rPr>
        <w:t xml:space="preserve">индивидуальными </w:t>
      </w:r>
      <w:r w:rsidRPr="00F25726">
        <w:rPr>
          <w:rFonts w:ascii="Times New Roman" w:hAnsi="Times New Roman" w:cs="Times New Roman"/>
          <w:sz w:val="28"/>
          <w:szCs w:val="28"/>
        </w:rPr>
        <w:t xml:space="preserve">предпринимателями </w:t>
      </w:r>
      <w:r w:rsidRPr="00ED623A">
        <w:rPr>
          <w:rFonts w:ascii="Times New Roman" w:hAnsi="Times New Roman" w:cs="Times New Roman"/>
          <w:sz w:val="28"/>
          <w:szCs w:val="28"/>
        </w:rPr>
        <w:t xml:space="preserve">– </w:t>
      </w:r>
      <w:r w:rsidR="00863C7C">
        <w:rPr>
          <w:rFonts w:ascii="Times New Roman" w:hAnsi="Times New Roman" w:cs="Times New Roman"/>
          <w:sz w:val="28"/>
          <w:szCs w:val="28"/>
        </w:rPr>
        <w:t>9</w:t>
      </w:r>
      <w:r w:rsidRPr="00ED623A">
        <w:rPr>
          <w:rFonts w:ascii="Times New Roman" w:hAnsi="Times New Roman" w:cs="Times New Roman"/>
          <w:sz w:val="28"/>
          <w:szCs w:val="28"/>
        </w:rPr>
        <w:t>.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Основными причинами снижения показателей развития малого и среднего предпринимательства в Суоярвском районе являются кризисные явления в экономике и негативная демографическая ситуация: ежегодно численность населения района сокращается  </w:t>
      </w:r>
      <w:r w:rsidRPr="004016DD">
        <w:rPr>
          <w:rFonts w:ascii="Times New Roman" w:hAnsi="Times New Roman" w:cs="Times New Roman"/>
          <w:sz w:val="28"/>
          <w:szCs w:val="28"/>
        </w:rPr>
        <w:t xml:space="preserve">на </w:t>
      </w:r>
      <w:r w:rsidR="005A246B">
        <w:rPr>
          <w:rFonts w:ascii="Times New Roman" w:hAnsi="Times New Roman" w:cs="Times New Roman"/>
          <w:sz w:val="28"/>
          <w:szCs w:val="28"/>
        </w:rPr>
        <w:t>200</w:t>
      </w:r>
      <w:r w:rsidRPr="004016DD">
        <w:rPr>
          <w:rFonts w:ascii="Times New Roman" w:hAnsi="Times New Roman" w:cs="Times New Roman"/>
          <w:sz w:val="28"/>
          <w:szCs w:val="28"/>
        </w:rPr>
        <w:t>-3</w:t>
      </w:r>
      <w:r w:rsidR="005A246B">
        <w:rPr>
          <w:rFonts w:ascii="Times New Roman" w:hAnsi="Times New Roman" w:cs="Times New Roman"/>
          <w:sz w:val="28"/>
          <w:szCs w:val="28"/>
        </w:rPr>
        <w:t>0</w:t>
      </w:r>
      <w:r w:rsidRPr="004016DD">
        <w:rPr>
          <w:rFonts w:ascii="Times New Roman" w:hAnsi="Times New Roman" w:cs="Times New Roman"/>
          <w:sz w:val="28"/>
          <w:szCs w:val="28"/>
        </w:rPr>
        <w:t>0 человек</w:t>
      </w:r>
      <w:r w:rsidRPr="00F25726">
        <w:rPr>
          <w:rFonts w:ascii="Times New Roman" w:hAnsi="Times New Roman" w:cs="Times New Roman"/>
          <w:sz w:val="28"/>
          <w:szCs w:val="28"/>
        </w:rPr>
        <w:t xml:space="preserve">. Оптимизация штатных расписаний происходит как в государственных, муниципальных учреждениях, так и в коммерческих организациях. 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Сдерживающими факторами для развития малого и среднего предпринимательства также являются: 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- ограниченность рынка товаров и услуг на территории города и района, 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- невысокий уровень доходов населения, 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- отсутствие сырья для развития традиционных производств (в сфере лесопиления и лесопереработки), 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- отсутствие сырьевых и трудовых ресурсов, рынков сбыта для организации нетрадиционных производств. 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развития и поддержки малого и среднего предпринимательства администрация района оказывает имущественную, информационную и финансовую поддержку субъектам малого предпринимательства, а также обеспечивает участие местных предпринимателей в мероприятиях подпрограммы  «Развитие малого и среднего предпринимательства государственной программы "Экономическое развитие и инновационная экономика Республики Карелия".  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В 20</w:t>
      </w:r>
      <w:r w:rsidR="004016DD">
        <w:rPr>
          <w:rFonts w:ascii="Times New Roman" w:hAnsi="Times New Roman" w:cs="Times New Roman"/>
          <w:sz w:val="28"/>
          <w:szCs w:val="28"/>
        </w:rPr>
        <w:t>2</w:t>
      </w:r>
      <w:r w:rsidR="00863C7C">
        <w:rPr>
          <w:rFonts w:ascii="Times New Roman" w:hAnsi="Times New Roman" w:cs="Times New Roman"/>
          <w:sz w:val="28"/>
          <w:szCs w:val="28"/>
        </w:rPr>
        <w:t>1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году администрация МО «Суоярвский район» получила субсидию из </w:t>
      </w:r>
      <w:r w:rsidR="00863C7C">
        <w:rPr>
          <w:rFonts w:ascii="Times New Roman" w:hAnsi="Times New Roman" w:cs="Times New Roman"/>
          <w:sz w:val="28"/>
          <w:szCs w:val="28"/>
        </w:rPr>
        <w:t>регионального</w:t>
      </w:r>
      <w:r w:rsidRPr="00F25726">
        <w:rPr>
          <w:rFonts w:ascii="Times New Roman" w:hAnsi="Times New Roman" w:cs="Times New Roman"/>
          <w:sz w:val="28"/>
          <w:szCs w:val="28"/>
        </w:rPr>
        <w:t xml:space="preserve"> бюджета на софинансирование муниципальной программы развития малого и среднего предпринимательства в </w:t>
      </w:r>
      <w:r w:rsidRPr="007D609E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04505A">
        <w:rPr>
          <w:rFonts w:ascii="Times New Roman" w:hAnsi="Times New Roman" w:cs="Times New Roman"/>
          <w:sz w:val="28"/>
          <w:szCs w:val="28"/>
        </w:rPr>
        <w:t>2 834,93108</w:t>
      </w:r>
      <w:r w:rsidR="007D609E" w:rsidRPr="007D609E">
        <w:rPr>
          <w:rFonts w:ascii="Times New Roman" w:hAnsi="Times New Roman" w:cs="Times New Roman"/>
          <w:sz w:val="28"/>
          <w:szCs w:val="28"/>
        </w:rPr>
        <w:t xml:space="preserve"> тыс.</w:t>
      </w:r>
      <w:r w:rsidRPr="007D609E">
        <w:rPr>
          <w:rFonts w:ascii="Times New Roman" w:hAnsi="Times New Roman" w:cs="Times New Roman"/>
          <w:sz w:val="28"/>
          <w:szCs w:val="28"/>
        </w:rPr>
        <w:t xml:space="preserve"> руб.</w:t>
      </w:r>
      <w:r w:rsidRPr="00F25726">
        <w:rPr>
          <w:rFonts w:ascii="Times New Roman" w:hAnsi="Times New Roman" w:cs="Times New Roman"/>
          <w:sz w:val="28"/>
          <w:szCs w:val="28"/>
        </w:rPr>
        <w:t xml:space="preserve"> Финансирование из местного бюджета составило </w:t>
      </w:r>
      <w:r w:rsidR="003803D0">
        <w:rPr>
          <w:rFonts w:ascii="Times New Roman" w:hAnsi="Times New Roman" w:cs="Times New Roman"/>
          <w:sz w:val="28"/>
          <w:szCs w:val="28"/>
        </w:rPr>
        <w:t>200</w:t>
      </w:r>
      <w:r w:rsidRPr="00F2572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4505A" w:rsidRPr="00404B8A" w:rsidRDefault="0004505A" w:rsidP="000450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B8A">
        <w:rPr>
          <w:rFonts w:ascii="Times New Roman" w:hAnsi="Times New Roman" w:cs="Times New Roman"/>
          <w:sz w:val="28"/>
          <w:szCs w:val="28"/>
        </w:rPr>
        <w:t>В рамках реализации мероприятий данной программы в 2021 году была оказана поддержка десяти субъектам МСП.</w:t>
      </w:r>
    </w:p>
    <w:p w:rsidR="0004505A" w:rsidRPr="00404B8A" w:rsidRDefault="0004505A" w:rsidP="000450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B8A">
        <w:rPr>
          <w:rFonts w:ascii="Times New Roman" w:hAnsi="Times New Roman" w:cs="Times New Roman"/>
          <w:sz w:val="28"/>
          <w:szCs w:val="28"/>
        </w:rPr>
        <w:t>Одному субъекту был предоставлен гранты начинающим предпринимателям на сумму 149,00 тысяч рублей.</w:t>
      </w:r>
    </w:p>
    <w:p w:rsidR="0004505A" w:rsidRPr="00404B8A" w:rsidRDefault="0004505A" w:rsidP="0004505A">
      <w:pPr>
        <w:pStyle w:val="a3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B8A">
        <w:rPr>
          <w:rFonts w:ascii="Times New Roman" w:hAnsi="Times New Roman" w:cs="Times New Roman"/>
          <w:sz w:val="28"/>
          <w:szCs w:val="28"/>
        </w:rPr>
        <w:t>Целевой грант был направлен на реализацию проекта «Оказание услуг по ремонту и техническому обслуживанию транспортных средств».</w:t>
      </w:r>
    </w:p>
    <w:p w:rsidR="0004505A" w:rsidRPr="00404B8A" w:rsidRDefault="0004505A" w:rsidP="0004505A">
      <w:pPr>
        <w:pStyle w:val="a3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B8A">
        <w:rPr>
          <w:rFonts w:ascii="Times New Roman" w:hAnsi="Times New Roman" w:cs="Times New Roman"/>
          <w:sz w:val="28"/>
          <w:szCs w:val="28"/>
        </w:rPr>
        <w:t>Также 9 субъектам МСП была предоставлена финансовая поддержка по следующим направлениям затрат:</w:t>
      </w:r>
    </w:p>
    <w:p w:rsidR="0004505A" w:rsidRPr="00404B8A" w:rsidRDefault="0004505A" w:rsidP="0004505A">
      <w:pPr>
        <w:pStyle w:val="a3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B8A">
        <w:rPr>
          <w:rFonts w:ascii="Times New Roman" w:hAnsi="Times New Roman" w:cs="Times New Roman"/>
          <w:sz w:val="28"/>
          <w:szCs w:val="28"/>
        </w:rPr>
        <w:lastRenderedPageBreak/>
        <w:t xml:space="preserve">-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новых объектов основных средств в целях создания, и (или) развития, и (или) модернизации производства товаров (работ, услуг) – четырем  субъектам МСП на общую сумму </w:t>
      </w:r>
      <w:r w:rsidR="00404B8A" w:rsidRPr="00404B8A">
        <w:rPr>
          <w:rFonts w:ascii="Times New Roman" w:hAnsi="Times New Roman" w:cs="Times New Roman"/>
          <w:sz w:val="28"/>
          <w:szCs w:val="28"/>
        </w:rPr>
        <w:t>1 898 198,02</w:t>
      </w:r>
      <w:r w:rsidRPr="00404B8A">
        <w:rPr>
          <w:rFonts w:ascii="Times New Roman" w:hAnsi="Times New Roman" w:cs="Times New Roman"/>
          <w:sz w:val="28"/>
          <w:szCs w:val="28"/>
        </w:rPr>
        <w:t xml:space="preserve"> рублей;</w:t>
      </w:r>
      <w:proofErr w:type="gramEnd"/>
    </w:p>
    <w:p w:rsidR="0004505A" w:rsidRPr="00404B8A" w:rsidRDefault="0004505A" w:rsidP="0004505A">
      <w:pPr>
        <w:pStyle w:val="a3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B8A">
        <w:rPr>
          <w:rFonts w:ascii="Times New Roman" w:hAnsi="Times New Roman" w:cs="Times New Roman"/>
          <w:sz w:val="28"/>
          <w:szCs w:val="28"/>
        </w:rPr>
        <w:t>-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 с российскими лизинговыми организациями – трем субъектам МСП на общую сумму 715 241,53 рублей;</w:t>
      </w:r>
    </w:p>
    <w:p w:rsidR="0004505A" w:rsidRPr="00404B8A" w:rsidRDefault="0004505A" w:rsidP="0004505A">
      <w:pPr>
        <w:pStyle w:val="a3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B8A">
        <w:rPr>
          <w:rFonts w:ascii="Times New Roman" w:hAnsi="Times New Roman" w:cs="Times New Roman"/>
          <w:sz w:val="28"/>
          <w:szCs w:val="28"/>
        </w:rPr>
        <w:t>-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оказывающих услуги в сфере образования, здравоохранения, культуры, спорта, отдыха и развлечений, бытовых и социальных услуг,  а также субъектов малого и среднего предпринимательства, включенных в перечень субъектов малого и среднего предпринимательства, имеющих статус социального предприятия  - один субъект МСП</w:t>
      </w:r>
      <w:proofErr w:type="gramEnd"/>
      <w:r w:rsidRPr="00404B8A">
        <w:rPr>
          <w:rFonts w:ascii="Times New Roman" w:hAnsi="Times New Roman" w:cs="Times New Roman"/>
          <w:sz w:val="28"/>
          <w:szCs w:val="28"/>
        </w:rPr>
        <w:t xml:space="preserve"> на сумму 39 010,78 рублей;</w:t>
      </w:r>
    </w:p>
    <w:p w:rsidR="0004505A" w:rsidRPr="00404B8A" w:rsidRDefault="0004505A" w:rsidP="0004505A">
      <w:pPr>
        <w:pStyle w:val="a3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B8A">
        <w:rPr>
          <w:rFonts w:ascii="Times New Roman" w:hAnsi="Times New Roman" w:cs="Times New Roman"/>
          <w:sz w:val="28"/>
          <w:szCs w:val="28"/>
        </w:rPr>
        <w:t>-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на электрическую энергию, тепловую энергию, водоснабжение, водоотведение - один субъект МСП на сумму 33 480,75 рублей;</w:t>
      </w:r>
    </w:p>
    <w:p w:rsidR="0004505A" w:rsidRPr="00404B8A" w:rsidRDefault="0004505A" w:rsidP="000450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B8A">
        <w:rPr>
          <w:rFonts w:ascii="Times New Roman" w:hAnsi="Times New Roman" w:cs="Times New Roman"/>
          <w:sz w:val="28"/>
          <w:szCs w:val="28"/>
        </w:rPr>
        <w:t>Финансирование мероприятий по поддержке малого бизнеса проводилось за счет средств районного бюджета и субсидии, полученной из бюджета Республики Карелия. Средства бюджета Суоярвского муниципального района составили 200 000 рублей, средства из бюджета Республики Карелия составили 2 634 931,08 рублей. Денежные средства освоены в полном объеме, целевые показатели исполнены на 100%.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Администрация регулярно рассылает по электронной почте, публикует на своем сайте и в районной газете «Суоярвский вестник» информацию о различных мероприятиях для предпринимателей, которые проводятся в районе и в Республике Карелия в рамках региональной и муниципальной программ поддержки малого бизнеса (обучение, форумы, выставки, конкурсы на получение финансовой поддержки). </w:t>
      </w:r>
    </w:p>
    <w:p w:rsidR="00A4309F" w:rsidRPr="002631C0" w:rsidRDefault="00FF7C07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</w:t>
      </w:r>
      <w:r w:rsidR="00404B8A">
        <w:rPr>
          <w:rFonts w:ascii="Times New Roman" w:hAnsi="Times New Roman" w:cs="Times New Roman"/>
          <w:sz w:val="28"/>
          <w:szCs w:val="28"/>
        </w:rPr>
        <w:t>1</w:t>
      </w:r>
      <w:r w:rsidR="00A4309F" w:rsidRPr="00F2572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404B8A">
        <w:rPr>
          <w:rFonts w:ascii="Times New Roman" w:hAnsi="Times New Roman" w:cs="Times New Roman"/>
          <w:sz w:val="28"/>
          <w:szCs w:val="28"/>
        </w:rPr>
        <w:t>три заседания</w:t>
      </w:r>
      <w:r>
        <w:rPr>
          <w:rFonts w:ascii="Times New Roman" w:hAnsi="Times New Roman" w:cs="Times New Roman"/>
          <w:sz w:val="28"/>
          <w:szCs w:val="28"/>
        </w:rPr>
        <w:t xml:space="preserve"> Совета предпринимателей Суоярвского муниципального района на территории </w:t>
      </w:r>
      <w:r w:rsidR="00404B8A">
        <w:rPr>
          <w:rFonts w:ascii="Times New Roman" w:hAnsi="Times New Roman" w:cs="Times New Roman"/>
          <w:sz w:val="28"/>
          <w:szCs w:val="28"/>
        </w:rPr>
        <w:t xml:space="preserve">Суоярвского городского поселения, а также на территории Вешкельского и Поросозерского сельских поселений. </w:t>
      </w:r>
      <w:r w:rsidR="002631C0">
        <w:rPr>
          <w:rFonts w:ascii="Times New Roman" w:hAnsi="Times New Roman" w:cs="Times New Roman"/>
          <w:sz w:val="28"/>
          <w:szCs w:val="28"/>
        </w:rPr>
        <w:t>Данное мероприятие прошло совместно с представителями</w:t>
      </w:r>
      <w:r w:rsidR="00A4309F" w:rsidRPr="00F25726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и промышленности Республики Карелия, АО «</w:t>
      </w:r>
      <w:r w:rsidR="00A4309F" w:rsidRPr="002631C0">
        <w:rPr>
          <w:rFonts w:ascii="Times New Roman" w:hAnsi="Times New Roman" w:cs="Times New Roman"/>
          <w:sz w:val="28"/>
          <w:szCs w:val="28"/>
        </w:rPr>
        <w:t>Корпорация развития Республики Карелия»</w:t>
      </w:r>
      <w:r w:rsidR="002631C0" w:rsidRPr="002631C0">
        <w:rPr>
          <w:rFonts w:ascii="Times New Roman" w:hAnsi="Times New Roman" w:cs="Times New Roman"/>
          <w:sz w:val="28"/>
          <w:szCs w:val="28"/>
        </w:rPr>
        <w:t>, Управлением по туризму РК</w:t>
      </w:r>
      <w:r w:rsidR="00404B8A">
        <w:rPr>
          <w:rFonts w:ascii="Times New Roman" w:hAnsi="Times New Roman" w:cs="Times New Roman"/>
          <w:sz w:val="28"/>
          <w:szCs w:val="28"/>
        </w:rPr>
        <w:t>, специалистами Агентства занятости Суоярвского района.</w:t>
      </w:r>
    </w:p>
    <w:p w:rsidR="002631C0" w:rsidRDefault="002631C0" w:rsidP="002631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1C0">
        <w:rPr>
          <w:rFonts w:ascii="Times New Roman" w:hAnsi="Times New Roman" w:cs="Times New Roman"/>
          <w:sz w:val="28"/>
          <w:szCs w:val="28"/>
        </w:rPr>
        <w:lastRenderedPageBreak/>
        <w:t xml:space="preserve">В ходе встречи немало внимания было уделено вопросу о мерах поддержки, оказываемой субъектам малого и среднего бизнеса. Потенциальных предпринимателей </w:t>
      </w:r>
      <w:r w:rsidR="00404B8A">
        <w:rPr>
          <w:rFonts w:ascii="Times New Roman" w:hAnsi="Times New Roman" w:cs="Times New Roman"/>
          <w:sz w:val="28"/>
          <w:szCs w:val="28"/>
        </w:rPr>
        <w:t>Суоярвского района</w:t>
      </w:r>
      <w:r w:rsidRPr="002631C0">
        <w:rPr>
          <w:rFonts w:ascii="Times New Roman" w:hAnsi="Times New Roman" w:cs="Times New Roman"/>
          <w:sz w:val="28"/>
          <w:szCs w:val="28"/>
        </w:rPr>
        <w:t xml:space="preserve"> больше всего интересовали такие направления бизнеса, как туризм и развитие сельского хозяйства. </w:t>
      </w:r>
    </w:p>
    <w:p w:rsidR="00997ABB" w:rsidRPr="00997ABB" w:rsidRDefault="00997ABB" w:rsidP="00997A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7ABB">
        <w:rPr>
          <w:rFonts w:eastAsiaTheme="minorHAnsi"/>
          <w:sz w:val="28"/>
          <w:szCs w:val="28"/>
          <w:lang w:eastAsia="en-US"/>
        </w:rPr>
        <w:t>Разработан график заседаний Совета по развитию малого и среднего предпринимательства, запланированных к проведению на территории поселений Суоярвского муниципального района в 2022 году.</w:t>
      </w:r>
    </w:p>
    <w:p w:rsidR="00A4309F" w:rsidRPr="004E2F20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0">
        <w:rPr>
          <w:rFonts w:ascii="Times New Roman" w:hAnsi="Times New Roman" w:cs="Times New Roman"/>
          <w:sz w:val="28"/>
          <w:szCs w:val="28"/>
        </w:rPr>
        <w:t>Способствовать увеличению среднесписочной численности занятых у субъектов малого и среднего предпринимательства будет принятие администрацией муниципального образования, а также организациями муниципальной поддержки предпринимателей таких мер как:</w:t>
      </w:r>
    </w:p>
    <w:p w:rsidR="00A4309F" w:rsidRPr="004E2F20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E2F20">
        <w:rPr>
          <w:rFonts w:ascii="Times New Roman" w:hAnsi="Times New Roman" w:cs="Times New Roman"/>
          <w:sz w:val="28"/>
          <w:szCs w:val="28"/>
          <w:lang w:eastAsia="zh-CN"/>
        </w:rPr>
        <w:t>популяризация среди населения предпринимательской деятельности и вовлечение в предпринимательскую деятельность различных групп граждан;</w:t>
      </w:r>
    </w:p>
    <w:p w:rsidR="00A4309F" w:rsidRPr="004E2F20" w:rsidRDefault="00A4309F" w:rsidP="00A4309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E2F20">
        <w:rPr>
          <w:rFonts w:ascii="Times New Roman" w:hAnsi="Times New Roman" w:cs="Times New Roman"/>
          <w:sz w:val="28"/>
          <w:szCs w:val="28"/>
          <w:lang w:eastAsia="zh-CN"/>
        </w:rPr>
        <w:t>вовлечение в предпринимательскую деятельность представителей социально-незащищенных слоев населения и молодежи, популяризация семейного, женского и молодежного предпринимательства;</w:t>
      </w:r>
    </w:p>
    <w:p w:rsidR="00A4309F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E2F20">
        <w:rPr>
          <w:rFonts w:ascii="Times New Roman" w:hAnsi="Times New Roman" w:cs="Times New Roman"/>
          <w:sz w:val="28"/>
          <w:szCs w:val="28"/>
          <w:lang w:eastAsia="zh-CN"/>
        </w:rPr>
        <w:t>развитие системы адаптации высвобождаемых с крупных предприятий работников и их переобучение основам предпринимательской деятельности.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4309F" w:rsidRPr="00F25726" w:rsidRDefault="00A4309F" w:rsidP="00A430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Инвестиционная деятельность </w:t>
      </w:r>
      <w:r w:rsidRPr="00F25726">
        <w:rPr>
          <w:rFonts w:ascii="Times New Roman" w:hAnsi="Times New Roman" w:cs="Times New Roman"/>
          <w:b/>
          <w:sz w:val="28"/>
          <w:szCs w:val="28"/>
        </w:rPr>
        <w:t>(показатель 3)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F25726">
        <w:rPr>
          <w:rFonts w:ascii="Times New Roman" w:hAnsi="Times New Roman" w:cs="Times New Roman"/>
          <w:sz w:val="28"/>
          <w:szCs w:val="28"/>
        </w:rPr>
        <w:t>Показатель «Объем инвестиций в основной капитал (за исключением бюджетных средств) в расчете на одного жителя» имеет важное значение для экономики Суоярвского района, так как характеризует объем внебюджетных (частных) инвестиций и на основании этого показа</w:t>
      </w:r>
      <w:r>
        <w:rPr>
          <w:rFonts w:ascii="Times New Roman" w:hAnsi="Times New Roman" w:cs="Times New Roman"/>
          <w:sz w:val="28"/>
          <w:szCs w:val="28"/>
        </w:rPr>
        <w:t>теля можно судить об активности </w:t>
      </w:r>
      <w:r w:rsidRPr="00F2572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2572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726">
        <w:rPr>
          <w:rFonts w:ascii="Times New Roman" w:hAnsi="Times New Roman" w:cs="Times New Roman"/>
          <w:sz w:val="28"/>
          <w:szCs w:val="28"/>
        </w:rPr>
        <w:t>в привлечении инвестиций и предпринимаемых мерах, направленных на улучшение инвестиционного климата.</w:t>
      </w:r>
      <w:proofErr w:type="gramEnd"/>
      <w:r w:rsidRPr="00F25726">
        <w:rPr>
          <w:rFonts w:ascii="Times New Roman" w:hAnsi="Times New Roman" w:cs="Times New Roman"/>
          <w:sz w:val="28"/>
          <w:szCs w:val="28"/>
        </w:rPr>
        <w:t xml:space="preserve"> Также показатель объема внебюджетных инвестиций в расчете на одного жителя характеризует перспективы роста экономики муниципального района и благосостояния жителей.</w:t>
      </w:r>
    </w:p>
    <w:p w:rsidR="00A4309F" w:rsidRDefault="00A4309F" w:rsidP="00A43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ab/>
      </w:r>
      <w:r w:rsidRPr="00F25726">
        <w:rPr>
          <w:rFonts w:ascii="Times New Roman" w:hAnsi="Times New Roman" w:cs="Times New Roman"/>
          <w:sz w:val="28"/>
          <w:szCs w:val="28"/>
        </w:rPr>
        <w:t>На развитие экономики и социальной сферы за 20</w:t>
      </w:r>
      <w:r w:rsidR="00C86DDD">
        <w:rPr>
          <w:rFonts w:ascii="Times New Roman" w:hAnsi="Times New Roman" w:cs="Times New Roman"/>
          <w:sz w:val="28"/>
          <w:szCs w:val="28"/>
        </w:rPr>
        <w:t>2</w:t>
      </w:r>
      <w:r w:rsidR="00404B8A">
        <w:rPr>
          <w:rFonts w:ascii="Times New Roman" w:hAnsi="Times New Roman" w:cs="Times New Roman"/>
          <w:sz w:val="28"/>
          <w:szCs w:val="28"/>
        </w:rPr>
        <w:t>1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 использовано </w:t>
      </w:r>
      <w:r w:rsidR="007636FE">
        <w:rPr>
          <w:rFonts w:ascii="Times New Roman" w:hAnsi="Times New Roman" w:cs="Times New Roman"/>
          <w:sz w:val="28"/>
          <w:szCs w:val="28"/>
        </w:rPr>
        <w:t>299,1</w:t>
      </w:r>
      <w:r w:rsidRPr="00EA6D81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EA6D8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A6D81">
        <w:rPr>
          <w:rFonts w:ascii="Times New Roman" w:hAnsi="Times New Roman" w:cs="Times New Roman"/>
          <w:sz w:val="28"/>
          <w:szCs w:val="28"/>
        </w:rPr>
        <w:t>уб.</w:t>
      </w:r>
      <w:r w:rsidRPr="00F25726">
        <w:rPr>
          <w:rFonts w:ascii="Times New Roman" w:hAnsi="Times New Roman" w:cs="Times New Roman"/>
          <w:sz w:val="28"/>
          <w:szCs w:val="28"/>
        </w:rPr>
        <w:t xml:space="preserve"> инвестиций в основной капитал (без учета бюджетных средств), что составляет  </w:t>
      </w:r>
      <w:r w:rsidR="007636FE">
        <w:rPr>
          <w:rFonts w:ascii="Times New Roman" w:hAnsi="Times New Roman" w:cs="Times New Roman"/>
          <w:sz w:val="28"/>
          <w:szCs w:val="28"/>
        </w:rPr>
        <w:t>22</w:t>
      </w:r>
      <w:r w:rsidR="00EA6D81">
        <w:rPr>
          <w:rFonts w:ascii="Times New Roman" w:hAnsi="Times New Roman" w:cs="Times New Roman"/>
          <w:sz w:val="28"/>
          <w:szCs w:val="28"/>
        </w:rPr>
        <w:t> </w:t>
      </w:r>
      <w:r w:rsidR="007636FE">
        <w:rPr>
          <w:rFonts w:ascii="Times New Roman" w:hAnsi="Times New Roman" w:cs="Times New Roman"/>
          <w:sz w:val="28"/>
          <w:szCs w:val="28"/>
        </w:rPr>
        <w:t>889</w:t>
      </w:r>
      <w:r w:rsidR="00EA6D81">
        <w:rPr>
          <w:rFonts w:ascii="Times New Roman" w:hAnsi="Times New Roman" w:cs="Times New Roman"/>
          <w:sz w:val="28"/>
          <w:szCs w:val="28"/>
        </w:rPr>
        <w:t xml:space="preserve"> </w:t>
      </w:r>
      <w:r w:rsidRPr="00F25726">
        <w:rPr>
          <w:rFonts w:ascii="Times New Roman" w:hAnsi="Times New Roman" w:cs="Times New Roman"/>
          <w:sz w:val="28"/>
          <w:szCs w:val="28"/>
        </w:rPr>
        <w:t xml:space="preserve">рублей в расчете на 1 жителя. </w:t>
      </w:r>
    </w:p>
    <w:p w:rsidR="00D9065C" w:rsidRDefault="007636FE" w:rsidP="00A43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показатель увеличился относительно предыдущего года на 20,7%. Доля Суоярвского муниципального района составила 1,0 % в общем объеме инвестиций в основной капитал по республики.</w:t>
      </w:r>
    </w:p>
    <w:p w:rsidR="00A4309F" w:rsidRPr="00F25726" w:rsidRDefault="00A4309F" w:rsidP="00D906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Потенциальным инвесторам Суоярвский район сегодня готов предложить </w:t>
      </w:r>
      <w:r w:rsidR="00357056">
        <w:rPr>
          <w:rFonts w:ascii="Times New Roman" w:hAnsi="Times New Roman" w:cs="Times New Roman"/>
          <w:sz w:val="28"/>
          <w:szCs w:val="28"/>
        </w:rPr>
        <w:t>12</w:t>
      </w:r>
      <w:r w:rsidRPr="00F25726">
        <w:rPr>
          <w:rFonts w:ascii="Times New Roman" w:hAnsi="Times New Roman" w:cs="Times New Roman"/>
          <w:sz w:val="28"/>
          <w:szCs w:val="28"/>
        </w:rPr>
        <w:t xml:space="preserve"> промышленных  площадок для размещения производственно-технологических мощностей. В</w:t>
      </w:r>
      <w:r w:rsidR="00D9065C">
        <w:rPr>
          <w:rFonts w:ascii="Times New Roman" w:hAnsi="Times New Roman" w:cs="Times New Roman"/>
          <w:sz w:val="28"/>
          <w:szCs w:val="28"/>
        </w:rPr>
        <w:t xml:space="preserve"> течени</w:t>
      </w:r>
      <w:proofErr w:type="gramStart"/>
      <w:r w:rsidR="00D9065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9065C">
        <w:rPr>
          <w:rFonts w:ascii="Times New Roman" w:hAnsi="Times New Roman" w:cs="Times New Roman"/>
          <w:sz w:val="28"/>
          <w:szCs w:val="28"/>
        </w:rPr>
        <w:t xml:space="preserve"> 2021 года были актуализированы </w:t>
      </w:r>
      <w:r w:rsidRPr="00F25726">
        <w:rPr>
          <w:rFonts w:ascii="Times New Roman" w:hAnsi="Times New Roman" w:cs="Times New Roman"/>
          <w:sz w:val="28"/>
          <w:szCs w:val="28"/>
        </w:rPr>
        <w:t xml:space="preserve"> паспорта этих промышленных площадок и размещены на различных информационных ресурсах: официальном сайте администрации, на портале «Республика Карелия для инвестора», сайте Корпорации развития Республики Карелия. В рамках КИП моногорода Суоярви </w:t>
      </w:r>
      <w:r w:rsidRPr="00357056">
        <w:rPr>
          <w:rFonts w:ascii="Times New Roman" w:hAnsi="Times New Roman" w:cs="Times New Roman"/>
          <w:sz w:val="28"/>
          <w:szCs w:val="28"/>
        </w:rPr>
        <w:t xml:space="preserve">отобраны </w:t>
      </w:r>
      <w:r w:rsidRPr="00311FCC">
        <w:rPr>
          <w:rFonts w:ascii="Times New Roman" w:hAnsi="Times New Roman" w:cs="Times New Roman"/>
          <w:sz w:val="28"/>
          <w:szCs w:val="28"/>
        </w:rPr>
        <w:t>пять</w:t>
      </w:r>
      <w:r w:rsidRPr="00F25726">
        <w:rPr>
          <w:rFonts w:ascii="Times New Roman" w:hAnsi="Times New Roman" w:cs="Times New Roman"/>
          <w:sz w:val="28"/>
          <w:szCs w:val="28"/>
        </w:rPr>
        <w:t xml:space="preserve"> инвестиционных проектов, которым будет оказано содействие в получении государственной и муниципальной поддержки.</w:t>
      </w:r>
    </w:p>
    <w:p w:rsidR="00A4309F" w:rsidRPr="00F25726" w:rsidRDefault="00A4309F" w:rsidP="005A24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В рамках создания благоприятного инвестиционного климата в Суоярвском районе ведется работа по следующим ключевым направлениям: развитие законодательной базы Суоярвского района в сфере инвестиционной </w:t>
      </w:r>
      <w:r w:rsidRPr="00F25726">
        <w:rPr>
          <w:rFonts w:ascii="Times New Roman" w:hAnsi="Times New Roman" w:cs="Times New Roman"/>
          <w:sz w:val="28"/>
          <w:szCs w:val="28"/>
        </w:rPr>
        <w:lastRenderedPageBreak/>
        <w:t>деятельности; создание и развитие инфраструктуры для привлечения инвестиций; развитие государственно-частного партнерства; снижение административных барьеров; повышение информационной открытости Суоярвского района в сфере инвестиционной деятельности.</w:t>
      </w:r>
    </w:p>
    <w:p w:rsidR="005A246B" w:rsidRDefault="005A246B" w:rsidP="005A246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309F" w:rsidRPr="00F25726" w:rsidRDefault="00A4309F" w:rsidP="005A246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color w:val="000000"/>
          <w:sz w:val="28"/>
          <w:szCs w:val="28"/>
        </w:rPr>
        <w:t xml:space="preserve">Доля площади земельных участков, являющихся объектами налогообложения земельным налогом, в общей площади территории муниципального </w:t>
      </w:r>
      <w:r w:rsidRPr="00F25726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F25726">
        <w:rPr>
          <w:rFonts w:ascii="Times New Roman" w:hAnsi="Times New Roman" w:cs="Times New Roman"/>
          <w:b/>
          <w:sz w:val="28"/>
          <w:szCs w:val="28"/>
        </w:rPr>
        <w:t>(показатель 4).</w:t>
      </w:r>
    </w:p>
    <w:p w:rsidR="00A4309F" w:rsidRPr="00F25726" w:rsidRDefault="00A4309F" w:rsidP="00A4309F">
      <w:pPr>
        <w:pStyle w:val="a3"/>
        <w:ind w:firstLine="709"/>
        <w:jc w:val="both"/>
        <w:rPr>
          <w:rStyle w:val="FontStyle25"/>
          <w:rFonts w:cs="Times New Roman"/>
          <w:sz w:val="28"/>
          <w:szCs w:val="28"/>
        </w:rPr>
      </w:pPr>
      <w:r w:rsidRPr="00F25726">
        <w:rPr>
          <w:rStyle w:val="FontStyle25"/>
          <w:rFonts w:cs="Times New Roman"/>
          <w:sz w:val="28"/>
          <w:szCs w:val="28"/>
        </w:rPr>
        <w:t>Указанный показатель характеризует потенциал поступления земельного налога. Данный показатель не может быть равен 100%, так как в состав территорий муниципального образования входят лесные земли, водные объекты, земельные участки, предоставленные на праве аренды и другие, не подлежащие налогообложению.</w:t>
      </w:r>
    </w:p>
    <w:p w:rsidR="00997ABB" w:rsidRPr="00997ABB" w:rsidRDefault="00997ABB" w:rsidP="00997ABB">
      <w:pPr>
        <w:pStyle w:val="a3"/>
        <w:ind w:firstLine="709"/>
        <w:jc w:val="both"/>
        <w:rPr>
          <w:rStyle w:val="FontStyle25"/>
          <w:sz w:val="28"/>
        </w:rPr>
      </w:pPr>
      <w:r w:rsidRPr="00997ABB">
        <w:rPr>
          <w:rStyle w:val="FontStyle25"/>
          <w:sz w:val="28"/>
        </w:rPr>
        <w:t>В 2016 году полномочия по распоряжению земельными участками, государственная собственность на которые не разграничена, переданы органам государственной власти Республики Карелия. У администрации Суоярвского муниципального района остались полномочия по распоряжению земельными участками, находящимися  в муниципальной собственности. В связи с этим работа по передаче земельных участков в собственность шла менее активно,  всего за год было заключено 22 договора купли-продажи земельных участков.</w:t>
      </w:r>
    </w:p>
    <w:p w:rsidR="00997ABB" w:rsidRPr="00997ABB" w:rsidRDefault="00997ABB" w:rsidP="00997ABB">
      <w:pPr>
        <w:pStyle w:val="a3"/>
        <w:jc w:val="both"/>
        <w:rPr>
          <w:rStyle w:val="FontStyle25"/>
          <w:sz w:val="28"/>
        </w:rPr>
      </w:pPr>
      <w:proofErr w:type="gramStart"/>
      <w:r w:rsidRPr="00997ABB">
        <w:rPr>
          <w:rStyle w:val="FontStyle25"/>
          <w:sz w:val="28"/>
        </w:rPr>
        <w:t>Несмотря на это, в рамках исполнения полномочий по распоряжению земельными участками администрацией района выполняется большой объем работы по рассмотрению заявлений, консультированию по вопросам землепользования, подготовке и утверждению актов выбора, схем расположения земельных участков, однако процесс постановки земельных участков на налоговый учет растянут по времени,  в связи с этим увеличение доли  земельных участков, являющихся объектами налогообложения (показатель 4), происходит медленными темпами.</w:t>
      </w:r>
      <w:proofErr w:type="gramEnd"/>
    </w:p>
    <w:p w:rsidR="00997ABB" w:rsidRPr="00997ABB" w:rsidRDefault="00997ABB" w:rsidP="00997ABB">
      <w:pPr>
        <w:pStyle w:val="a3"/>
        <w:jc w:val="both"/>
        <w:rPr>
          <w:rStyle w:val="FontStyle25"/>
          <w:sz w:val="28"/>
        </w:rPr>
      </w:pPr>
      <w:r w:rsidRPr="00997ABB">
        <w:rPr>
          <w:rStyle w:val="FontStyle25"/>
          <w:sz w:val="28"/>
        </w:rPr>
        <w:t xml:space="preserve">Необходимо отметить, что в Суоярвском районе 98% земель относятся к лесному фонду, что сдерживает процессы формирования земельных участков для капитального строительства и  предоставления их потенциальным застройщикам. 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Доля прибыльных сельскохозяйственных организаций, в </w:t>
      </w:r>
      <w:proofErr w:type="gramStart"/>
      <w:r w:rsidRPr="00F25726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F25726">
        <w:rPr>
          <w:rFonts w:ascii="Times New Roman" w:hAnsi="Times New Roman" w:cs="Times New Roman"/>
          <w:sz w:val="28"/>
          <w:szCs w:val="28"/>
        </w:rPr>
        <w:t xml:space="preserve"> их числе </w:t>
      </w:r>
      <w:r w:rsidRPr="00F25726">
        <w:rPr>
          <w:rFonts w:ascii="Times New Roman" w:hAnsi="Times New Roman" w:cs="Times New Roman"/>
          <w:b/>
          <w:sz w:val="28"/>
          <w:szCs w:val="28"/>
        </w:rPr>
        <w:t>(показатель 5).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Сельскохозяйственных организаций в районе не имеется. Сельское хозяйство в районе представлено только малыми формами - крестьянскими (фермерскими)  и личными подсобными хозяйствами. 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В 2016 году проведена Всероссийская сельскохозяйственная перепись, в ходе которой в Суоярвском районе были обследованы 5 крестьянских (фермерских) хозяйств, 6 индивидуальных  предпринимателей, 45 садоводческих, огороднических и дачных объединений граждан, 3382 личных подсобных хозяйства.</w:t>
      </w:r>
      <w:r w:rsidR="00997ABB">
        <w:rPr>
          <w:rFonts w:ascii="Times New Roman" w:hAnsi="Times New Roman" w:cs="Times New Roman"/>
          <w:sz w:val="28"/>
          <w:szCs w:val="28"/>
        </w:rPr>
        <w:t xml:space="preserve"> В 2021 году также проводилась сельскохозяйственная перепись, результаты по кА не опубликованы. 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Сельскохозяйственные производители, в основном ориентированы на производство </w:t>
      </w:r>
      <w:proofErr w:type="spellStart"/>
      <w:proofErr w:type="gramStart"/>
      <w:r w:rsidRPr="00F25726">
        <w:rPr>
          <w:rFonts w:ascii="Times New Roman" w:hAnsi="Times New Roman" w:cs="Times New Roman"/>
          <w:sz w:val="28"/>
          <w:szCs w:val="28"/>
        </w:rPr>
        <w:t>мясо-молочной</w:t>
      </w:r>
      <w:proofErr w:type="spellEnd"/>
      <w:proofErr w:type="gramEnd"/>
      <w:r w:rsidRPr="00F25726">
        <w:rPr>
          <w:rFonts w:ascii="Times New Roman" w:hAnsi="Times New Roman" w:cs="Times New Roman"/>
          <w:sz w:val="28"/>
          <w:szCs w:val="28"/>
        </w:rPr>
        <w:t xml:space="preserve"> продукции, картофеля и овощей. Произведенную продукцию хозяйства реализуют населению района и учреждениям социальной сферы.</w:t>
      </w:r>
    </w:p>
    <w:p w:rsidR="00A4309F" w:rsidRDefault="00997ABB" w:rsidP="00997A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lastRenderedPageBreak/>
        <w:t>В Суоярвском районе активно развивается форелеводство, свою деятельность осуществляют три рыбоводческих хозяйства (ООО «Суоярви», ООО «</w:t>
      </w:r>
      <w:proofErr w:type="spellStart"/>
      <w:r w:rsidRPr="00997ABB">
        <w:rPr>
          <w:rFonts w:ascii="Times New Roman" w:hAnsi="Times New Roman" w:cs="Times New Roman"/>
          <w:sz w:val="28"/>
          <w:szCs w:val="28"/>
        </w:rPr>
        <w:t>Укса</w:t>
      </w:r>
      <w:proofErr w:type="spellEnd"/>
      <w:r w:rsidRPr="00997ABB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997ABB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997AB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97ABB">
        <w:rPr>
          <w:rFonts w:ascii="Times New Roman" w:hAnsi="Times New Roman" w:cs="Times New Roman"/>
          <w:sz w:val="28"/>
          <w:szCs w:val="28"/>
        </w:rPr>
        <w:t>Главрыбсоюз</w:t>
      </w:r>
      <w:proofErr w:type="spellEnd"/>
      <w:r w:rsidRPr="00997ABB">
        <w:rPr>
          <w:rFonts w:ascii="Times New Roman" w:hAnsi="Times New Roman" w:cs="Times New Roman"/>
          <w:sz w:val="28"/>
          <w:szCs w:val="28"/>
        </w:rPr>
        <w:t>»), годовые объемы производства рыбоводческих организаций составляют порядка 400 тонн форели в год.</w:t>
      </w:r>
    </w:p>
    <w:p w:rsidR="00997ABB" w:rsidRDefault="00997ABB" w:rsidP="00AF2A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7ABB" w:rsidRPr="00997ABB" w:rsidRDefault="00997ABB" w:rsidP="00997AB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</w:t>
      </w:r>
      <w:r w:rsidRPr="00997ABB">
        <w:rPr>
          <w:rFonts w:ascii="Times New Roman" w:hAnsi="Times New Roman" w:cs="Times New Roman"/>
          <w:b/>
          <w:sz w:val="28"/>
          <w:szCs w:val="28"/>
        </w:rPr>
        <w:t>(показатель 6)</w:t>
      </w:r>
    </w:p>
    <w:p w:rsidR="00997ABB" w:rsidRPr="00997ABB" w:rsidRDefault="00997ABB" w:rsidP="00997A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>Данный показатель характеризует транспортно-эксплуатационное состояние сети дорог общего пользования местного значения. Снижение показателя отражает улучшение транспортно-эксплуатационного состояния и свидетельствует об эффективности деятельности органов местного самоуправления.</w:t>
      </w:r>
    </w:p>
    <w:p w:rsidR="00997ABB" w:rsidRPr="00997ABB" w:rsidRDefault="00997ABB" w:rsidP="00997ABB">
      <w:pPr>
        <w:pStyle w:val="a3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В Суоярвском районе отсутствуют межселенные дороги, поэтому все дороги местного значения находятся в собственности поселений. </w:t>
      </w:r>
      <w:r w:rsidRPr="00997ABB">
        <w:rPr>
          <w:rFonts w:ascii="Times New Roman" w:hAnsi="Times New Roman" w:cs="Times New Roman"/>
          <w:spacing w:val="1"/>
          <w:sz w:val="28"/>
          <w:szCs w:val="28"/>
        </w:rPr>
        <w:t xml:space="preserve">На муниципальных дорогах поселениями ежегодно выполняются работы по устранению дефектов дорожного покрытия, отсыпке и </w:t>
      </w:r>
      <w:proofErr w:type="spellStart"/>
      <w:r w:rsidRPr="00997ABB">
        <w:rPr>
          <w:rFonts w:ascii="Times New Roman" w:hAnsi="Times New Roman" w:cs="Times New Roman"/>
          <w:spacing w:val="1"/>
          <w:sz w:val="28"/>
          <w:szCs w:val="28"/>
        </w:rPr>
        <w:t>грейдированию</w:t>
      </w:r>
      <w:proofErr w:type="spellEnd"/>
      <w:r w:rsidRPr="00997ABB">
        <w:rPr>
          <w:rFonts w:ascii="Times New Roman" w:hAnsi="Times New Roman" w:cs="Times New Roman"/>
          <w:spacing w:val="1"/>
          <w:sz w:val="28"/>
          <w:szCs w:val="28"/>
        </w:rPr>
        <w:t xml:space="preserve"> дорог, вырубке кустарника, расчистке от снега в зимний период и др., исходя из возможностей местных бюджетов. </w:t>
      </w:r>
    </w:p>
    <w:p w:rsidR="00997ABB" w:rsidRPr="00997ABB" w:rsidRDefault="00997ABB" w:rsidP="00997ABB">
      <w:pPr>
        <w:pStyle w:val="a3"/>
        <w:ind w:firstLine="709"/>
        <w:jc w:val="both"/>
        <w:rPr>
          <w:rFonts w:ascii="Times New Roman" w:hAnsi="Times New Roman" w:cs="Times New Roman"/>
          <w:color w:val="FF0000"/>
          <w:spacing w:val="1"/>
          <w:sz w:val="28"/>
          <w:szCs w:val="28"/>
        </w:rPr>
      </w:pPr>
      <w:r w:rsidRPr="00997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муниципальных образованиях сохраняется проблема недостаточности в собственных и привлеченных финансовых ресурсах для поддержания на должном уровне состояния автомобильных дорог местного значения. Тем не менее, органами местного самоуправлениями проводится работа, направленная на развитие, ремонт и содержание местной дорожной сети.</w:t>
      </w:r>
    </w:p>
    <w:p w:rsidR="00997ABB" w:rsidRPr="00997ABB" w:rsidRDefault="00997ABB" w:rsidP="00997ABB">
      <w:pPr>
        <w:pStyle w:val="a3"/>
        <w:ind w:firstLine="709"/>
        <w:jc w:val="both"/>
        <w:rPr>
          <w:rFonts w:ascii="Times New Roman" w:hAnsi="Times New Roman" w:cs="Times New Roman"/>
          <w:color w:val="FF0000"/>
          <w:spacing w:val="1"/>
          <w:sz w:val="28"/>
          <w:szCs w:val="28"/>
        </w:rPr>
      </w:pPr>
      <w:r w:rsidRPr="00997ABB">
        <w:rPr>
          <w:rFonts w:ascii="Times New Roman" w:hAnsi="Times New Roman" w:cs="Times New Roman"/>
          <w:spacing w:val="1"/>
          <w:sz w:val="28"/>
          <w:szCs w:val="28"/>
        </w:rPr>
        <w:t>Содержание и ремонт автомобильных дорог местного значения Суоярвского городского поселения в 2021 году производилось в рамках выполнения муниципального контракта, заключенного с ООО «Транспортная компания». На содержание дорог местного значения в Суоярвском городском поселении  в 2021 году израсходовано из местного бюджета 6,759 млн. руб.</w:t>
      </w:r>
      <w:r w:rsidRPr="00997ABB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</w:p>
    <w:p w:rsidR="00997ABB" w:rsidRPr="00997ABB" w:rsidRDefault="00997ABB" w:rsidP="00997AB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997ABB">
        <w:rPr>
          <w:rFonts w:ascii="Times New Roman" w:hAnsi="Times New Roman" w:cs="Times New Roman"/>
          <w:spacing w:val="1"/>
          <w:sz w:val="28"/>
          <w:szCs w:val="28"/>
        </w:rPr>
        <w:t xml:space="preserve">В рамках контракта проводилась очистка, </w:t>
      </w:r>
      <w:proofErr w:type="spellStart"/>
      <w:r w:rsidRPr="00997ABB">
        <w:rPr>
          <w:rFonts w:ascii="Times New Roman" w:hAnsi="Times New Roman" w:cs="Times New Roman"/>
          <w:spacing w:val="1"/>
          <w:sz w:val="28"/>
          <w:szCs w:val="28"/>
        </w:rPr>
        <w:t>грейдирование</w:t>
      </w:r>
      <w:proofErr w:type="spellEnd"/>
      <w:r w:rsidRPr="00997ABB">
        <w:rPr>
          <w:rFonts w:ascii="Times New Roman" w:hAnsi="Times New Roman" w:cs="Times New Roman"/>
          <w:spacing w:val="1"/>
          <w:sz w:val="28"/>
          <w:szCs w:val="28"/>
        </w:rPr>
        <w:t xml:space="preserve"> и посыпка дорог и тротуаров, произведена вырубка кустарника  вдоль дорог по ул. Мира, ул. Шельшакова, ул. Первомайская, пер. Ржевский – 2.1 га. Произведена установка новых дорожных знаков в количестве 32 шт., нанесена дорожная разметка. На ул. Кайманова отсыпана дорога, установлена дренажная труба.    </w:t>
      </w:r>
      <w:r w:rsidRPr="00997AB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В 2021 году в Суоярвском городском поселении обустроено 12 новых остановочных комплексов.</w:t>
      </w:r>
    </w:p>
    <w:p w:rsidR="00997ABB" w:rsidRPr="00997ABB" w:rsidRDefault="00997ABB" w:rsidP="00997AB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97ABB">
        <w:rPr>
          <w:spacing w:val="1"/>
          <w:sz w:val="28"/>
          <w:szCs w:val="28"/>
        </w:rPr>
        <w:t>В 2021 году Вешкельское сельское поселение израсходовало на дорожную деятельность 916,800 тыс. руб., в том числе</w:t>
      </w:r>
      <w:r w:rsidRPr="00997ABB">
        <w:rPr>
          <w:color w:val="000000" w:themeColor="text1"/>
          <w:sz w:val="28"/>
          <w:szCs w:val="28"/>
        </w:rPr>
        <w:t>:</w:t>
      </w:r>
    </w:p>
    <w:p w:rsidR="00997ABB" w:rsidRPr="00997ABB" w:rsidRDefault="00997ABB" w:rsidP="00997ABB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97ABB">
        <w:rPr>
          <w:color w:val="000000" w:themeColor="text1"/>
          <w:sz w:val="28"/>
          <w:szCs w:val="28"/>
        </w:rPr>
        <w:t>а)</w:t>
      </w:r>
      <w:proofErr w:type="gramStart"/>
      <w:r w:rsidRPr="00997ABB">
        <w:rPr>
          <w:color w:val="000000" w:themeColor="text1"/>
          <w:sz w:val="28"/>
          <w:szCs w:val="28"/>
        </w:rPr>
        <w:t>.</w:t>
      </w:r>
      <w:proofErr w:type="gramEnd"/>
      <w:r w:rsidRPr="00997ABB">
        <w:rPr>
          <w:color w:val="000000" w:themeColor="text1"/>
          <w:sz w:val="28"/>
          <w:szCs w:val="28"/>
        </w:rPr>
        <w:t xml:space="preserve"> </w:t>
      </w:r>
      <w:proofErr w:type="gramStart"/>
      <w:r w:rsidRPr="00997ABB">
        <w:rPr>
          <w:color w:val="000000" w:themeColor="text1"/>
          <w:sz w:val="28"/>
          <w:szCs w:val="28"/>
        </w:rPr>
        <w:t>п</w:t>
      </w:r>
      <w:proofErr w:type="gramEnd"/>
      <w:r w:rsidRPr="00997ABB">
        <w:rPr>
          <w:color w:val="000000" w:themeColor="text1"/>
          <w:sz w:val="28"/>
          <w:szCs w:val="28"/>
        </w:rPr>
        <w:t>отребление уличного освещения – 127,967 тыс. руб.;</w:t>
      </w:r>
    </w:p>
    <w:p w:rsidR="00997ABB" w:rsidRPr="00997ABB" w:rsidRDefault="00997ABB" w:rsidP="00997ABB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97ABB">
        <w:rPr>
          <w:color w:val="000000" w:themeColor="text1"/>
          <w:sz w:val="28"/>
          <w:szCs w:val="28"/>
        </w:rPr>
        <w:t>б)</w:t>
      </w:r>
      <w:proofErr w:type="gramStart"/>
      <w:r w:rsidRPr="00997ABB">
        <w:rPr>
          <w:color w:val="000000" w:themeColor="text1"/>
          <w:sz w:val="28"/>
          <w:szCs w:val="28"/>
        </w:rPr>
        <w:t>.</w:t>
      </w:r>
      <w:proofErr w:type="gramEnd"/>
      <w:r w:rsidRPr="00997ABB">
        <w:rPr>
          <w:color w:val="000000" w:themeColor="text1"/>
          <w:sz w:val="28"/>
          <w:szCs w:val="28"/>
        </w:rPr>
        <w:t xml:space="preserve"> </w:t>
      </w:r>
      <w:proofErr w:type="gramStart"/>
      <w:r w:rsidRPr="00997ABB">
        <w:rPr>
          <w:color w:val="000000" w:themeColor="text1"/>
          <w:sz w:val="28"/>
          <w:szCs w:val="28"/>
        </w:rPr>
        <w:t>с</w:t>
      </w:r>
      <w:proofErr w:type="gramEnd"/>
      <w:r w:rsidRPr="00997ABB">
        <w:rPr>
          <w:color w:val="000000" w:themeColor="text1"/>
          <w:sz w:val="28"/>
          <w:szCs w:val="28"/>
        </w:rPr>
        <w:t>одержание дорог, в т.ч. снегоочистка – 338,801 тыс. руб.;</w:t>
      </w:r>
    </w:p>
    <w:p w:rsidR="00997ABB" w:rsidRPr="00997ABB" w:rsidRDefault="00997ABB" w:rsidP="00997ABB">
      <w:pPr>
        <w:pStyle w:val="a6"/>
        <w:ind w:left="0" w:firstLine="0"/>
        <w:rPr>
          <w:sz w:val="28"/>
          <w:szCs w:val="28"/>
        </w:rPr>
      </w:pPr>
      <w:r w:rsidRPr="00997ABB">
        <w:rPr>
          <w:color w:val="000000" w:themeColor="text1"/>
          <w:sz w:val="28"/>
          <w:szCs w:val="28"/>
        </w:rPr>
        <w:t xml:space="preserve">в) ремонт автомобильной дороги   по ул. Мира </w:t>
      </w:r>
      <w:proofErr w:type="gramStart"/>
      <w:r w:rsidRPr="00997ABB">
        <w:rPr>
          <w:color w:val="000000" w:themeColor="text1"/>
          <w:sz w:val="28"/>
          <w:szCs w:val="28"/>
        </w:rPr>
        <w:t>в</w:t>
      </w:r>
      <w:proofErr w:type="gramEnd"/>
      <w:r w:rsidRPr="00997ABB">
        <w:rPr>
          <w:color w:val="000000" w:themeColor="text1"/>
          <w:sz w:val="28"/>
          <w:szCs w:val="28"/>
        </w:rPr>
        <w:t xml:space="preserve"> с. Вешкелица </w:t>
      </w:r>
      <w:proofErr w:type="gramStart"/>
      <w:r w:rsidRPr="00997ABB">
        <w:rPr>
          <w:color w:val="000000" w:themeColor="text1"/>
          <w:sz w:val="28"/>
          <w:szCs w:val="28"/>
        </w:rPr>
        <w:t>на</w:t>
      </w:r>
      <w:proofErr w:type="gramEnd"/>
      <w:r w:rsidRPr="00997ABB">
        <w:rPr>
          <w:color w:val="000000" w:themeColor="text1"/>
          <w:sz w:val="28"/>
          <w:szCs w:val="28"/>
        </w:rPr>
        <w:t xml:space="preserve"> сумму 236,372 тыс. руб. </w:t>
      </w:r>
    </w:p>
    <w:p w:rsidR="00997ABB" w:rsidRPr="00997ABB" w:rsidRDefault="00997ABB" w:rsidP="00997ABB">
      <w:pPr>
        <w:pStyle w:val="a6"/>
        <w:shd w:val="clear" w:color="auto" w:fill="FFFFFF"/>
        <w:tabs>
          <w:tab w:val="left" w:pos="142"/>
        </w:tabs>
        <w:ind w:left="0"/>
        <w:rPr>
          <w:sz w:val="28"/>
          <w:szCs w:val="28"/>
        </w:rPr>
      </w:pPr>
      <w:r w:rsidRPr="00997ABB">
        <w:rPr>
          <w:sz w:val="28"/>
          <w:szCs w:val="28"/>
        </w:rPr>
        <w:t>Также  в 2021 году в рамках реализации социально-значимых проектов территориально-общественного самоуправления (ТОС) выполнено:</w:t>
      </w:r>
    </w:p>
    <w:p w:rsidR="00997ABB" w:rsidRPr="00997ABB" w:rsidRDefault="00997ABB" w:rsidP="00997ABB">
      <w:pPr>
        <w:pStyle w:val="a6"/>
        <w:numPr>
          <w:ilvl w:val="0"/>
          <w:numId w:val="1"/>
        </w:numPr>
        <w:shd w:val="clear" w:color="auto" w:fill="FFFFFF"/>
        <w:ind w:left="0" w:firstLine="709"/>
        <w:rPr>
          <w:sz w:val="28"/>
          <w:szCs w:val="28"/>
        </w:rPr>
      </w:pPr>
      <w:r w:rsidRPr="00997ABB">
        <w:rPr>
          <w:sz w:val="28"/>
          <w:szCs w:val="28"/>
        </w:rPr>
        <w:t>ТОС «</w:t>
      </w:r>
      <w:proofErr w:type="spellStart"/>
      <w:r w:rsidRPr="00997ABB">
        <w:rPr>
          <w:sz w:val="28"/>
          <w:szCs w:val="28"/>
        </w:rPr>
        <w:t>Хаутаваарский</w:t>
      </w:r>
      <w:proofErr w:type="spellEnd"/>
      <w:r w:rsidRPr="00997ABB">
        <w:rPr>
          <w:sz w:val="28"/>
          <w:szCs w:val="28"/>
        </w:rPr>
        <w:t xml:space="preserve">» - проект «Установка уличного освещения в     д. </w:t>
      </w:r>
      <w:proofErr w:type="spellStart"/>
      <w:r w:rsidRPr="00997ABB">
        <w:rPr>
          <w:sz w:val="28"/>
          <w:szCs w:val="28"/>
        </w:rPr>
        <w:t>Хаутаваара</w:t>
      </w:r>
      <w:proofErr w:type="spellEnd"/>
      <w:r w:rsidRPr="00997ABB">
        <w:rPr>
          <w:sz w:val="28"/>
          <w:szCs w:val="28"/>
        </w:rPr>
        <w:t xml:space="preserve"> Суоярвского муниципального района Республики Карелия  на сумму 639,028 тыс. руб. установлено 35 светильников (500,00 тыс. </w:t>
      </w:r>
      <w:proofErr w:type="spellStart"/>
      <w:r w:rsidRPr="00997ABB">
        <w:rPr>
          <w:sz w:val="28"/>
          <w:szCs w:val="28"/>
        </w:rPr>
        <w:t>руб</w:t>
      </w:r>
      <w:proofErr w:type="gramStart"/>
      <w:r w:rsidRPr="00997ABB">
        <w:rPr>
          <w:sz w:val="28"/>
          <w:szCs w:val="28"/>
        </w:rPr>
        <w:t>.-</w:t>
      </w:r>
      <w:proofErr w:type="gramEnd"/>
      <w:r w:rsidRPr="00997ABB">
        <w:rPr>
          <w:sz w:val="28"/>
          <w:szCs w:val="28"/>
        </w:rPr>
        <w:lastRenderedPageBreak/>
        <w:t>средства</w:t>
      </w:r>
      <w:proofErr w:type="spellEnd"/>
      <w:r w:rsidRPr="00997ABB">
        <w:rPr>
          <w:sz w:val="28"/>
          <w:szCs w:val="28"/>
        </w:rPr>
        <w:t xml:space="preserve"> бюджета РК, 102,028 тыс. руб. -средства местного бюджета, 37,00 тыс. руб. -средства </w:t>
      </w:r>
      <w:proofErr w:type="spellStart"/>
      <w:r w:rsidRPr="00997ABB">
        <w:rPr>
          <w:sz w:val="28"/>
          <w:szCs w:val="28"/>
        </w:rPr>
        <w:t>ТОСа</w:t>
      </w:r>
      <w:proofErr w:type="spellEnd"/>
      <w:r w:rsidRPr="00997ABB">
        <w:rPr>
          <w:sz w:val="28"/>
          <w:szCs w:val="28"/>
        </w:rPr>
        <w:t>);</w:t>
      </w:r>
    </w:p>
    <w:p w:rsidR="00997ABB" w:rsidRPr="00997ABB" w:rsidRDefault="00997ABB" w:rsidP="00997ABB">
      <w:pPr>
        <w:pStyle w:val="a6"/>
        <w:numPr>
          <w:ilvl w:val="0"/>
          <w:numId w:val="1"/>
        </w:numPr>
        <w:shd w:val="clear" w:color="auto" w:fill="FFFFFF"/>
        <w:ind w:left="0" w:firstLine="851"/>
        <w:rPr>
          <w:sz w:val="28"/>
          <w:szCs w:val="28"/>
        </w:rPr>
      </w:pPr>
      <w:r w:rsidRPr="00997ABB">
        <w:rPr>
          <w:sz w:val="28"/>
          <w:szCs w:val="28"/>
        </w:rPr>
        <w:t>ТОС «Заозерный» - ремонт автомобильной дороги по ул. Заозерная в с. Вешкелица на сумму 560,00 тыс. руб. (498,400 тыс. руб. – средства бюджета РК, 5</w:t>
      </w:r>
      <w:bookmarkStart w:id="0" w:name="_GoBack"/>
      <w:bookmarkEnd w:id="0"/>
      <w:r w:rsidRPr="00997ABB">
        <w:rPr>
          <w:sz w:val="28"/>
          <w:szCs w:val="28"/>
        </w:rPr>
        <w:t xml:space="preserve">1,600 тыс. руб. </w:t>
      </w:r>
      <w:proofErr w:type="gramStart"/>
      <w:r w:rsidRPr="00997ABB">
        <w:rPr>
          <w:sz w:val="28"/>
          <w:szCs w:val="28"/>
        </w:rPr>
        <w:t>-с</w:t>
      </w:r>
      <w:proofErr w:type="gramEnd"/>
      <w:r w:rsidRPr="00997ABB">
        <w:rPr>
          <w:sz w:val="28"/>
          <w:szCs w:val="28"/>
        </w:rPr>
        <w:t>редства местного бюджета, 10,00 тыс. руб. -средства ТОС);</w:t>
      </w:r>
    </w:p>
    <w:p w:rsidR="00997ABB" w:rsidRPr="00997ABB" w:rsidRDefault="00997ABB" w:rsidP="00997ABB">
      <w:pPr>
        <w:pStyle w:val="a6"/>
        <w:numPr>
          <w:ilvl w:val="0"/>
          <w:numId w:val="1"/>
        </w:numPr>
        <w:ind w:left="0" w:firstLine="851"/>
        <w:rPr>
          <w:sz w:val="28"/>
          <w:szCs w:val="28"/>
        </w:rPr>
      </w:pPr>
      <w:r w:rsidRPr="00997ABB">
        <w:rPr>
          <w:sz w:val="28"/>
          <w:szCs w:val="28"/>
        </w:rPr>
        <w:t xml:space="preserve">ТОС «Октябрьский» - ремонт автомобильной дороги по ул. Октябрьская в с. Вешкелица на сумму 545,921 тыс. руб. (364,921 тыс. руб. – средства бюджета РК, 30,00 тыс. руб. </w:t>
      </w:r>
      <w:proofErr w:type="gramStart"/>
      <w:r w:rsidRPr="00997ABB">
        <w:rPr>
          <w:sz w:val="28"/>
          <w:szCs w:val="28"/>
        </w:rPr>
        <w:t>-с</w:t>
      </w:r>
      <w:proofErr w:type="gramEnd"/>
      <w:r w:rsidRPr="00997ABB">
        <w:rPr>
          <w:sz w:val="28"/>
          <w:szCs w:val="28"/>
        </w:rPr>
        <w:t>редства местного бюджета, 3,00 тыс. руб.  -средства ТОС, 148,00 тыс. руб. -средства юридических лиц). Обеспечение деятельности ТОС 10,800 руб. на приобретение аншлагов (5 табличек с названием улицы и номером дома);</w:t>
      </w:r>
    </w:p>
    <w:p w:rsidR="00997ABB" w:rsidRPr="00997ABB" w:rsidRDefault="00997ABB" w:rsidP="00997ABB">
      <w:pPr>
        <w:pStyle w:val="a6"/>
        <w:numPr>
          <w:ilvl w:val="0"/>
          <w:numId w:val="1"/>
        </w:numPr>
        <w:shd w:val="clear" w:color="auto" w:fill="FFFFFF"/>
        <w:ind w:left="0" w:firstLine="851"/>
        <w:rPr>
          <w:sz w:val="28"/>
          <w:szCs w:val="28"/>
        </w:rPr>
      </w:pPr>
      <w:r w:rsidRPr="00997ABB">
        <w:rPr>
          <w:sz w:val="28"/>
          <w:szCs w:val="28"/>
        </w:rPr>
        <w:t>ТОС «</w:t>
      </w:r>
      <w:proofErr w:type="spellStart"/>
      <w:r w:rsidRPr="00997ABB">
        <w:rPr>
          <w:sz w:val="28"/>
          <w:szCs w:val="28"/>
        </w:rPr>
        <w:t>Порось-ярви</w:t>
      </w:r>
      <w:proofErr w:type="spellEnd"/>
      <w:r w:rsidRPr="00997ABB">
        <w:rPr>
          <w:sz w:val="28"/>
          <w:szCs w:val="28"/>
        </w:rPr>
        <w:t xml:space="preserve">» ремонт автомобильной дороги по ул. </w:t>
      </w:r>
      <w:proofErr w:type="gramStart"/>
      <w:r w:rsidRPr="00997ABB">
        <w:rPr>
          <w:sz w:val="28"/>
          <w:szCs w:val="28"/>
        </w:rPr>
        <w:t>Октябрьская</w:t>
      </w:r>
      <w:proofErr w:type="gramEnd"/>
      <w:r w:rsidRPr="00997ABB">
        <w:rPr>
          <w:sz w:val="28"/>
          <w:szCs w:val="28"/>
        </w:rPr>
        <w:t xml:space="preserve"> в с. Вешкелица на сумму 545,921 тыс. руб. (385,921 тыс. руб. – средства бюджета РК, 30,00 тыс. руб.- средства местного бюджета, 130,00 тыс. руб. средства ТОС). Обеспечение деятельности ТОС 10,800 руб. на приобретение аншлагов (5 табличек с названием улицы и номером дома).</w:t>
      </w:r>
    </w:p>
    <w:p w:rsidR="00997ABB" w:rsidRPr="00997ABB" w:rsidRDefault="00997ABB" w:rsidP="00997ABB">
      <w:pPr>
        <w:shd w:val="clear" w:color="auto" w:fill="FFFFFF"/>
        <w:ind w:firstLine="851"/>
        <w:jc w:val="both"/>
        <w:rPr>
          <w:sz w:val="28"/>
          <w:szCs w:val="28"/>
        </w:rPr>
      </w:pPr>
      <w:r w:rsidRPr="00997ABB">
        <w:rPr>
          <w:sz w:val="28"/>
          <w:szCs w:val="28"/>
        </w:rPr>
        <w:t>В  2021  году  администрация Вешкельского сельского поселения оформила автомобильные дороги, как бесхозяйное имущество:</w:t>
      </w:r>
    </w:p>
    <w:p w:rsidR="00997ABB" w:rsidRPr="00997ABB" w:rsidRDefault="00997ABB" w:rsidP="00997ABB">
      <w:pPr>
        <w:shd w:val="clear" w:color="auto" w:fill="FFFFFF"/>
        <w:jc w:val="both"/>
        <w:rPr>
          <w:sz w:val="28"/>
          <w:szCs w:val="28"/>
        </w:rPr>
      </w:pPr>
      <w:r w:rsidRPr="00997ABB">
        <w:rPr>
          <w:sz w:val="28"/>
          <w:szCs w:val="28"/>
        </w:rPr>
        <w:t xml:space="preserve">- 03.03.2021 от села Вешкелица до урочища </w:t>
      </w:r>
      <w:proofErr w:type="spellStart"/>
      <w:r w:rsidRPr="00997ABB">
        <w:rPr>
          <w:sz w:val="28"/>
          <w:szCs w:val="28"/>
        </w:rPr>
        <w:t>Инжунаволок</w:t>
      </w:r>
      <w:proofErr w:type="spellEnd"/>
      <w:r w:rsidRPr="00997ABB">
        <w:rPr>
          <w:sz w:val="28"/>
          <w:szCs w:val="28"/>
        </w:rPr>
        <w:t xml:space="preserve"> 11 700 м. (в 2022 году подано заявление в Суоярвский районный суд для оформления в муниципальную собственность);</w:t>
      </w:r>
    </w:p>
    <w:p w:rsidR="00997ABB" w:rsidRPr="00997ABB" w:rsidRDefault="00997ABB" w:rsidP="00997ABB">
      <w:pPr>
        <w:shd w:val="clear" w:color="auto" w:fill="FFFFFF"/>
        <w:jc w:val="both"/>
        <w:rPr>
          <w:sz w:val="28"/>
          <w:szCs w:val="28"/>
        </w:rPr>
      </w:pPr>
      <w:r w:rsidRPr="00997ABB">
        <w:rPr>
          <w:sz w:val="28"/>
          <w:szCs w:val="28"/>
        </w:rPr>
        <w:t xml:space="preserve">- 01.10.2021 от п. </w:t>
      </w:r>
      <w:proofErr w:type="spellStart"/>
      <w:r w:rsidRPr="00997ABB">
        <w:rPr>
          <w:sz w:val="28"/>
          <w:szCs w:val="28"/>
        </w:rPr>
        <w:t>Игнойла</w:t>
      </w:r>
      <w:proofErr w:type="spellEnd"/>
      <w:r w:rsidRPr="00997ABB">
        <w:rPr>
          <w:sz w:val="28"/>
          <w:szCs w:val="28"/>
        </w:rPr>
        <w:t xml:space="preserve"> до д. </w:t>
      </w:r>
      <w:proofErr w:type="spellStart"/>
      <w:r w:rsidRPr="00997ABB">
        <w:rPr>
          <w:sz w:val="28"/>
          <w:szCs w:val="28"/>
        </w:rPr>
        <w:t>Хюрсюля</w:t>
      </w:r>
      <w:proofErr w:type="spellEnd"/>
      <w:r w:rsidRPr="00997ABB">
        <w:rPr>
          <w:sz w:val="28"/>
          <w:szCs w:val="28"/>
        </w:rPr>
        <w:t xml:space="preserve">, от д. </w:t>
      </w:r>
      <w:proofErr w:type="spellStart"/>
      <w:r w:rsidRPr="00997ABB">
        <w:rPr>
          <w:sz w:val="28"/>
          <w:szCs w:val="28"/>
        </w:rPr>
        <w:t>Хюрсюля</w:t>
      </w:r>
      <w:proofErr w:type="spellEnd"/>
      <w:r w:rsidRPr="00997ABB">
        <w:rPr>
          <w:sz w:val="28"/>
          <w:szCs w:val="28"/>
        </w:rPr>
        <w:t xml:space="preserve"> до границы с </w:t>
      </w:r>
      <w:proofErr w:type="spellStart"/>
      <w:r w:rsidRPr="00997ABB">
        <w:rPr>
          <w:sz w:val="28"/>
          <w:szCs w:val="28"/>
        </w:rPr>
        <w:t>Пряжинским</w:t>
      </w:r>
      <w:proofErr w:type="spellEnd"/>
      <w:r w:rsidRPr="00997ABB">
        <w:rPr>
          <w:sz w:val="28"/>
          <w:szCs w:val="28"/>
        </w:rPr>
        <w:t xml:space="preserve"> районом 11 км. 267 м.</w:t>
      </w:r>
    </w:p>
    <w:p w:rsidR="00997ABB" w:rsidRPr="00997ABB" w:rsidRDefault="00997ABB" w:rsidP="00997ABB">
      <w:pPr>
        <w:shd w:val="clear" w:color="auto" w:fill="FFFFFF"/>
        <w:jc w:val="both"/>
        <w:rPr>
          <w:sz w:val="28"/>
          <w:szCs w:val="28"/>
        </w:rPr>
      </w:pPr>
      <w:r w:rsidRPr="00997ABB">
        <w:rPr>
          <w:sz w:val="28"/>
          <w:szCs w:val="28"/>
        </w:rPr>
        <w:t xml:space="preserve">- 01.10.2021 в д. </w:t>
      </w:r>
      <w:proofErr w:type="spellStart"/>
      <w:r w:rsidRPr="00997ABB">
        <w:rPr>
          <w:sz w:val="28"/>
          <w:szCs w:val="28"/>
        </w:rPr>
        <w:t>Хюрсюля</w:t>
      </w:r>
      <w:proofErr w:type="spellEnd"/>
      <w:r w:rsidRPr="00997ABB">
        <w:rPr>
          <w:sz w:val="28"/>
          <w:szCs w:val="28"/>
        </w:rPr>
        <w:t xml:space="preserve"> 1217 м.</w:t>
      </w:r>
    </w:p>
    <w:p w:rsidR="00997ABB" w:rsidRPr="00997ABB" w:rsidRDefault="00997ABB" w:rsidP="00997ABB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997ABB">
        <w:rPr>
          <w:color w:val="000000" w:themeColor="text1"/>
          <w:sz w:val="28"/>
          <w:szCs w:val="28"/>
        </w:rPr>
        <w:t>В  Поросозерском сельском поселении за 2021 год произведены работы по содержанию улично-дорожной сети (из средств муниципального дорожного  фонда 833,41703 тыс. руб.), а именно:</w:t>
      </w:r>
    </w:p>
    <w:p w:rsidR="00997ABB" w:rsidRPr="00997ABB" w:rsidRDefault="00997ABB" w:rsidP="00997ABB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97ABB">
        <w:rPr>
          <w:color w:val="000000" w:themeColor="text1"/>
          <w:sz w:val="28"/>
          <w:szCs w:val="28"/>
        </w:rPr>
        <w:t>а)</w:t>
      </w:r>
      <w:proofErr w:type="gramStart"/>
      <w:r w:rsidRPr="00997ABB">
        <w:rPr>
          <w:color w:val="000000" w:themeColor="text1"/>
          <w:sz w:val="28"/>
          <w:szCs w:val="28"/>
        </w:rPr>
        <w:t>.</w:t>
      </w:r>
      <w:proofErr w:type="gramEnd"/>
      <w:r w:rsidRPr="00997ABB">
        <w:rPr>
          <w:color w:val="000000" w:themeColor="text1"/>
          <w:sz w:val="28"/>
          <w:szCs w:val="28"/>
        </w:rPr>
        <w:t xml:space="preserve"> </w:t>
      </w:r>
      <w:proofErr w:type="gramStart"/>
      <w:r w:rsidRPr="00997ABB">
        <w:rPr>
          <w:color w:val="000000" w:themeColor="text1"/>
          <w:sz w:val="28"/>
          <w:szCs w:val="28"/>
        </w:rPr>
        <w:t>п</w:t>
      </w:r>
      <w:proofErr w:type="gramEnd"/>
      <w:r w:rsidRPr="00997ABB">
        <w:rPr>
          <w:color w:val="000000" w:themeColor="text1"/>
          <w:sz w:val="28"/>
          <w:szCs w:val="28"/>
        </w:rPr>
        <w:t>отребление уличного освещения – 371842,03 руб.;</w:t>
      </w:r>
    </w:p>
    <w:p w:rsidR="00997ABB" w:rsidRPr="00997ABB" w:rsidRDefault="00997ABB" w:rsidP="00997ABB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97ABB">
        <w:rPr>
          <w:color w:val="000000" w:themeColor="text1"/>
          <w:sz w:val="28"/>
          <w:szCs w:val="28"/>
        </w:rPr>
        <w:t>б)</w:t>
      </w:r>
      <w:proofErr w:type="gramStart"/>
      <w:r w:rsidRPr="00997ABB">
        <w:rPr>
          <w:color w:val="000000" w:themeColor="text1"/>
          <w:sz w:val="28"/>
          <w:szCs w:val="28"/>
        </w:rPr>
        <w:t>.</w:t>
      </w:r>
      <w:proofErr w:type="gramEnd"/>
      <w:r w:rsidRPr="00997ABB">
        <w:rPr>
          <w:color w:val="000000" w:themeColor="text1"/>
          <w:sz w:val="28"/>
          <w:szCs w:val="28"/>
        </w:rPr>
        <w:t xml:space="preserve"> </w:t>
      </w:r>
      <w:proofErr w:type="gramStart"/>
      <w:r w:rsidRPr="00997ABB">
        <w:rPr>
          <w:color w:val="000000" w:themeColor="text1"/>
          <w:sz w:val="28"/>
          <w:szCs w:val="28"/>
        </w:rPr>
        <w:t>т</w:t>
      </w:r>
      <w:proofErr w:type="gramEnd"/>
      <w:r w:rsidRPr="00997ABB">
        <w:rPr>
          <w:color w:val="000000" w:themeColor="text1"/>
          <w:sz w:val="28"/>
          <w:szCs w:val="28"/>
        </w:rPr>
        <w:t>ехническое обслуживание уличного освещения –  128500,00 руб.;</w:t>
      </w:r>
    </w:p>
    <w:p w:rsidR="00997ABB" w:rsidRPr="00997ABB" w:rsidRDefault="00997ABB" w:rsidP="00997ABB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97ABB">
        <w:rPr>
          <w:color w:val="000000" w:themeColor="text1"/>
          <w:sz w:val="28"/>
          <w:szCs w:val="28"/>
        </w:rPr>
        <w:t>в)</w:t>
      </w:r>
      <w:proofErr w:type="gramStart"/>
      <w:r w:rsidRPr="00997ABB">
        <w:rPr>
          <w:color w:val="000000" w:themeColor="text1"/>
          <w:sz w:val="28"/>
          <w:szCs w:val="28"/>
        </w:rPr>
        <w:t>.</w:t>
      </w:r>
      <w:proofErr w:type="gramEnd"/>
      <w:r w:rsidRPr="00997ABB">
        <w:rPr>
          <w:color w:val="000000" w:themeColor="text1"/>
          <w:sz w:val="28"/>
          <w:szCs w:val="28"/>
        </w:rPr>
        <w:t xml:space="preserve"> </w:t>
      </w:r>
      <w:proofErr w:type="gramStart"/>
      <w:r w:rsidRPr="00997ABB">
        <w:rPr>
          <w:color w:val="000000" w:themeColor="text1"/>
          <w:sz w:val="28"/>
          <w:szCs w:val="28"/>
        </w:rPr>
        <w:t>с</w:t>
      </w:r>
      <w:proofErr w:type="gramEnd"/>
      <w:r w:rsidRPr="00997ABB">
        <w:rPr>
          <w:color w:val="000000" w:themeColor="text1"/>
          <w:sz w:val="28"/>
          <w:szCs w:val="28"/>
        </w:rPr>
        <w:t xml:space="preserve">негоочистка – 255075,00 руб. </w:t>
      </w:r>
    </w:p>
    <w:p w:rsidR="00997ABB" w:rsidRPr="00997ABB" w:rsidRDefault="00997ABB" w:rsidP="00997ABB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97ABB">
        <w:rPr>
          <w:color w:val="000000" w:themeColor="text1"/>
          <w:sz w:val="28"/>
          <w:szCs w:val="28"/>
        </w:rPr>
        <w:t>г)</w:t>
      </w:r>
      <w:proofErr w:type="gramStart"/>
      <w:r w:rsidRPr="00997ABB">
        <w:rPr>
          <w:color w:val="000000" w:themeColor="text1"/>
          <w:sz w:val="28"/>
          <w:szCs w:val="28"/>
        </w:rPr>
        <w:t>.</w:t>
      </w:r>
      <w:proofErr w:type="gramEnd"/>
      <w:r w:rsidRPr="00997ABB">
        <w:rPr>
          <w:color w:val="000000" w:themeColor="text1"/>
          <w:sz w:val="28"/>
          <w:szCs w:val="28"/>
        </w:rPr>
        <w:t xml:space="preserve"> </w:t>
      </w:r>
      <w:proofErr w:type="gramStart"/>
      <w:r w:rsidRPr="00997ABB">
        <w:rPr>
          <w:color w:val="000000" w:themeColor="text1"/>
          <w:sz w:val="28"/>
          <w:szCs w:val="28"/>
        </w:rPr>
        <w:t>п</w:t>
      </w:r>
      <w:proofErr w:type="gramEnd"/>
      <w:r w:rsidRPr="00997ABB">
        <w:rPr>
          <w:color w:val="000000" w:themeColor="text1"/>
          <w:sz w:val="28"/>
          <w:szCs w:val="28"/>
        </w:rPr>
        <w:t xml:space="preserve">риобретение материалов – 48000,00 руб. </w:t>
      </w:r>
    </w:p>
    <w:p w:rsidR="00997ABB" w:rsidRPr="00997ABB" w:rsidRDefault="00997ABB" w:rsidP="00997ABB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97ABB">
        <w:rPr>
          <w:color w:val="000000" w:themeColor="text1"/>
          <w:sz w:val="28"/>
          <w:szCs w:val="28"/>
        </w:rPr>
        <w:t>д)</w:t>
      </w:r>
      <w:proofErr w:type="gramStart"/>
      <w:r w:rsidRPr="00997ABB">
        <w:rPr>
          <w:color w:val="000000" w:themeColor="text1"/>
          <w:sz w:val="28"/>
          <w:szCs w:val="28"/>
        </w:rPr>
        <w:t>.</w:t>
      </w:r>
      <w:proofErr w:type="gramEnd"/>
      <w:r w:rsidRPr="00997ABB">
        <w:rPr>
          <w:color w:val="000000" w:themeColor="text1"/>
          <w:sz w:val="28"/>
          <w:szCs w:val="28"/>
        </w:rPr>
        <w:t xml:space="preserve"> </w:t>
      </w:r>
      <w:proofErr w:type="gramStart"/>
      <w:r w:rsidRPr="00997ABB">
        <w:rPr>
          <w:color w:val="000000" w:themeColor="text1"/>
          <w:sz w:val="28"/>
          <w:szCs w:val="28"/>
        </w:rPr>
        <w:t>р</w:t>
      </w:r>
      <w:proofErr w:type="gramEnd"/>
      <w:r w:rsidRPr="00997ABB">
        <w:rPr>
          <w:color w:val="000000" w:themeColor="text1"/>
          <w:sz w:val="28"/>
          <w:szCs w:val="28"/>
        </w:rPr>
        <w:t>емонт дороги по ул. Северная протяженностью 180 м. на сумму 30000,00 руб.</w:t>
      </w:r>
    </w:p>
    <w:p w:rsidR="00997ABB" w:rsidRPr="00997ABB" w:rsidRDefault="00997ABB" w:rsidP="00997AB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97ABB">
        <w:rPr>
          <w:color w:val="000000" w:themeColor="text1"/>
          <w:sz w:val="28"/>
          <w:szCs w:val="28"/>
        </w:rPr>
        <w:t xml:space="preserve">В рамках реализации проекта «Народный бюджет» установлено освещение на ул. Молодежная, Военная, Железнодорожная до железнодорожного вокзала на сумму 3,0 млн. руб. (Приобретено и установлено 59 опор и светильников). </w:t>
      </w:r>
    </w:p>
    <w:p w:rsidR="00997ABB" w:rsidRPr="00997ABB" w:rsidRDefault="00997ABB" w:rsidP="00997AB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97ABB">
        <w:rPr>
          <w:color w:val="000000" w:themeColor="text1"/>
          <w:sz w:val="28"/>
          <w:szCs w:val="28"/>
        </w:rPr>
        <w:t>Произведено осветление дороги местного значения под установку опор на сумму  55,026 тыс. руб. в объеме 5400 м</w:t>
      </w:r>
      <w:proofErr w:type="gramStart"/>
      <w:r w:rsidRPr="00997ABB">
        <w:rPr>
          <w:color w:val="000000" w:themeColor="text1"/>
          <w:sz w:val="28"/>
          <w:szCs w:val="28"/>
        </w:rPr>
        <w:t>2</w:t>
      </w:r>
      <w:proofErr w:type="gramEnd"/>
      <w:r w:rsidRPr="00997ABB">
        <w:rPr>
          <w:color w:val="000000" w:themeColor="text1"/>
          <w:sz w:val="28"/>
          <w:szCs w:val="28"/>
        </w:rPr>
        <w:t>.</w:t>
      </w:r>
    </w:p>
    <w:p w:rsidR="00997ABB" w:rsidRPr="00997ABB" w:rsidRDefault="00997ABB" w:rsidP="00997ABB">
      <w:pPr>
        <w:shd w:val="clear" w:color="auto" w:fill="FFFFFF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97ABB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 xml:space="preserve">              </w:t>
      </w:r>
      <w:proofErr w:type="gramStart"/>
      <w:r w:rsidRPr="00997ABB">
        <w:rPr>
          <w:color w:val="000000" w:themeColor="text1"/>
          <w:sz w:val="28"/>
          <w:szCs w:val="28"/>
          <w:shd w:val="clear" w:color="auto" w:fill="FFFFFF"/>
        </w:rPr>
        <w:t>В 2021 году в Лоймольском сельском поселении на содержание дорог израсходовано 1441,136 тыс. руб., из них: 1060,480 тыс. руб. -  на снегоочистку, 159,00 тыс. руб.  - на профилировку улиц поселков поселения,  150,289 тыс. руб. – на ремонт уличного освещения, 171,367 тыс. руб. – приобретение электрооборудования для уличного освещения (100 светодиодных ламп, 20 светодиодных светильников).</w:t>
      </w:r>
      <w:proofErr w:type="gramEnd"/>
      <w:r w:rsidRPr="00997ABB">
        <w:rPr>
          <w:color w:val="000000" w:themeColor="text1"/>
          <w:sz w:val="28"/>
          <w:szCs w:val="28"/>
          <w:shd w:val="clear" w:color="auto" w:fill="FFFFFF"/>
        </w:rPr>
        <w:t xml:space="preserve"> Поменяны лампы в п. Вегарус, п. Пийтсиеки, п. </w:t>
      </w:r>
      <w:r w:rsidRPr="00997ABB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Райконкоски, п. Леппясюрья, также повешены дополнительные светильники в       п. Лоймола, п. Пийтсиеки.  </w:t>
      </w:r>
    </w:p>
    <w:p w:rsidR="00997ABB" w:rsidRPr="00997ABB" w:rsidRDefault="00997ABB" w:rsidP="00997ABB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997ABB">
        <w:rPr>
          <w:color w:val="000000" w:themeColor="text1"/>
          <w:sz w:val="28"/>
          <w:szCs w:val="28"/>
        </w:rPr>
        <w:t xml:space="preserve">В 2021 году в Найстенъярвском сельском поселении на содержание дорог местного значения израсходовано 1437,9 тыс. руб., из них: 815,0 тыс. руб. - расходы на содержание дорог местного значения, 622,9 тыс. руб. - освещение дорог местного значения. </w:t>
      </w:r>
    </w:p>
    <w:p w:rsidR="00997ABB" w:rsidRPr="00997ABB" w:rsidRDefault="00997ABB" w:rsidP="00997ABB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Основными транспортными путями на территории Суоярвского района являются региональные автомобильные дороги, которые находятся на балансе </w:t>
      </w:r>
      <w:r w:rsidRPr="00997ABB">
        <w:rPr>
          <w:rFonts w:ascii="Times New Roman" w:hAnsi="Times New Roman" w:cs="Times New Roman"/>
          <w:spacing w:val="-1"/>
          <w:sz w:val="28"/>
          <w:szCs w:val="28"/>
        </w:rPr>
        <w:t xml:space="preserve">ГУ РК «Управление автомобильных дорог Республики Карелия». </w:t>
      </w:r>
    </w:p>
    <w:p w:rsidR="00997ABB" w:rsidRPr="00997ABB" w:rsidRDefault="00997ABB" w:rsidP="00997A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>Со стороны администрации муниципального образования Суоярвский район и администраций сельский поселений необходимо уделять повышенное внимание выполнению работ по текущему содержанию и обеспечению сохранности дорог, обеспечивать максимальное наполнение муниципального дорожного фонда за счёт всех источников его финансирования.</w:t>
      </w:r>
    </w:p>
    <w:p w:rsidR="00997ABB" w:rsidRDefault="00997ABB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 (муниципального района) </w:t>
      </w:r>
      <w:r w:rsidRPr="00F25726">
        <w:rPr>
          <w:rFonts w:ascii="Times New Roman" w:hAnsi="Times New Roman" w:cs="Times New Roman"/>
          <w:b/>
          <w:sz w:val="28"/>
          <w:szCs w:val="28"/>
        </w:rPr>
        <w:t>(показатель 7)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Данный показатель позволяет оценить уровень транспортной доступности населенных пунктов муниципального образования.</w:t>
      </w:r>
    </w:p>
    <w:p w:rsidR="00A4309F" w:rsidRDefault="00A4309F" w:rsidP="00AF2A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В 20</w:t>
      </w:r>
      <w:r w:rsidR="00AF2ACD">
        <w:rPr>
          <w:rFonts w:ascii="Times New Roman" w:hAnsi="Times New Roman" w:cs="Times New Roman"/>
          <w:sz w:val="28"/>
          <w:szCs w:val="28"/>
        </w:rPr>
        <w:t>2</w:t>
      </w:r>
      <w:r w:rsidR="006807C0">
        <w:rPr>
          <w:rFonts w:ascii="Times New Roman" w:hAnsi="Times New Roman" w:cs="Times New Roman"/>
          <w:sz w:val="28"/>
          <w:szCs w:val="28"/>
        </w:rPr>
        <w:t>1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году 17 из 24 сельских населенных пунктов были связаны с районным центром железнодорожным или регулярным автобусным сообщением. Перевозки пассажиров между поселениями осуществлялись по </w:t>
      </w:r>
      <w:r w:rsidR="00A62EA3">
        <w:rPr>
          <w:rFonts w:ascii="Times New Roman" w:hAnsi="Times New Roman" w:cs="Times New Roman"/>
          <w:sz w:val="28"/>
          <w:szCs w:val="28"/>
        </w:rPr>
        <w:t>3</w:t>
      </w:r>
      <w:r w:rsidRPr="00F25726">
        <w:rPr>
          <w:rFonts w:ascii="Times New Roman" w:hAnsi="Times New Roman" w:cs="Times New Roman"/>
          <w:sz w:val="28"/>
          <w:szCs w:val="28"/>
        </w:rPr>
        <w:t xml:space="preserve"> пригородным маршрутам</w:t>
      </w:r>
      <w:r w:rsidR="00A62EA3">
        <w:rPr>
          <w:rFonts w:ascii="Times New Roman" w:hAnsi="Times New Roman" w:cs="Times New Roman"/>
          <w:sz w:val="28"/>
          <w:szCs w:val="28"/>
        </w:rPr>
        <w:t xml:space="preserve"> (Суоярви – Леппясюрья – Суоярви, Суоярви – Вегарус – Суоярви, Суоярви – Суоёки – Суоярви)</w:t>
      </w:r>
      <w:r w:rsidRPr="00F25726">
        <w:rPr>
          <w:rFonts w:ascii="Times New Roman" w:hAnsi="Times New Roman" w:cs="Times New Roman"/>
          <w:sz w:val="28"/>
          <w:szCs w:val="28"/>
        </w:rPr>
        <w:t xml:space="preserve">. Кроме того по  территории района проходят два межмуниципальных маршрута (Петрозаводск-Суоярви, Петрозаводск-Суоярви-Поросозеро), которые организует Министерство по дорожному хозяйству, транспорту и связи Республики Карелия. В целом такая маршрутная сеть обеспечивает потребности населения. </w:t>
      </w:r>
    </w:p>
    <w:p w:rsidR="006807C0" w:rsidRPr="00F25726" w:rsidRDefault="006807C0" w:rsidP="00AF2A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территории Суоярвского муниципального  района проходит маршрут железнодорожного сообщения </w:t>
      </w:r>
      <w:r w:rsidRPr="006807C0">
        <w:rPr>
          <w:rFonts w:ascii="Times New Roman" w:hAnsi="Times New Roman" w:cs="Times New Roman"/>
          <w:sz w:val="28"/>
          <w:szCs w:val="28"/>
        </w:rPr>
        <w:t>№</w:t>
      </w:r>
      <w:r w:rsidRPr="00DD271A">
        <w:rPr>
          <w:rFonts w:ascii="Times New Roman" w:hAnsi="Times New Roman" w:cs="Times New Roman"/>
          <w:sz w:val="24"/>
          <w:szCs w:val="24"/>
        </w:rPr>
        <w:t xml:space="preserve"> </w:t>
      </w:r>
      <w:r w:rsidRPr="006807C0">
        <w:rPr>
          <w:rFonts w:ascii="Times New Roman" w:hAnsi="Times New Roman" w:cs="Times New Roman"/>
          <w:sz w:val="28"/>
          <w:szCs w:val="28"/>
        </w:rPr>
        <w:t>160</w:t>
      </w:r>
      <w:proofErr w:type="gramStart"/>
      <w:r w:rsidRPr="006807C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6807C0">
        <w:rPr>
          <w:rFonts w:ascii="Times New Roman" w:hAnsi="Times New Roman" w:cs="Times New Roman"/>
          <w:sz w:val="28"/>
          <w:szCs w:val="28"/>
        </w:rPr>
        <w:t>В) Петрозаводск – Москва (Москва – Петрозаводск)</w:t>
      </w:r>
      <w:r>
        <w:rPr>
          <w:rFonts w:ascii="Times New Roman" w:hAnsi="Times New Roman" w:cs="Times New Roman"/>
          <w:sz w:val="28"/>
          <w:szCs w:val="28"/>
        </w:rPr>
        <w:t xml:space="preserve">, который связывает между собой населенные пункты Лоймольского сельского поселения Суоярвского района с районным центром. 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К причинам необеспеченности населенных пунктов регулярным пассажирским сообщением с административным центром муниципального района относятся: ненормативное состояние дорог, нерентабельность пассажирских перевозок в малочисленные населенные пункты, отсутствие средств в местных бюджетах на решение перечисленных проблем. 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В этой связи необходима реализация мероприятий, направленных на поддержание в нормативном состоянии и расширение существующей сети автомобильных дорог, а также включение в Генпланы поселений необходимых объектов транспортной инфраструктуры для транспорта общего пользования. </w:t>
      </w:r>
    </w:p>
    <w:p w:rsidR="00A4309F" w:rsidRDefault="00A4309F" w:rsidP="00A4309F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1BF6" w:rsidRDefault="00451BF6" w:rsidP="00A4309F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1BF6" w:rsidRPr="00F25726" w:rsidRDefault="00451BF6" w:rsidP="00A4309F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4309F" w:rsidRPr="00F25726" w:rsidRDefault="00A4309F" w:rsidP="00A430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lastRenderedPageBreak/>
        <w:t xml:space="preserve">Среднемесячная заработная плата работников </w:t>
      </w:r>
      <w:r w:rsidRPr="00F25726">
        <w:rPr>
          <w:rFonts w:ascii="Times New Roman" w:hAnsi="Times New Roman" w:cs="Times New Roman"/>
          <w:b/>
          <w:sz w:val="28"/>
          <w:szCs w:val="28"/>
        </w:rPr>
        <w:t>(показатель 8)</w:t>
      </w:r>
    </w:p>
    <w:p w:rsidR="00A4309F" w:rsidRPr="00F25726" w:rsidRDefault="00A4309F" w:rsidP="00A430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8.1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Показатель среднемесячной номинальной начисленной заработной платы работников крупных и средних предприятий и некоммерческих организаций муниципального района является важным макроэкономическим показателем, позволяющим проводить оценку уровня жизни населения.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Среднемесячная заработная плата работников кру</w:t>
      </w:r>
      <w:r w:rsidR="00A62EA3">
        <w:rPr>
          <w:rFonts w:ascii="Times New Roman" w:hAnsi="Times New Roman" w:cs="Times New Roman"/>
          <w:sz w:val="28"/>
          <w:szCs w:val="28"/>
        </w:rPr>
        <w:t>пных и средних предприятий в 202</w:t>
      </w:r>
      <w:r w:rsidR="00451BF6">
        <w:rPr>
          <w:rFonts w:ascii="Times New Roman" w:hAnsi="Times New Roman" w:cs="Times New Roman"/>
          <w:sz w:val="28"/>
          <w:szCs w:val="28"/>
        </w:rPr>
        <w:t>1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A62EA3">
        <w:rPr>
          <w:rFonts w:ascii="Times New Roman" w:hAnsi="Times New Roman" w:cs="Times New Roman"/>
          <w:sz w:val="28"/>
          <w:szCs w:val="28"/>
        </w:rPr>
        <w:t>4</w:t>
      </w:r>
      <w:r w:rsidR="00451BF6">
        <w:rPr>
          <w:rFonts w:ascii="Times New Roman" w:hAnsi="Times New Roman" w:cs="Times New Roman"/>
          <w:sz w:val="28"/>
          <w:szCs w:val="28"/>
        </w:rPr>
        <w:t>8</w:t>
      </w:r>
      <w:r w:rsidR="00A62EA3">
        <w:rPr>
          <w:rFonts w:ascii="Times New Roman" w:hAnsi="Times New Roman" w:cs="Times New Roman"/>
          <w:sz w:val="28"/>
          <w:szCs w:val="28"/>
        </w:rPr>
        <w:t xml:space="preserve"> </w:t>
      </w:r>
      <w:r w:rsidR="00451BF6">
        <w:rPr>
          <w:rFonts w:ascii="Times New Roman" w:hAnsi="Times New Roman" w:cs="Times New Roman"/>
          <w:sz w:val="28"/>
          <w:szCs w:val="28"/>
        </w:rPr>
        <w:t>318</w:t>
      </w:r>
      <w:r w:rsidRPr="00F25726">
        <w:rPr>
          <w:rFonts w:ascii="Times New Roman" w:hAnsi="Times New Roman" w:cs="Times New Roman"/>
          <w:sz w:val="28"/>
          <w:szCs w:val="28"/>
        </w:rPr>
        <w:t xml:space="preserve"> руб. и увеличилась по сравнению с предыдущим годом на </w:t>
      </w:r>
      <w:r w:rsidR="00A62EA3">
        <w:rPr>
          <w:rFonts w:ascii="Times New Roman" w:hAnsi="Times New Roman" w:cs="Times New Roman"/>
          <w:sz w:val="28"/>
          <w:szCs w:val="28"/>
        </w:rPr>
        <w:t>1</w:t>
      </w:r>
      <w:r w:rsidR="00451BF6">
        <w:rPr>
          <w:rFonts w:ascii="Times New Roman" w:hAnsi="Times New Roman" w:cs="Times New Roman"/>
          <w:sz w:val="28"/>
          <w:szCs w:val="28"/>
        </w:rPr>
        <w:t>2</w:t>
      </w:r>
      <w:r w:rsidR="00A62EA3">
        <w:rPr>
          <w:rFonts w:ascii="Times New Roman" w:hAnsi="Times New Roman" w:cs="Times New Roman"/>
          <w:sz w:val="28"/>
          <w:szCs w:val="28"/>
        </w:rPr>
        <w:t>,</w:t>
      </w:r>
      <w:r w:rsidR="00451BF6">
        <w:rPr>
          <w:rFonts w:ascii="Times New Roman" w:hAnsi="Times New Roman" w:cs="Times New Roman"/>
          <w:sz w:val="28"/>
          <w:szCs w:val="28"/>
        </w:rPr>
        <w:t>8</w:t>
      </w:r>
      <w:r w:rsidRPr="00F25726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На заседаниях районной комиссии по укреплению налоговой и бюджетной дисциплины рассматривались вопросы уровня заработной платы работников организаций, осуществляющих деятельность на территории Суоярвского </w:t>
      </w:r>
      <w:r w:rsidRPr="00FE490B">
        <w:rPr>
          <w:rFonts w:ascii="Times New Roman" w:hAnsi="Times New Roman" w:cs="Times New Roman"/>
          <w:sz w:val="28"/>
          <w:szCs w:val="28"/>
        </w:rPr>
        <w:t>муниципального района, легализации теневой занятости и «серой» заработной платы</w:t>
      </w:r>
      <w:r w:rsidR="00451BF6">
        <w:rPr>
          <w:rFonts w:ascii="Times New Roman" w:hAnsi="Times New Roman" w:cs="Times New Roman"/>
          <w:sz w:val="28"/>
          <w:szCs w:val="28"/>
        </w:rPr>
        <w:t>. В</w:t>
      </w:r>
      <w:r w:rsidR="00A62EA3" w:rsidRPr="00FE490B">
        <w:rPr>
          <w:rFonts w:ascii="Times New Roman" w:hAnsi="Times New Roman" w:cs="Times New Roman"/>
          <w:sz w:val="28"/>
          <w:szCs w:val="28"/>
        </w:rPr>
        <w:t xml:space="preserve"> 202</w:t>
      </w:r>
      <w:r w:rsidR="00451BF6">
        <w:rPr>
          <w:rFonts w:ascii="Times New Roman" w:hAnsi="Times New Roman" w:cs="Times New Roman"/>
          <w:sz w:val="28"/>
          <w:szCs w:val="28"/>
        </w:rPr>
        <w:t>1</w:t>
      </w:r>
      <w:r w:rsidRPr="00FE490B">
        <w:rPr>
          <w:rFonts w:ascii="Times New Roman" w:hAnsi="Times New Roman" w:cs="Times New Roman"/>
          <w:sz w:val="28"/>
          <w:szCs w:val="28"/>
        </w:rPr>
        <w:t xml:space="preserve"> году</w:t>
      </w:r>
      <w:r w:rsidR="00FE490B" w:rsidRPr="00FE490B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 w:rsidR="00451BF6">
        <w:rPr>
          <w:rFonts w:ascii="Times New Roman" w:hAnsi="Times New Roman" w:cs="Times New Roman"/>
          <w:sz w:val="28"/>
          <w:szCs w:val="28"/>
        </w:rPr>
        <w:t xml:space="preserve">11 </w:t>
      </w:r>
      <w:r w:rsidR="00FE490B" w:rsidRPr="00FE490B">
        <w:rPr>
          <w:rFonts w:ascii="Times New Roman" w:hAnsi="Times New Roman" w:cs="Times New Roman"/>
          <w:sz w:val="28"/>
          <w:szCs w:val="28"/>
        </w:rPr>
        <w:t>заседани</w:t>
      </w:r>
      <w:r w:rsidR="00451BF6">
        <w:rPr>
          <w:rFonts w:ascii="Times New Roman" w:hAnsi="Times New Roman" w:cs="Times New Roman"/>
          <w:sz w:val="28"/>
          <w:szCs w:val="28"/>
        </w:rPr>
        <w:t>й</w:t>
      </w:r>
      <w:r w:rsidR="00FE490B" w:rsidRPr="00FE490B">
        <w:rPr>
          <w:rFonts w:ascii="Times New Roman" w:hAnsi="Times New Roman" w:cs="Times New Roman"/>
          <w:sz w:val="28"/>
          <w:szCs w:val="28"/>
        </w:rPr>
        <w:t xml:space="preserve"> районной комиссии по укрепления налоговой и бюджетной дисциплины, на которых </w:t>
      </w:r>
      <w:r w:rsidRPr="00FE490B">
        <w:rPr>
          <w:rFonts w:ascii="Times New Roman" w:hAnsi="Times New Roman" w:cs="Times New Roman"/>
          <w:sz w:val="28"/>
          <w:szCs w:val="28"/>
        </w:rPr>
        <w:t xml:space="preserve">рассмотрены </w:t>
      </w:r>
      <w:r w:rsidR="00451BF6" w:rsidRPr="00451BF6">
        <w:rPr>
          <w:rFonts w:ascii="Times New Roman" w:hAnsi="Times New Roman" w:cs="Times New Roman"/>
          <w:sz w:val="28"/>
          <w:szCs w:val="28"/>
        </w:rPr>
        <w:t>88</w:t>
      </w:r>
      <w:r w:rsidR="00FE490B" w:rsidRPr="00FE490B">
        <w:rPr>
          <w:rFonts w:ascii="Times New Roman" w:hAnsi="Times New Roman" w:cs="Times New Roman"/>
          <w:sz w:val="28"/>
          <w:szCs w:val="28"/>
        </w:rPr>
        <w:t xml:space="preserve"> хозяйствующих субъекта</w:t>
      </w:r>
      <w:r w:rsidR="0065345B" w:rsidRPr="00FE490B">
        <w:rPr>
          <w:rFonts w:ascii="Times New Roman" w:hAnsi="Times New Roman" w:cs="Times New Roman"/>
          <w:sz w:val="28"/>
          <w:szCs w:val="28"/>
        </w:rPr>
        <w:t>.</w:t>
      </w:r>
      <w:r w:rsidR="00451BF6">
        <w:rPr>
          <w:rFonts w:ascii="Times New Roman" w:hAnsi="Times New Roman" w:cs="Times New Roman"/>
          <w:sz w:val="28"/>
          <w:szCs w:val="28"/>
        </w:rPr>
        <w:t xml:space="preserve"> В результате проведенных комиссий 48 субъектов полностью погасили задолженность. </w:t>
      </w:r>
      <w:r w:rsidR="0065345B" w:rsidRPr="00FE490B">
        <w:rPr>
          <w:rFonts w:ascii="Times New Roman" w:hAnsi="Times New Roman" w:cs="Times New Roman"/>
          <w:sz w:val="28"/>
          <w:szCs w:val="28"/>
        </w:rPr>
        <w:t xml:space="preserve"> Д</w:t>
      </w:r>
      <w:r w:rsidRPr="00FE490B">
        <w:rPr>
          <w:rFonts w:ascii="Times New Roman" w:hAnsi="Times New Roman" w:cs="Times New Roman"/>
          <w:sz w:val="28"/>
          <w:szCs w:val="28"/>
        </w:rPr>
        <w:t xml:space="preserve">о </w:t>
      </w:r>
      <w:r w:rsidR="00451BF6"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FE490B">
        <w:rPr>
          <w:rFonts w:ascii="Times New Roman" w:hAnsi="Times New Roman" w:cs="Times New Roman"/>
          <w:sz w:val="28"/>
          <w:szCs w:val="28"/>
        </w:rPr>
        <w:t>юридическ</w:t>
      </w:r>
      <w:r w:rsidR="00451BF6">
        <w:rPr>
          <w:rFonts w:ascii="Times New Roman" w:hAnsi="Times New Roman" w:cs="Times New Roman"/>
          <w:sz w:val="28"/>
          <w:szCs w:val="28"/>
        </w:rPr>
        <w:t>их</w:t>
      </w:r>
      <w:r w:rsidRPr="00FE490B">
        <w:rPr>
          <w:rFonts w:ascii="Times New Roman" w:hAnsi="Times New Roman" w:cs="Times New Roman"/>
          <w:sz w:val="28"/>
          <w:szCs w:val="28"/>
        </w:rPr>
        <w:t xml:space="preserve"> лиц</w:t>
      </w:r>
      <w:r w:rsidRPr="00F25726">
        <w:rPr>
          <w:rFonts w:ascii="Times New Roman" w:hAnsi="Times New Roman" w:cs="Times New Roman"/>
          <w:sz w:val="28"/>
          <w:szCs w:val="28"/>
        </w:rPr>
        <w:t xml:space="preserve"> доведена информация о необходимости довести заработную </w:t>
      </w:r>
      <w:r w:rsidR="0065345B">
        <w:rPr>
          <w:rFonts w:ascii="Times New Roman" w:hAnsi="Times New Roman" w:cs="Times New Roman"/>
          <w:sz w:val="28"/>
          <w:szCs w:val="28"/>
        </w:rPr>
        <w:t xml:space="preserve">плату до прожиточного минимума. </w:t>
      </w:r>
      <w:r w:rsidR="00451BF6">
        <w:rPr>
          <w:rFonts w:ascii="Times New Roman" w:hAnsi="Times New Roman" w:cs="Times New Roman"/>
          <w:sz w:val="28"/>
          <w:szCs w:val="28"/>
        </w:rPr>
        <w:t>Данные</w:t>
      </w:r>
      <w:r w:rsidR="0065345B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451BF6">
        <w:rPr>
          <w:rFonts w:ascii="Times New Roman" w:hAnsi="Times New Roman" w:cs="Times New Roman"/>
          <w:sz w:val="28"/>
          <w:szCs w:val="28"/>
        </w:rPr>
        <w:t>ие лица</w:t>
      </w:r>
      <w:r w:rsidR="0065345B">
        <w:rPr>
          <w:rFonts w:ascii="Times New Roman" w:hAnsi="Times New Roman" w:cs="Times New Roman"/>
          <w:sz w:val="28"/>
          <w:szCs w:val="28"/>
        </w:rPr>
        <w:t xml:space="preserve"> так и не </w:t>
      </w:r>
      <w:r w:rsidRPr="00F25726">
        <w:rPr>
          <w:rFonts w:ascii="Times New Roman" w:hAnsi="Times New Roman" w:cs="Times New Roman"/>
          <w:sz w:val="28"/>
          <w:szCs w:val="28"/>
        </w:rPr>
        <w:t>отчитал</w:t>
      </w:r>
      <w:r w:rsidR="00451BF6">
        <w:rPr>
          <w:rFonts w:ascii="Times New Roman" w:hAnsi="Times New Roman" w:cs="Times New Roman"/>
          <w:sz w:val="28"/>
          <w:szCs w:val="28"/>
        </w:rPr>
        <w:t>и</w:t>
      </w:r>
      <w:r w:rsidRPr="00F25726">
        <w:rPr>
          <w:rFonts w:ascii="Times New Roman" w:hAnsi="Times New Roman" w:cs="Times New Roman"/>
          <w:sz w:val="28"/>
          <w:szCs w:val="28"/>
        </w:rPr>
        <w:t xml:space="preserve">сь о повышение уровня заработной платы, установленного трехсторонним соглашение между Правительством РК, ОО «Объединение организаций профсоюзов в РК» и Союзом промышленников и предпринимателей Республики Карелия и минимальной заработной плате в Республике Карелия.  </w:t>
      </w:r>
    </w:p>
    <w:p w:rsidR="00A4309F" w:rsidRPr="00F25726" w:rsidRDefault="00A4309F" w:rsidP="005A24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В соответствии с  «дорожной картой» по реализации майских указов Президента Российской Федерации осуществляются мероприятия, направленные на увеличение уровня  среднемесячной заработной платы работников муниципальных учреждений, оптимизацию и  эффективное использование фондов оплаты труда с учетом увеличения производительности труда. 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8.2:</w:t>
      </w:r>
      <w:r w:rsidRPr="00F257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5726">
        <w:rPr>
          <w:rFonts w:ascii="Times New Roman" w:hAnsi="Times New Roman" w:cs="Times New Roman"/>
          <w:sz w:val="28"/>
          <w:szCs w:val="28"/>
        </w:rPr>
        <w:t>в 20</w:t>
      </w:r>
      <w:r w:rsidR="00A62EA3">
        <w:rPr>
          <w:rFonts w:ascii="Times New Roman" w:hAnsi="Times New Roman" w:cs="Times New Roman"/>
          <w:sz w:val="28"/>
          <w:szCs w:val="28"/>
        </w:rPr>
        <w:t>2</w:t>
      </w:r>
      <w:r w:rsidR="00451BF6">
        <w:rPr>
          <w:rFonts w:ascii="Times New Roman" w:hAnsi="Times New Roman" w:cs="Times New Roman"/>
          <w:sz w:val="28"/>
          <w:szCs w:val="28"/>
        </w:rPr>
        <w:t>1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году среднемесячная заработная плата работников дошкольных учреждений составила </w:t>
      </w:r>
      <w:r w:rsidR="00451BF6">
        <w:rPr>
          <w:rFonts w:ascii="Times New Roman" w:hAnsi="Times New Roman" w:cs="Times New Roman"/>
          <w:sz w:val="28"/>
          <w:szCs w:val="28"/>
        </w:rPr>
        <w:t>32 154</w:t>
      </w:r>
      <w:r w:rsidR="00C93293">
        <w:rPr>
          <w:rFonts w:ascii="Times New Roman" w:hAnsi="Times New Roman" w:cs="Times New Roman"/>
          <w:sz w:val="28"/>
          <w:szCs w:val="28"/>
        </w:rPr>
        <w:t xml:space="preserve"> рублей и увеличилась на </w:t>
      </w:r>
      <w:r w:rsidR="00451BF6">
        <w:rPr>
          <w:rFonts w:ascii="Times New Roman" w:hAnsi="Times New Roman" w:cs="Times New Roman"/>
          <w:sz w:val="28"/>
          <w:szCs w:val="28"/>
        </w:rPr>
        <w:t>12</w:t>
      </w:r>
      <w:r w:rsidR="00C93293">
        <w:rPr>
          <w:rFonts w:ascii="Times New Roman" w:hAnsi="Times New Roman" w:cs="Times New Roman"/>
          <w:sz w:val="28"/>
          <w:szCs w:val="28"/>
        </w:rPr>
        <w:t>,</w:t>
      </w:r>
      <w:r w:rsidR="00451BF6">
        <w:rPr>
          <w:rFonts w:ascii="Times New Roman" w:hAnsi="Times New Roman" w:cs="Times New Roman"/>
          <w:sz w:val="28"/>
          <w:szCs w:val="28"/>
        </w:rPr>
        <w:t>8</w:t>
      </w:r>
      <w:r w:rsidRPr="00F25726">
        <w:rPr>
          <w:rFonts w:ascii="Times New Roman" w:hAnsi="Times New Roman" w:cs="Times New Roman"/>
          <w:sz w:val="28"/>
          <w:szCs w:val="28"/>
        </w:rPr>
        <w:t xml:space="preserve"> % по сравнению с 20</w:t>
      </w:r>
      <w:r w:rsidR="00451BF6">
        <w:rPr>
          <w:rFonts w:ascii="Times New Roman" w:hAnsi="Times New Roman" w:cs="Times New Roman"/>
          <w:sz w:val="28"/>
          <w:szCs w:val="28"/>
        </w:rPr>
        <w:t>20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годом. 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 xml:space="preserve">Показатель 8.3, 8.4: </w:t>
      </w:r>
      <w:r w:rsidRPr="00F25726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работников образовательных учреждений составила </w:t>
      </w:r>
      <w:r w:rsidR="00F72EC3">
        <w:rPr>
          <w:rFonts w:ascii="Times New Roman" w:hAnsi="Times New Roman" w:cs="Times New Roman"/>
          <w:sz w:val="28"/>
          <w:szCs w:val="28"/>
        </w:rPr>
        <w:t>32 154</w:t>
      </w:r>
      <w:r w:rsidR="00C93293">
        <w:rPr>
          <w:rFonts w:ascii="Times New Roman" w:hAnsi="Times New Roman" w:cs="Times New Roman"/>
          <w:sz w:val="28"/>
          <w:szCs w:val="28"/>
        </w:rPr>
        <w:t xml:space="preserve"> рубля  и увеличилась на 12</w:t>
      </w:r>
      <w:r w:rsidRPr="00F25726">
        <w:rPr>
          <w:rFonts w:ascii="Times New Roman" w:hAnsi="Times New Roman" w:cs="Times New Roman"/>
          <w:sz w:val="28"/>
          <w:szCs w:val="28"/>
        </w:rPr>
        <w:t>,</w:t>
      </w:r>
      <w:r w:rsidR="00F72EC3">
        <w:rPr>
          <w:rFonts w:ascii="Times New Roman" w:hAnsi="Times New Roman" w:cs="Times New Roman"/>
          <w:sz w:val="28"/>
          <w:szCs w:val="28"/>
        </w:rPr>
        <w:t>8</w:t>
      </w:r>
      <w:r w:rsidRPr="00F25726">
        <w:rPr>
          <w:rFonts w:ascii="Times New Roman" w:hAnsi="Times New Roman" w:cs="Times New Roman"/>
          <w:sz w:val="28"/>
          <w:szCs w:val="28"/>
        </w:rPr>
        <w:t xml:space="preserve"> % по сравнению с предыдущим годом. При этом заработная плата педагогических работников общего образования увеличилась на </w:t>
      </w:r>
      <w:r w:rsidR="00F72EC3">
        <w:rPr>
          <w:rFonts w:ascii="Times New Roman" w:hAnsi="Times New Roman" w:cs="Times New Roman"/>
          <w:sz w:val="28"/>
          <w:szCs w:val="28"/>
        </w:rPr>
        <w:t>8,7</w:t>
      </w:r>
      <w:r w:rsidRPr="00F25726">
        <w:rPr>
          <w:rFonts w:ascii="Times New Roman" w:hAnsi="Times New Roman" w:cs="Times New Roman"/>
          <w:sz w:val="28"/>
          <w:szCs w:val="28"/>
        </w:rPr>
        <w:t xml:space="preserve"> % и достигла 3</w:t>
      </w:r>
      <w:r w:rsidR="00F72EC3">
        <w:rPr>
          <w:rFonts w:ascii="Times New Roman" w:hAnsi="Times New Roman" w:cs="Times New Roman"/>
          <w:sz w:val="28"/>
          <w:szCs w:val="28"/>
        </w:rPr>
        <w:t>7</w:t>
      </w:r>
      <w:r w:rsidR="00C93293">
        <w:rPr>
          <w:rFonts w:ascii="Times New Roman" w:hAnsi="Times New Roman" w:cs="Times New Roman"/>
          <w:sz w:val="28"/>
          <w:szCs w:val="28"/>
        </w:rPr>
        <w:t xml:space="preserve"> </w:t>
      </w:r>
      <w:r w:rsidR="00F72EC3">
        <w:rPr>
          <w:rFonts w:ascii="Times New Roman" w:hAnsi="Times New Roman" w:cs="Times New Roman"/>
          <w:sz w:val="28"/>
          <w:szCs w:val="28"/>
        </w:rPr>
        <w:t>173</w:t>
      </w:r>
      <w:r w:rsidRPr="00F25726">
        <w:rPr>
          <w:rFonts w:ascii="Times New Roman" w:hAnsi="Times New Roman" w:cs="Times New Roman"/>
          <w:sz w:val="28"/>
          <w:szCs w:val="28"/>
        </w:rPr>
        <w:t xml:space="preserve"> рублей.</w:t>
      </w:r>
      <w:r w:rsidRPr="00F257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Со стороны органов местного самоуправления муниципальных образований необходимо обеспечивать оптимизацию расходов муниципальных бюджетов; привлекать дополнительные средства на повышение заработной платы за счет оптимизации сети и расходов, предусмотренных на обеспечение деятельности учреждений; контролировать эффективность использования бюджетных ассигнований.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 xml:space="preserve">Показатель 8.5: </w:t>
      </w:r>
      <w:r w:rsidRPr="00F25726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работников муниципальных учреждений культуры составила </w:t>
      </w:r>
      <w:r w:rsidR="00F72EC3">
        <w:rPr>
          <w:rFonts w:ascii="Times New Roman" w:hAnsi="Times New Roman" w:cs="Times New Roman"/>
          <w:sz w:val="28"/>
          <w:szCs w:val="28"/>
        </w:rPr>
        <w:t>31 578</w:t>
      </w:r>
      <w:r w:rsidRPr="00F25726">
        <w:rPr>
          <w:rFonts w:ascii="Times New Roman" w:hAnsi="Times New Roman" w:cs="Times New Roman"/>
          <w:sz w:val="28"/>
          <w:szCs w:val="28"/>
        </w:rPr>
        <w:t xml:space="preserve"> рублей и увеличилась на </w:t>
      </w:r>
      <w:r w:rsidR="00F72EC3">
        <w:rPr>
          <w:rFonts w:ascii="Times New Roman" w:hAnsi="Times New Roman" w:cs="Times New Roman"/>
          <w:sz w:val="28"/>
          <w:szCs w:val="28"/>
        </w:rPr>
        <w:t>6,9</w:t>
      </w:r>
      <w:r w:rsidRPr="00F25726">
        <w:rPr>
          <w:rFonts w:ascii="Times New Roman" w:hAnsi="Times New Roman" w:cs="Times New Roman"/>
          <w:sz w:val="28"/>
          <w:szCs w:val="28"/>
        </w:rPr>
        <w:t xml:space="preserve"> % по сравнению с предыдущим годом.</w:t>
      </w:r>
      <w:r w:rsidRPr="00F257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4309F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Показатель 8.6: </w:t>
      </w:r>
      <w:r w:rsidRPr="00F25726">
        <w:rPr>
          <w:rFonts w:ascii="Times New Roman" w:hAnsi="Times New Roman" w:cs="Times New Roman"/>
          <w:sz w:val="28"/>
          <w:szCs w:val="28"/>
        </w:rPr>
        <w:t>среднемесячная заработная плата работников муниципальных учреждений физической культуры и спорта у</w:t>
      </w:r>
      <w:r w:rsidR="00C93293">
        <w:rPr>
          <w:rFonts w:ascii="Times New Roman" w:hAnsi="Times New Roman" w:cs="Times New Roman"/>
          <w:sz w:val="28"/>
          <w:szCs w:val="28"/>
        </w:rPr>
        <w:t>меньшилас</w:t>
      </w:r>
      <w:r w:rsidRPr="00F25726">
        <w:rPr>
          <w:rFonts w:ascii="Times New Roman" w:hAnsi="Times New Roman" w:cs="Times New Roman"/>
          <w:sz w:val="28"/>
          <w:szCs w:val="28"/>
        </w:rPr>
        <w:t xml:space="preserve">ь на </w:t>
      </w:r>
      <w:r w:rsidR="00F72EC3">
        <w:rPr>
          <w:rFonts w:ascii="Times New Roman" w:hAnsi="Times New Roman" w:cs="Times New Roman"/>
          <w:sz w:val="28"/>
          <w:szCs w:val="28"/>
        </w:rPr>
        <w:t>5</w:t>
      </w:r>
      <w:r w:rsidR="00C93293">
        <w:rPr>
          <w:rFonts w:ascii="Times New Roman" w:hAnsi="Times New Roman" w:cs="Times New Roman"/>
          <w:sz w:val="28"/>
          <w:szCs w:val="28"/>
        </w:rPr>
        <w:t>,</w:t>
      </w:r>
      <w:r w:rsidR="00F72EC3">
        <w:rPr>
          <w:rFonts w:ascii="Times New Roman" w:hAnsi="Times New Roman" w:cs="Times New Roman"/>
          <w:sz w:val="28"/>
          <w:szCs w:val="28"/>
        </w:rPr>
        <w:t>5</w:t>
      </w:r>
      <w:r w:rsidRPr="00F25726">
        <w:rPr>
          <w:rFonts w:ascii="Times New Roman" w:hAnsi="Times New Roman" w:cs="Times New Roman"/>
          <w:sz w:val="28"/>
          <w:szCs w:val="28"/>
        </w:rPr>
        <w:t xml:space="preserve"> % и составила </w:t>
      </w:r>
      <w:r w:rsidR="00C93293">
        <w:rPr>
          <w:rFonts w:ascii="Times New Roman" w:hAnsi="Times New Roman" w:cs="Times New Roman"/>
          <w:sz w:val="28"/>
          <w:szCs w:val="28"/>
        </w:rPr>
        <w:t>3</w:t>
      </w:r>
      <w:r w:rsidR="00F72EC3">
        <w:rPr>
          <w:rFonts w:ascii="Times New Roman" w:hAnsi="Times New Roman" w:cs="Times New Roman"/>
          <w:sz w:val="28"/>
          <w:szCs w:val="28"/>
        </w:rPr>
        <w:t>1 828</w:t>
      </w:r>
      <w:r w:rsidRPr="00F25726">
        <w:rPr>
          <w:rFonts w:ascii="Times New Roman" w:hAnsi="Times New Roman" w:cs="Times New Roman"/>
          <w:sz w:val="28"/>
          <w:szCs w:val="28"/>
        </w:rPr>
        <w:t xml:space="preserve"> рублей в месяц.</w:t>
      </w:r>
      <w:r w:rsidRPr="00F257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764E" w:rsidRPr="00F25726" w:rsidRDefault="0098764E" w:rsidP="00987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Раздел «Дошкольное образование»  (показатели 9-11)</w:t>
      </w:r>
    </w:p>
    <w:p w:rsidR="0098764E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9:</w:t>
      </w:r>
      <w:r w:rsidRPr="00F25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EC3" w:rsidRDefault="00F72EC3" w:rsidP="00F72E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EC3">
        <w:rPr>
          <w:rFonts w:ascii="Times New Roman" w:hAnsi="Times New Roman" w:cs="Times New Roman"/>
          <w:sz w:val="28"/>
          <w:szCs w:val="28"/>
        </w:rPr>
        <w:t>В Суоярвском районе действуют 2 дошкольных образовательных учреждения и 16 дошкольных групп в 6-ти общеобразовательных учреждениях</w:t>
      </w:r>
      <w:r w:rsidRPr="00F72EC3">
        <w:rPr>
          <w:rFonts w:ascii="Times New Roman" w:hAnsi="Times New Roman" w:cs="Times New Roman"/>
          <w:bCs/>
          <w:sz w:val="28"/>
          <w:szCs w:val="28"/>
        </w:rPr>
        <w:t>. Всего услуги дошкольного образования в 2021 году получали 569 детей в возрасте от 0 до 7 лет (в 2020 году-642 ребенка</w:t>
      </w:r>
      <w:proofErr w:type="gramStart"/>
      <w:r w:rsidRPr="00F72EC3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F72EC3">
        <w:rPr>
          <w:rFonts w:ascii="Times New Roman" w:hAnsi="Times New Roman" w:cs="Times New Roman"/>
          <w:bCs/>
          <w:sz w:val="28"/>
          <w:szCs w:val="28"/>
        </w:rPr>
        <w:t xml:space="preserve"> в 2019 - 693 ребенка, 2018 году -740 детей, 2017 году- 737 детей, 2016 году – 788 детей).</w:t>
      </w:r>
      <w:r w:rsidRPr="00F72EC3">
        <w:rPr>
          <w:rFonts w:ascii="Times New Roman" w:hAnsi="Times New Roman" w:cs="Times New Roman"/>
          <w:sz w:val="28"/>
          <w:szCs w:val="28"/>
        </w:rPr>
        <w:t xml:space="preserve"> Охват детей в возрасте от 1 до 6 лет услугами дошкольного образования составил 64,3 % от общего числа детей данного возраста. Значение показателя незначительно уменьшилось  по сравнению с предыдущим годом в связи с сокращением численности детей дошкольного возраста, при этом все желающие обеспечены местами в детских садах.</w:t>
      </w:r>
    </w:p>
    <w:p w:rsidR="0098764E" w:rsidRPr="00F25726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4E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10:</w:t>
      </w:r>
    </w:p>
    <w:p w:rsidR="00F72EC3" w:rsidRDefault="00F72EC3" w:rsidP="00F72EC3">
      <w:pPr>
        <w:pStyle w:val="a3"/>
        <w:ind w:firstLine="709"/>
        <w:jc w:val="both"/>
        <w:rPr>
          <w:rFonts w:ascii="Times New Roman" w:eastAsia="Courier New" w:hAnsi="Times New Roman" w:cs="Times New Roman"/>
          <w:bCs/>
          <w:sz w:val="28"/>
          <w:szCs w:val="28"/>
        </w:rPr>
      </w:pPr>
      <w:r w:rsidRPr="00F72EC3">
        <w:rPr>
          <w:rFonts w:ascii="Times New Roman" w:hAnsi="Times New Roman" w:cs="Times New Roman"/>
          <w:sz w:val="28"/>
          <w:szCs w:val="28"/>
        </w:rPr>
        <w:t xml:space="preserve">В сфере дошкольного образования в Суоярвском </w:t>
      </w:r>
      <w:proofErr w:type="gramStart"/>
      <w:r w:rsidRPr="00F72EC3">
        <w:rPr>
          <w:rFonts w:ascii="Times New Roman" w:hAnsi="Times New Roman" w:cs="Times New Roman"/>
          <w:sz w:val="28"/>
          <w:szCs w:val="28"/>
        </w:rPr>
        <w:t>районе достигнут</w:t>
      </w:r>
      <w:proofErr w:type="gramEnd"/>
      <w:r w:rsidRPr="00F72EC3">
        <w:rPr>
          <w:rFonts w:ascii="Times New Roman" w:hAnsi="Times New Roman" w:cs="Times New Roman"/>
          <w:sz w:val="28"/>
          <w:szCs w:val="28"/>
        </w:rPr>
        <w:t xml:space="preserve"> целевой показатель, установленный майским Указом Президента РФ № 599: 100% детей в возрасте от 3 до 7 лет обеспечены местами в детских садах. В единой очереди на получение места в дошкольном учреждении состоят только дети в возрасте </w:t>
      </w:r>
      <w:r w:rsidRPr="00F72EC3">
        <w:rPr>
          <w:rFonts w:ascii="Times New Roman" w:hAnsi="Times New Roman" w:cs="Times New Roman"/>
          <w:b/>
          <w:sz w:val="28"/>
          <w:szCs w:val="28"/>
        </w:rPr>
        <w:t>до трех лет</w:t>
      </w:r>
      <w:r w:rsidRPr="00F72EC3">
        <w:rPr>
          <w:rFonts w:ascii="Times New Roman" w:hAnsi="Times New Roman" w:cs="Times New Roman"/>
          <w:sz w:val="28"/>
          <w:szCs w:val="28"/>
        </w:rPr>
        <w:t xml:space="preserve"> – 62 ребенка, что </w:t>
      </w:r>
      <w:r w:rsidRPr="00F72EC3">
        <w:rPr>
          <w:rFonts w:ascii="Times New Roman" w:eastAsia="Courier New" w:hAnsi="Times New Roman" w:cs="Times New Roman"/>
          <w:bCs/>
          <w:sz w:val="28"/>
          <w:szCs w:val="28"/>
        </w:rPr>
        <w:t xml:space="preserve">составляет 8,5 % от общей численности детей в возрасте 1-6 лет. </w:t>
      </w:r>
      <w:r w:rsidRPr="00F72EC3">
        <w:rPr>
          <w:rFonts w:ascii="Times New Roman" w:hAnsi="Times New Roman" w:cs="Times New Roman"/>
          <w:sz w:val="28"/>
          <w:szCs w:val="28"/>
        </w:rPr>
        <w:t xml:space="preserve">Учет детей осуществляется с использованием единой информационной системы «Электронный детский сад». </w:t>
      </w:r>
      <w:r w:rsidRPr="00F72EC3">
        <w:rPr>
          <w:rFonts w:ascii="Times New Roman" w:eastAsia="Courier New" w:hAnsi="Times New Roman" w:cs="Times New Roman"/>
          <w:bCs/>
          <w:sz w:val="28"/>
          <w:szCs w:val="28"/>
        </w:rPr>
        <w:t>Ежегодно детям предоставляется около 100 мест в детских садах.</w:t>
      </w:r>
      <w:r w:rsidRPr="00F25726">
        <w:rPr>
          <w:rFonts w:ascii="Times New Roman" w:eastAsia="Courier New" w:hAnsi="Times New Roman" w:cs="Times New Roman"/>
          <w:bCs/>
          <w:sz w:val="28"/>
          <w:szCs w:val="28"/>
        </w:rPr>
        <w:t xml:space="preserve"> </w:t>
      </w:r>
    </w:p>
    <w:p w:rsidR="00F72EC3" w:rsidRPr="00F25726" w:rsidRDefault="00F72EC3" w:rsidP="00F72EC3">
      <w:pPr>
        <w:pStyle w:val="a3"/>
        <w:ind w:firstLine="709"/>
        <w:jc w:val="both"/>
        <w:rPr>
          <w:rFonts w:ascii="Times New Roman" w:eastAsia="Courier New" w:hAnsi="Times New Roman" w:cs="Times New Roman"/>
          <w:bCs/>
          <w:sz w:val="28"/>
          <w:szCs w:val="28"/>
        </w:rPr>
      </w:pPr>
    </w:p>
    <w:p w:rsidR="0098764E" w:rsidRPr="00F25726" w:rsidRDefault="0098764E" w:rsidP="0098764E">
      <w:pPr>
        <w:pStyle w:val="a3"/>
        <w:ind w:firstLine="709"/>
        <w:jc w:val="both"/>
        <w:rPr>
          <w:rFonts w:ascii="Times New Roman" w:eastAsia="Courier New" w:hAnsi="Times New Roman" w:cs="Times New Roman"/>
          <w:bCs/>
          <w:sz w:val="28"/>
          <w:szCs w:val="28"/>
        </w:rPr>
      </w:pPr>
    </w:p>
    <w:p w:rsidR="0098764E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 xml:space="preserve">Показатель 11: </w:t>
      </w:r>
    </w:p>
    <w:p w:rsidR="00F72EC3" w:rsidRPr="00F72EC3" w:rsidRDefault="00F72EC3" w:rsidP="00F72E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EC3">
        <w:rPr>
          <w:rFonts w:ascii="Times New Roman" w:hAnsi="Times New Roman" w:cs="Times New Roman"/>
          <w:sz w:val="28"/>
          <w:szCs w:val="28"/>
        </w:rPr>
        <w:t>В районе 2 муниципальных дошкольных образовательных организации, здания которых требуют капитальных ремонтов. В  МДОУ Детский сад №26 п. Поросозеро необходимо произвести следующие виды работ: капитальный ремонт инженерных систем отопления, водоснабжения</w:t>
      </w:r>
      <w:proofErr w:type="gramStart"/>
      <w:r w:rsidRPr="00F72E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2E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2E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2EC3">
        <w:rPr>
          <w:rFonts w:ascii="Times New Roman" w:hAnsi="Times New Roman" w:cs="Times New Roman"/>
          <w:sz w:val="28"/>
          <w:szCs w:val="28"/>
        </w:rPr>
        <w:t xml:space="preserve">одоотведения, электроснабжения, замена оконных блоков и дверей, ремонт </w:t>
      </w:r>
      <w:proofErr w:type="spellStart"/>
      <w:r w:rsidRPr="00F72EC3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F72EC3">
        <w:rPr>
          <w:rFonts w:ascii="Times New Roman" w:hAnsi="Times New Roman" w:cs="Times New Roman"/>
          <w:sz w:val="28"/>
          <w:szCs w:val="28"/>
        </w:rPr>
        <w:t xml:space="preserve"> здания, благоустройство территории, устройство системы вентиляции на пищеблоке, монтаж АПС.</w:t>
      </w:r>
    </w:p>
    <w:p w:rsidR="00F72EC3" w:rsidRPr="00F72EC3" w:rsidRDefault="00F72EC3" w:rsidP="00F72E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EC3">
        <w:rPr>
          <w:rFonts w:ascii="Times New Roman" w:hAnsi="Times New Roman" w:cs="Times New Roman"/>
          <w:sz w:val="28"/>
          <w:szCs w:val="28"/>
        </w:rPr>
        <w:t>В МДОУ № 7 «Родничок» (г</w:t>
      </w:r>
      <w:proofErr w:type="gramStart"/>
      <w:r w:rsidRPr="00F72EC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72EC3">
        <w:rPr>
          <w:rFonts w:ascii="Times New Roman" w:hAnsi="Times New Roman" w:cs="Times New Roman"/>
          <w:sz w:val="28"/>
          <w:szCs w:val="28"/>
        </w:rPr>
        <w:t xml:space="preserve">уоярви, ул. Лесная, д.6) необходимо провести следующие виды работ: капитальный ремонт полов, </w:t>
      </w:r>
      <w:proofErr w:type="spellStart"/>
      <w:r w:rsidRPr="00F72EC3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F72EC3">
        <w:rPr>
          <w:rFonts w:ascii="Times New Roman" w:hAnsi="Times New Roman" w:cs="Times New Roman"/>
          <w:sz w:val="28"/>
          <w:szCs w:val="28"/>
        </w:rPr>
        <w:t xml:space="preserve"> здания с укладкой дренажных труб, инженерных сетей электроснабжения, замена наружных и внутренних дверей, благоустройство территории, устройство системы вентиляции на пищеблоке, монтаж АПС.</w:t>
      </w:r>
    </w:p>
    <w:p w:rsidR="00F72EC3" w:rsidRPr="00F72EC3" w:rsidRDefault="00F72EC3" w:rsidP="00F72E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EC3">
        <w:rPr>
          <w:rFonts w:ascii="Times New Roman" w:hAnsi="Times New Roman" w:cs="Times New Roman"/>
          <w:sz w:val="28"/>
          <w:szCs w:val="28"/>
        </w:rPr>
        <w:t>В МДОУ № 7 «Родничок» (г. Суоярви, ул. Кайманова, 3а необходимо провести следующие виды работ: капитальный ремонт систем: инженерных сетей электроснабжения, водоснабжения и водоотведения, устройство системы вентиляции на пищеблоке, монтаж АПС.</w:t>
      </w:r>
      <w:proofErr w:type="gramEnd"/>
    </w:p>
    <w:p w:rsidR="00F72EC3" w:rsidRPr="00F72EC3" w:rsidRDefault="00F72EC3" w:rsidP="00F72EC3">
      <w:pPr>
        <w:pStyle w:val="a3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72EC3">
        <w:rPr>
          <w:rFonts w:ascii="Times New Roman" w:hAnsi="Times New Roman" w:cs="Times New Roman"/>
          <w:sz w:val="28"/>
          <w:szCs w:val="28"/>
        </w:rPr>
        <w:t xml:space="preserve">В дошкольных  образовательных организациях постоянно проводится работа по созданию комфортных, </w:t>
      </w:r>
      <w:proofErr w:type="spellStart"/>
      <w:r w:rsidRPr="00F72EC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72EC3">
        <w:rPr>
          <w:rFonts w:ascii="Times New Roman" w:hAnsi="Times New Roman" w:cs="Times New Roman"/>
          <w:sz w:val="28"/>
          <w:szCs w:val="28"/>
        </w:rPr>
        <w:t xml:space="preserve">  условий для детей, </w:t>
      </w:r>
      <w:r w:rsidRPr="00F72EC3">
        <w:rPr>
          <w:rFonts w:ascii="Times New Roman" w:hAnsi="Times New Roman" w:cs="Times New Roman"/>
          <w:sz w:val="28"/>
          <w:szCs w:val="28"/>
        </w:rPr>
        <w:lastRenderedPageBreak/>
        <w:t xml:space="preserve">выполняются предписания </w:t>
      </w:r>
      <w:proofErr w:type="spellStart"/>
      <w:r w:rsidRPr="00F72EC3">
        <w:rPr>
          <w:rFonts w:ascii="Times New Roman" w:hAnsi="Times New Roman" w:cs="Times New Roman"/>
          <w:sz w:val="28"/>
          <w:szCs w:val="28"/>
        </w:rPr>
        <w:t>Госпожнадзора</w:t>
      </w:r>
      <w:proofErr w:type="spellEnd"/>
      <w:r w:rsidRPr="00F72EC3">
        <w:rPr>
          <w:rFonts w:ascii="Times New Roman" w:hAnsi="Times New Roman" w:cs="Times New Roman"/>
          <w:sz w:val="28"/>
          <w:szCs w:val="28"/>
        </w:rPr>
        <w:t xml:space="preserve"> и Роспотребнадзора, обновляется мебель, приобретается оборудование для пищеблоков и медицинских кабинетов. </w:t>
      </w:r>
    </w:p>
    <w:p w:rsidR="0098764E" w:rsidRPr="00033813" w:rsidRDefault="0098764E" w:rsidP="009876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764E" w:rsidRPr="00F25726" w:rsidRDefault="0098764E" w:rsidP="00987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Раздел «Общее и дополнительное образование» (показатели 13-19)</w:t>
      </w:r>
    </w:p>
    <w:p w:rsidR="00F72EC3" w:rsidRDefault="00F72EC3" w:rsidP="00F72E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EC3">
        <w:rPr>
          <w:rFonts w:ascii="Times New Roman" w:hAnsi="Times New Roman" w:cs="Times New Roman"/>
          <w:sz w:val="28"/>
          <w:szCs w:val="28"/>
        </w:rPr>
        <w:t>В 2021 году в районе действовало 7 общеобразовательных школ, в которых обучалось 1670 ребенка. На протяжении ряда последних лет отмечается  снижение контингента обучающихся в муниципальных общеобразовательных  организациях, что связано с негативными демографическими процессами в Суоярвском районе и миграцией населения.</w:t>
      </w:r>
    </w:p>
    <w:p w:rsidR="00C407F7" w:rsidRDefault="00C407F7" w:rsidP="0098764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4E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 xml:space="preserve">Показатель 13: </w:t>
      </w:r>
    </w:p>
    <w:p w:rsidR="00F72EC3" w:rsidRDefault="00F72EC3" w:rsidP="00F72E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2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потенциальных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выпускника не получили </w:t>
      </w:r>
      <w:r w:rsidRPr="00F72EC3">
        <w:rPr>
          <w:rFonts w:ascii="Times New Roman" w:hAnsi="Times New Roman" w:cs="Times New Roman"/>
          <w:sz w:val="28"/>
          <w:szCs w:val="28"/>
        </w:rPr>
        <w:t>аттестат</w:t>
      </w:r>
      <w:r>
        <w:rPr>
          <w:rFonts w:ascii="Times New Roman" w:hAnsi="Times New Roman" w:cs="Times New Roman"/>
          <w:sz w:val="28"/>
          <w:szCs w:val="28"/>
        </w:rPr>
        <w:t xml:space="preserve"> о среднем (полном) образовании, в связи с чем, данный показатель составил 2,91</w:t>
      </w:r>
      <w:r w:rsidR="00D61068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F72EC3" w:rsidRPr="00F25726" w:rsidRDefault="00F72EC3" w:rsidP="00F72E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4E" w:rsidRPr="00F25726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14:</w:t>
      </w:r>
    </w:p>
    <w:p w:rsidR="00D61068" w:rsidRPr="00F25726" w:rsidRDefault="00D61068" w:rsidP="00D61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726">
        <w:rPr>
          <w:rFonts w:ascii="Times New Roman" w:hAnsi="Times New Roman" w:cs="Times New Roman"/>
          <w:sz w:val="28"/>
          <w:szCs w:val="28"/>
        </w:rPr>
        <w:t>Показатель характеризует деятельность органов местного самоуправления муниципального района в области общего образования, направленную на конечные результаты, связанные с параметрами достижения значений показателей результативности предоставления федеральных и региональных субсидий, вложений муниципального района на модернизацию районной системы общего образования с целью создания современных условий обучения в каждой образовательной организации вне зависимости от места расположения.</w:t>
      </w:r>
      <w:proofErr w:type="gramEnd"/>
    </w:p>
    <w:p w:rsidR="00D61068" w:rsidRPr="00F25726" w:rsidRDefault="00D61068" w:rsidP="00D610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В Суоярвском районе 7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учреждений, 83,66% </w:t>
      </w:r>
      <w:r w:rsidRPr="00F25726">
        <w:rPr>
          <w:rFonts w:ascii="Times New Roman" w:hAnsi="Times New Roman" w:cs="Times New Roman"/>
          <w:sz w:val="28"/>
          <w:szCs w:val="28"/>
        </w:rPr>
        <w:t xml:space="preserve"> от общего числа ОУ, соответствуют с</w:t>
      </w:r>
      <w:r>
        <w:rPr>
          <w:rFonts w:ascii="Times New Roman" w:hAnsi="Times New Roman" w:cs="Times New Roman"/>
          <w:sz w:val="28"/>
          <w:szCs w:val="28"/>
        </w:rPr>
        <w:t>овременным требованиям обучения. Данный показатель увеличился относительно предшествующего периода на 1,2%.</w:t>
      </w:r>
    </w:p>
    <w:p w:rsidR="00D61068" w:rsidRDefault="00D61068" w:rsidP="00D610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Удельный вес </w:t>
      </w:r>
      <w:r>
        <w:rPr>
          <w:rFonts w:ascii="Times New Roman" w:hAnsi="Times New Roman" w:cs="Times New Roman"/>
          <w:sz w:val="28"/>
          <w:szCs w:val="28"/>
        </w:rPr>
        <w:t xml:space="preserve">учеников </w:t>
      </w:r>
      <w:r w:rsidRPr="00F25726">
        <w:rPr>
          <w:rFonts w:ascii="Times New Roman" w:hAnsi="Times New Roman" w:cs="Times New Roman"/>
          <w:sz w:val="28"/>
          <w:szCs w:val="28"/>
        </w:rPr>
        <w:t>общего образования, обучающихся в соответствии с новым федеральным государственным образовательным стандартом общего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5726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 xml:space="preserve">20-2021 учебном году составил 100%. </w:t>
      </w:r>
    </w:p>
    <w:p w:rsidR="00D61068" w:rsidRPr="00D61068" w:rsidRDefault="00D61068" w:rsidP="00D610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25726">
        <w:rPr>
          <w:rFonts w:ascii="Times New Roman" w:hAnsi="Times New Roman" w:cs="Times New Roman"/>
          <w:sz w:val="28"/>
          <w:szCs w:val="28"/>
        </w:rPr>
        <w:t xml:space="preserve">ри реализации образовательных программ в образовательных организациях района используются различные образовательные технологии, в том числе дистанционные, а также обучение детей с ОВЗ инклюзивно по адаптированным программам. 100 % муниципальных образовательных организаций  Суоярвского района подключены к сети Интернет, </w:t>
      </w:r>
      <w:r w:rsidRPr="00F25726">
        <w:rPr>
          <w:rFonts w:ascii="Times New Roman" w:hAnsi="Times New Roman" w:cs="Times New Roman"/>
          <w:bCs/>
          <w:sz w:val="28"/>
          <w:szCs w:val="28"/>
        </w:rPr>
        <w:t xml:space="preserve">оснащены средствами </w:t>
      </w:r>
      <w:proofErr w:type="spellStart"/>
      <w:r w:rsidRPr="00F25726">
        <w:rPr>
          <w:rFonts w:ascii="Times New Roman" w:hAnsi="Times New Roman" w:cs="Times New Roman"/>
          <w:bCs/>
          <w:sz w:val="28"/>
          <w:szCs w:val="28"/>
        </w:rPr>
        <w:t>контент-фильтрации</w:t>
      </w:r>
      <w:proofErr w:type="spellEnd"/>
      <w:r w:rsidRPr="00F25726">
        <w:rPr>
          <w:rFonts w:ascii="Times New Roman" w:hAnsi="Times New Roman" w:cs="Times New Roman"/>
          <w:bCs/>
          <w:sz w:val="28"/>
          <w:szCs w:val="28"/>
        </w:rPr>
        <w:t xml:space="preserve"> доступа к сети Интернет,</w:t>
      </w:r>
      <w:r w:rsidRPr="00F25726">
        <w:rPr>
          <w:rFonts w:ascii="Times New Roman" w:hAnsi="Times New Roman" w:cs="Times New Roman"/>
          <w:sz w:val="28"/>
          <w:szCs w:val="28"/>
        </w:rPr>
        <w:t xml:space="preserve"> имеют собственные сайты, используют интерактивное оборудование. </w:t>
      </w:r>
      <w:r w:rsidRPr="00F25726">
        <w:rPr>
          <w:rFonts w:ascii="Times New Roman" w:hAnsi="Times New Roman" w:cs="Times New Roman"/>
          <w:bCs/>
          <w:sz w:val="28"/>
          <w:szCs w:val="28"/>
        </w:rPr>
        <w:t>Во всех образовательных учреждениях имеются собственные спортивные залы, соответствующие современным требованиям.</w:t>
      </w:r>
    </w:p>
    <w:p w:rsidR="0098764E" w:rsidRPr="00F25726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764E" w:rsidRDefault="0098764E" w:rsidP="0098764E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15:</w:t>
      </w:r>
      <w:r w:rsidRPr="00F257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61068" w:rsidRPr="00D61068" w:rsidRDefault="00D61068" w:rsidP="00D610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068">
        <w:rPr>
          <w:rFonts w:ascii="Times New Roman" w:hAnsi="Times New Roman" w:cs="Times New Roman"/>
          <w:sz w:val="28"/>
          <w:szCs w:val="28"/>
        </w:rPr>
        <w:t xml:space="preserve">Целенаправленная работа администрации МО «Суоярвский район» в рамках полномочий по  содержанию зданий общеобразовательных организаций и обустройству прилегающих к ним территорий привела к тому, что в районе одна общеобразовательная организация, здание которой находится в аварийном состоянии. Шесть общеобразовательных организаций, что составляет 85,71% от </w:t>
      </w:r>
      <w:r w:rsidRPr="00D61068">
        <w:rPr>
          <w:rFonts w:ascii="Times New Roman" w:hAnsi="Times New Roman" w:cs="Times New Roman"/>
          <w:sz w:val="28"/>
          <w:szCs w:val="28"/>
        </w:rPr>
        <w:lastRenderedPageBreak/>
        <w:t xml:space="preserve">общего их  числа, необходимо выполнить капитальные ремонты отдельных элементов конструкций зданий: кровли, окон, полов, системы энергоснабжения, отопления, водоснабжения и канализации, фасадов  и т.д.  </w:t>
      </w:r>
    </w:p>
    <w:p w:rsidR="00D61068" w:rsidRPr="00D61068" w:rsidRDefault="00D61068" w:rsidP="00D61068">
      <w:pPr>
        <w:ind w:firstLine="708"/>
        <w:jc w:val="both"/>
        <w:rPr>
          <w:sz w:val="28"/>
          <w:szCs w:val="28"/>
        </w:rPr>
      </w:pPr>
      <w:r w:rsidRPr="00D61068">
        <w:rPr>
          <w:sz w:val="28"/>
          <w:szCs w:val="28"/>
        </w:rPr>
        <w:t xml:space="preserve">В четырех муниципальных общеобразовательных организациях Суоярвского района: </w:t>
      </w:r>
      <w:proofErr w:type="gramStart"/>
      <w:r w:rsidRPr="00D61068">
        <w:rPr>
          <w:sz w:val="28"/>
          <w:szCs w:val="28"/>
        </w:rPr>
        <w:t>МОУ «Суоярвская СОШ», МОУ «Поросозерская СОШ», МОУ Найстенъярвская СОШ, МОУ Вешкельская средняя школа в 2022 – 2023 годах будут проводиться капитальные ремонты в рамках реализации мероприятий по модернизации школьных систем образования в части проведения работ по капитальному ремонту зданий  общеобразовательных организаций Суоярвского муниципального район в рамках государственной программы Российской Федерации «Развитие образования».</w:t>
      </w:r>
      <w:proofErr w:type="gramEnd"/>
    </w:p>
    <w:p w:rsidR="00D61068" w:rsidRPr="00D61068" w:rsidRDefault="00D61068" w:rsidP="00D61068">
      <w:pPr>
        <w:ind w:firstLine="540"/>
        <w:jc w:val="both"/>
        <w:rPr>
          <w:sz w:val="28"/>
          <w:szCs w:val="28"/>
        </w:rPr>
      </w:pPr>
      <w:r w:rsidRPr="00D61068">
        <w:rPr>
          <w:sz w:val="28"/>
          <w:szCs w:val="28"/>
        </w:rPr>
        <w:t>В 2021 году были выделены средства субсидий по соглашениям с Министерством образования, в том числе софинансирование за счет средств местного бюджета:</w:t>
      </w:r>
    </w:p>
    <w:p w:rsidR="00D61068" w:rsidRPr="00D61068" w:rsidRDefault="00D61068" w:rsidP="00D61068">
      <w:pPr>
        <w:ind w:firstLine="540"/>
        <w:jc w:val="both"/>
        <w:rPr>
          <w:sz w:val="28"/>
          <w:szCs w:val="28"/>
        </w:rPr>
      </w:pPr>
      <w:r w:rsidRPr="00D61068">
        <w:rPr>
          <w:b/>
          <w:sz w:val="28"/>
          <w:szCs w:val="28"/>
          <w:u w:val="single"/>
        </w:rPr>
        <w:t>Субсидия</w:t>
      </w:r>
      <w:r w:rsidRPr="00D61068">
        <w:rPr>
          <w:sz w:val="28"/>
          <w:szCs w:val="28"/>
        </w:rPr>
        <w:t xml:space="preserve"> на создание в общеобразовательных организациях, расположенных в сельской местности, условий для занятий физической культурой и спортом в размере </w:t>
      </w:r>
      <w:r w:rsidRPr="00D61068">
        <w:rPr>
          <w:b/>
          <w:sz w:val="28"/>
          <w:szCs w:val="28"/>
        </w:rPr>
        <w:t>1360 000,00 руб.,</w:t>
      </w:r>
      <w:r w:rsidRPr="00D61068">
        <w:rPr>
          <w:sz w:val="28"/>
          <w:szCs w:val="28"/>
        </w:rPr>
        <w:t xml:space="preserve"> из них: из Федерального бюджета -  </w:t>
      </w:r>
      <w:r w:rsidRPr="00D61068">
        <w:rPr>
          <w:b/>
          <w:sz w:val="28"/>
          <w:szCs w:val="28"/>
        </w:rPr>
        <w:t>1 346 399,76 руб.,</w:t>
      </w:r>
      <w:r w:rsidRPr="00D61068">
        <w:rPr>
          <w:sz w:val="28"/>
          <w:szCs w:val="28"/>
        </w:rPr>
        <w:t xml:space="preserve">  из бюджета Республики Карелия – </w:t>
      </w:r>
      <w:r w:rsidRPr="00D61068">
        <w:rPr>
          <w:b/>
          <w:sz w:val="28"/>
          <w:szCs w:val="28"/>
        </w:rPr>
        <w:t>13 600,24 руб.</w:t>
      </w:r>
    </w:p>
    <w:p w:rsidR="00D61068" w:rsidRPr="00D61068" w:rsidRDefault="00D61068" w:rsidP="00D61068">
      <w:pPr>
        <w:ind w:firstLine="540"/>
        <w:jc w:val="both"/>
        <w:rPr>
          <w:sz w:val="28"/>
          <w:szCs w:val="28"/>
        </w:rPr>
      </w:pPr>
      <w:r w:rsidRPr="00D61068">
        <w:rPr>
          <w:sz w:val="28"/>
          <w:szCs w:val="28"/>
        </w:rPr>
        <w:t xml:space="preserve">В МОУ «Поросозерская СОШ» было приобретено оборудование для  создания и развития  школьного спортивного клуба всего на сумму: </w:t>
      </w:r>
      <w:r w:rsidRPr="00D61068">
        <w:rPr>
          <w:b/>
          <w:sz w:val="28"/>
          <w:szCs w:val="28"/>
        </w:rPr>
        <w:t>560 000,00 руб.,</w:t>
      </w:r>
      <w:r w:rsidRPr="00D61068">
        <w:rPr>
          <w:sz w:val="28"/>
          <w:szCs w:val="28"/>
        </w:rPr>
        <w:t xml:space="preserve"> из них: из Федерального бюджета -  </w:t>
      </w:r>
      <w:r w:rsidRPr="00D61068">
        <w:rPr>
          <w:b/>
          <w:sz w:val="28"/>
          <w:szCs w:val="28"/>
        </w:rPr>
        <w:t>554 399,90 руб.,</w:t>
      </w:r>
      <w:r w:rsidRPr="00D61068">
        <w:rPr>
          <w:sz w:val="28"/>
          <w:szCs w:val="28"/>
        </w:rPr>
        <w:t xml:space="preserve"> из бюджета Республики Карелия – </w:t>
      </w:r>
      <w:r w:rsidRPr="00D61068">
        <w:rPr>
          <w:b/>
          <w:sz w:val="28"/>
          <w:szCs w:val="28"/>
        </w:rPr>
        <w:t>5 600,10 руб.</w:t>
      </w:r>
    </w:p>
    <w:p w:rsidR="00D61068" w:rsidRPr="00D61068" w:rsidRDefault="00D61068" w:rsidP="00D61068">
      <w:pPr>
        <w:ind w:firstLine="540"/>
        <w:jc w:val="both"/>
        <w:rPr>
          <w:b/>
          <w:sz w:val="28"/>
          <w:szCs w:val="28"/>
        </w:rPr>
      </w:pPr>
      <w:r w:rsidRPr="00D61068">
        <w:rPr>
          <w:sz w:val="28"/>
          <w:szCs w:val="28"/>
        </w:rPr>
        <w:t xml:space="preserve">В МОУ «Суоярвская СОШ» установлено открытое плоскостное спортивное сооружение (спортивная площадка), которая оснащена спортивным оборудованием, всего на сумму: </w:t>
      </w:r>
      <w:r w:rsidRPr="00D61068">
        <w:rPr>
          <w:b/>
          <w:sz w:val="28"/>
          <w:szCs w:val="28"/>
        </w:rPr>
        <w:t>800 000,00 руб.,</w:t>
      </w:r>
      <w:r w:rsidRPr="00D61068">
        <w:rPr>
          <w:sz w:val="28"/>
          <w:szCs w:val="28"/>
        </w:rPr>
        <w:t xml:space="preserve"> из них: из Федерального бюджета -  </w:t>
      </w:r>
      <w:r w:rsidRPr="00D61068">
        <w:rPr>
          <w:b/>
          <w:sz w:val="28"/>
          <w:szCs w:val="28"/>
        </w:rPr>
        <w:t>791 999,86 руб.,</w:t>
      </w:r>
      <w:r w:rsidRPr="00D61068">
        <w:rPr>
          <w:sz w:val="28"/>
          <w:szCs w:val="28"/>
        </w:rPr>
        <w:t xml:space="preserve">  из бюджета Республики Карелия – </w:t>
      </w:r>
      <w:r w:rsidRPr="00D61068">
        <w:rPr>
          <w:b/>
          <w:sz w:val="28"/>
          <w:szCs w:val="28"/>
        </w:rPr>
        <w:t>8 000,14 руб.</w:t>
      </w:r>
    </w:p>
    <w:p w:rsidR="00D61068" w:rsidRPr="00D61068" w:rsidRDefault="00D61068" w:rsidP="00D61068">
      <w:pPr>
        <w:ind w:firstLine="708"/>
        <w:jc w:val="both"/>
        <w:rPr>
          <w:b/>
          <w:sz w:val="28"/>
          <w:szCs w:val="28"/>
        </w:rPr>
      </w:pPr>
      <w:r w:rsidRPr="00D61068">
        <w:rPr>
          <w:b/>
          <w:sz w:val="28"/>
          <w:szCs w:val="28"/>
          <w:u w:val="single"/>
        </w:rPr>
        <w:t>Субсидия</w:t>
      </w:r>
      <w:r w:rsidRPr="00D61068">
        <w:rPr>
          <w:sz w:val="28"/>
          <w:szCs w:val="28"/>
        </w:rPr>
        <w:t xml:space="preserve"> бюджету Суоярвскому муниципальному району  из бюджета Республики Карелия на реализацию мероприятий государственной программы Республики Карелия «Развитие образования» в целях обеспечения надлежащих условий для обучения и пребывания детей и повышения энергетической эффективности в муниципальных образовательных организациях, комплексной локализации учреждений социальной сферы. Выделено всего: </w:t>
      </w:r>
      <w:r w:rsidRPr="00D61068">
        <w:rPr>
          <w:b/>
          <w:sz w:val="28"/>
          <w:szCs w:val="28"/>
        </w:rPr>
        <w:t>10 937 099,50 руб.,</w:t>
      </w:r>
      <w:r w:rsidRPr="00D61068">
        <w:rPr>
          <w:sz w:val="28"/>
          <w:szCs w:val="28"/>
        </w:rPr>
        <w:t xml:space="preserve"> из них: из бюджета Республики Карелия  – </w:t>
      </w:r>
      <w:r w:rsidRPr="00D61068">
        <w:rPr>
          <w:b/>
          <w:sz w:val="28"/>
          <w:szCs w:val="28"/>
        </w:rPr>
        <w:t>10 936 224,09 руб.</w:t>
      </w:r>
      <w:r w:rsidRPr="00D61068">
        <w:rPr>
          <w:sz w:val="28"/>
          <w:szCs w:val="28"/>
        </w:rPr>
        <w:t xml:space="preserve">, из местного бюджета – </w:t>
      </w:r>
      <w:r w:rsidRPr="00D61068">
        <w:rPr>
          <w:b/>
          <w:sz w:val="28"/>
          <w:szCs w:val="28"/>
        </w:rPr>
        <w:t>875,41 руб.</w:t>
      </w:r>
    </w:p>
    <w:p w:rsidR="00D61068" w:rsidRPr="00D61068" w:rsidRDefault="00D61068" w:rsidP="00D61068">
      <w:pPr>
        <w:ind w:firstLine="540"/>
        <w:jc w:val="both"/>
        <w:rPr>
          <w:sz w:val="28"/>
          <w:szCs w:val="28"/>
        </w:rPr>
      </w:pPr>
      <w:r w:rsidRPr="00D61068">
        <w:rPr>
          <w:sz w:val="28"/>
          <w:szCs w:val="28"/>
        </w:rPr>
        <w:t>На основании соглашения в четырех общеобразовательных организациях Суоярвского района разработана проектная документация на проведение капитальных ремонтов зданий.</w:t>
      </w:r>
    </w:p>
    <w:p w:rsidR="00D61068" w:rsidRPr="00D61068" w:rsidRDefault="00D61068" w:rsidP="00D61068">
      <w:pPr>
        <w:widowControl w:val="0"/>
        <w:ind w:firstLine="540"/>
        <w:jc w:val="both"/>
        <w:rPr>
          <w:b/>
          <w:sz w:val="28"/>
          <w:szCs w:val="28"/>
        </w:rPr>
      </w:pPr>
      <w:r w:rsidRPr="00D61068">
        <w:rPr>
          <w:b/>
          <w:sz w:val="28"/>
          <w:szCs w:val="28"/>
        </w:rPr>
        <w:t xml:space="preserve">МОУ «Суоярвская СОШ», г. Суоярви, ул. Победы, 40. </w:t>
      </w:r>
      <w:r w:rsidRPr="00D61068">
        <w:rPr>
          <w:sz w:val="28"/>
          <w:szCs w:val="28"/>
        </w:rPr>
        <w:t>на следующие виды работ: капитальный ремонт фасада здания, к</w:t>
      </w:r>
      <w:r w:rsidRPr="00D61068">
        <w:rPr>
          <w:rFonts w:eastAsiaTheme="minorHAnsi"/>
          <w:sz w:val="28"/>
          <w:szCs w:val="28"/>
          <w:lang w:eastAsia="en-US"/>
        </w:rPr>
        <w:t>апитальный ремонт инженерных систем электроснабжения и слаботочных сетей здания, к</w:t>
      </w:r>
      <w:r w:rsidRPr="00D61068">
        <w:rPr>
          <w:sz w:val="28"/>
          <w:szCs w:val="28"/>
        </w:rPr>
        <w:t xml:space="preserve">апитальный ремонт кровли здания. Израсходовано всего: </w:t>
      </w:r>
      <w:r w:rsidRPr="00D61068">
        <w:rPr>
          <w:b/>
          <w:bCs/>
          <w:sz w:val="28"/>
          <w:szCs w:val="28"/>
        </w:rPr>
        <w:t>2 066 366,00 руб., из них из средств Республики Карелия - 2 066 200,30 руб., из средств местного бюджета – 165,70 руб.</w:t>
      </w:r>
    </w:p>
    <w:p w:rsidR="00D61068" w:rsidRPr="00D61068" w:rsidRDefault="00D61068" w:rsidP="00D6106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D61068">
        <w:rPr>
          <w:b/>
          <w:sz w:val="28"/>
          <w:szCs w:val="28"/>
        </w:rPr>
        <w:t xml:space="preserve">МОУ Найстенъярвская СОШ, п. Найстенъярви, ул. Ленина, 29 </w:t>
      </w:r>
      <w:r w:rsidRPr="00D61068">
        <w:rPr>
          <w:sz w:val="28"/>
          <w:szCs w:val="28"/>
        </w:rPr>
        <w:t>на следующие виды работ:</w:t>
      </w:r>
      <w:r w:rsidRPr="00D61068">
        <w:rPr>
          <w:rFonts w:eastAsiaTheme="minorHAnsi"/>
          <w:sz w:val="28"/>
          <w:szCs w:val="28"/>
          <w:lang w:eastAsia="en-US"/>
        </w:rPr>
        <w:t xml:space="preserve"> капитальный ремонт инженерных систем электроснабжения и слаботочных сетей здания, капитальный ремонт инженерных систем отопления, водопровода и канализации здания, </w:t>
      </w:r>
      <w:r w:rsidRPr="00D61068">
        <w:rPr>
          <w:rFonts w:eastAsiaTheme="minorHAnsi"/>
          <w:sz w:val="28"/>
          <w:szCs w:val="28"/>
          <w:lang w:eastAsia="en-US"/>
        </w:rPr>
        <w:lastRenderedPageBreak/>
        <w:t>к</w:t>
      </w:r>
      <w:r w:rsidRPr="00D61068">
        <w:rPr>
          <w:sz w:val="28"/>
          <w:szCs w:val="28"/>
        </w:rPr>
        <w:t xml:space="preserve">апитальный ремонт фасада, капитальный ремонт кровли. Израсходовано всего: </w:t>
      </w:r>
      <w:r w:rsidRPr="00D61068">
        <w:rPr>
          <w:b/>
          <w:bCs/>
          <w:sz w:val="28"/>
          <w:szCs w:val="28"/>
        </w:rPr>
        <w:t>2 674 311,50 руб., из них из средств Республики Карелия -2 674 097,56 руб., из средств местного бюджета – 213,94 руб.</w:t>
      </w:r>
    </w:p>
    <w:p w:rsidR="00D61068" w:rsidRPr="00D61068" w:rsidRDefault="00D61068" w:rsidP="00D6106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D61068">
        <w:rPr>
          <w:b/>
          <w:sz w:val="28"/>
          <w:szCs w:val="28"/>
        </w:rPr>
        <w:t>МОУ Вешкельская средняя школа, с. Вешкелица, ул. Гагарина, 4</w:t>
      </w:r>
      <w:r w:rsidRPr="00D61068">
        <w:rPr>
          <w:sz w:val="28"/>
          <w:szCs w:val="28"/>
        </w:rPr>
        <w:t xml:space="preserve"> на следующие виды работ:</w:t>
      </w:r>
      <w:r w:rsidRPr="00D61068">
        <w:rPr>
          <w:rFonts w:eastAsiaTheme="minorHAnsi"/>
          <w:sz w:val="28"/>
          <w:szCs w:val="28"/>
          <w:lang w:eastAsia="en-US"/>
        </w:rPr>
        <w:t xml:space="preserve"> капитальный ремонт инженерных систем электроснабжения и слаботочных сетей здания, капитальный ремонт инженерных систем отопления, водопровода и канализации здания, к</w:t>
      </w:r>
      <w:r w:rsidRPr="00D61068">
        <w:rPr>
          <w:sz w:val="28"/>
          <w:szCs w:val="28"/>
        </w:rPr>
        <w:t xml:space="preserve">апитальный ремонт фасада, капитальный ремонт кровли. Израсходовано всего: </w:t>
      </w:r>
      <w:r w:rsidRPr="00D61068">
        <w:rPr>
          <w:b/>
          <w:bCs/>
          <w:sz w:val="28"/>
          <w:szCs w:val="28"/>
        </w:rPr>
        <w:t>2 328 159,50 руб., из них из средств Республики Карелия - 2 327 973,25 руб., из средств местного бюджета – 186,25 руб.</w:t>
      </w:r>
    </w:p>
    <w:p w:rsidR="00D61068" w:rsidRPr="00D61068" w:rsidRDefault="00D61068" w:rsidP="00D610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1068">
        <w:rPr>
          <w:b/>
          <w:sz w:val="28"/>
          <w:szCs w:val="28"/>
        </w:rPr>
        <w:t xml:space="preserve">МОУ «Поросозерская СОШ», п. Поросозеро, ул. </w:t>
      </w:r>
      <w:proofErr w:type="gramStart"/>
      <w:r w:rsidRPr="00D61068">
        <w:rPr>
          <w:b/>
          <w:sz w:val="28"/>
          <w:szCs w:val="28"/>
        </w:rPr>
        <w:t>Больничная</w:t>
      </w:r>
      <w:proofErr w:type="gramEnd"/>
      <w:r w:rsidRPr="00D61068">
        <w:rPr>
          <w:b/>
          <w:sz w:val="28"/>
          <w:szCs w:val="28"/>
        </w:rPr>
        <w:t>, 14а</w:t>
      </w:r>
      <w:r w:rsidRPr="00D61068">
        <w:rPr>
          <w:sz w:val="28"/>
          <w:szCs w:val="28"/>
        </w:rPr>
        <w:t xml:space="preserve"> на следующие виды работ:  к</w:t>
      </w:r>
      <w:r w:rsidRPr="00D61068">
        <w:rPr>
          <w:rFonts w:eastAsiaTheme="minorHAnsi"/>
          <w:sz w:val="28"/>
          <w:szCs w:val="28"/>
          <w:lang w:eastAsia="en-US"/>
        </w:rPr>
        <w:t>апитальный ремонт инженерных систем электроснабжения и слаботочных сетей здания, капитальный ремонт инженерных систем отопления, водопровода и канализации здания, к</w:t>
      </w:r>
      <w:r w:rsidRPr="00D61068">
        <w:rPr>
          <w:sz w:val="28"/>
          <w:szCs w:val="28"/>
        </w:rPr>
        <w:t>апитальный ремонт фасада.</w:t>
      </w:r>
    </w:p>
    <w:p w:rsidR="00D61068" w:rsidRPr="00D61068" w:rsidRDefault="00D61068" w:rsidP="00D61068">
      <w:pPr>
        <w:widowControl w:val="0"/>
        <w:jc w:val="both"/>
        <w:rPr>
          <w:b/>
          <w:sz w:val="28"/>
          <w:szCs w:val="28"/>
        </w:rPr>
      </w:pPr>
      <w:r w:rsidRPr="00D61068">
        <w:rPr>
          <w:sz w:val="28"/>
          <w:szCs w:val="28"/>
        </w:rPr>
        <w:t xml:space="preserve">Израсходовано всего: </w:t>
      </w:r>
      <w:r w:rsidRPr="00D61068">
        <w:rPr>
          <w:b/>
          <w:bCs/>
          <w:sz w:val="28"/>
          <w:szCs w:val="28"/>
        </w:rPr>
        <w:t>1 889 689,00 руб., из них из средств Республики Карелия – 1 889 537,78 руб., из средств местного бюджета – 151,22 руб.</w:t>
      </w:r>
    </w:p>
    <w:p w:rsidR="00D61068" w:rsidRPr="00D61068" w:rsidRDefault="00D61068" w:rsidP="00D610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1068">
        <w:rPr>
          <w:b/>
          <w:sz w:val="28"/>
          <w:szCs w:val="28"/>
        </w:rPr>
        <w:t xml:space="preserve">МОУ «Поросозерская СОШ», п. Поросозеро, ул. </w:t>
      </w:r>
      <w:proofErr w:type="gramStart"/>
      <w:r w:rsidRPr="00D61068">
        <w:rPr>
          <w:b/>
          <w:sz w:val="28"/>
          <w:szCs w:val="28"/>
        </w:rPr>
        <w:t>Комсомольская</w:t>
      </w:r>
      <w:proofErr w:type="gramEnd"/>
      <w:r w:rsidRPr="00D61068">
        <w:rPr>
          <w:b/>
          <w:sz w:val="28"/>
          <w:szCs w:val="28"/>
        </w:rPr>
        <w:t xml:space="preserve">, 9 </w:t>
      </w:r>
      <w:r w:rsidRPr="00D61068">
        <w:rPr>
          <w:sz w:val="28"/>
          <w:szCs w:val="28"/>
        </w:rPr>
        <w:t>на следующие виды работ:</w:t>
      </w:r>
      <w:r w:rsidRPr="00D61068">
        <w:rPr>
          <w:rFonts w:eastAsiaTheme="minorHAnsi"/>
          <w:sz w:val="28"/>
          <w:szCs w:val="28"/>
          <w:lang w:eastAsia="en-US"/>
        </w:rPr>
        <w:t xml:space="preserve">  капитальный ремонт инженерных систем электроснабжения и слаботочных сетей здания, к</w:t>
      </w:r>
      <w:r w:rsidRPr="00D61068">
        <w:rPr>
          <w:sz w:val="28"/>
          <w:szCs w:val="28"/>
        </w:rPr>
        <w:t>апитальный ремонт фасада, к</w:t>
      </w:r>
      <w:r w:rsidRPr="00D61068">
        <w:rPr>
          <w:rFonts w:eastAsiaTheme="minorHAnsi"/>
          <w:sz w:val="28"/>
          <w:szCs w:val="28"/>
          <w:lang w:eastAsia="en-US"/>
        </w:rPr>
        <w:t xml:space="preserve">апитальный ремонт инженерных систем, водопровода и канализации здания, капитальный ремонт инженерных систем отопления. </w:t>
      </w:r>
      <w:r w:rsidRPr="00D61068">
        <w:rPr>
          <w:sz w:val="28"/>
          <w:szCs w:val="28"/>
        </w:rPr>
        <w:t xml:space="preserve">Израсходовано всего: </w:t>
      </w:r>
      <w:r w:rsidRPr="00D61068">
        <w:rPr>
          <w:b/>
          <w:bCs/>
          <w:sz w:val="28"/>
          <w:szCs w:val="28"/>
        </w:rPr>
        <w:t>1 978 573,50 руб., из них из средств республики Карелия – 1 978 415,20 руб., из средств местного бюджета – 158,30 руб.</w:t>
      </w:r>
    </w:p>
    <w:p w:rsidR="00D61068" w:rsidRPr="00D61068" w:rsidRDefault="00D61068" w:rsidP="00D61068">
      <w:pPr>
        <w:ind w:firstLine="540"/>
        <w:jc w:val="both"/>
        <w:rPr>
          <w:b/>
          <w:sz w:val="28"/>
          <w:szCs w:val="28"/>
        </w:rPr>
      </w:pPr>
      <w:r w:rsidRPr="00D61068">
        <w:rPr>
          <w:sz w:val="28"/>
          <w:szCs w:val="28"/>
        </w:rPr>
        <w:t xml:space="preserve">В 2021 году на выполнение предписаний </w:t>
      </w:r>
      <w:proofErr w:type="spellStart"/>
      <w:r w:rsidRPr="00D61068">
        <w:rPr>
          <w:sz w:val="28"/>
          <w:szCs w:val="28"/>
        </w:rPr>
        <w:t>Госпожнадзора</w:t>
      </w:r>
      <w:proofErr w:type="spellEnd"/>
      <w:r w:rsidRPr="00D61068">
        <w:rPr>
          <w:sz w:val="28"/>
          <w:szCs w:val="28"/>
        </w:rPr>
        <w:t xml:space="preserve"> и Роспотребнадзора выделены средства и местного бюджета из подпрограмм: «Комплексная безопасность муниципальных образовательных организаций Суоярвского района» и «Энергосбережение  и </w:t>
      </w:r>
      <w:proofErr w:type="spellStart"/>
      <w:r w:rsidRPr="00D61068">
        <w:rPr>
          <w:sz w:val="28"/>
          <w:szCs w:val="28"/>
        </w:rPr>
        <w:t>энергоэффективность</w:t>
      </w:r>
      <w:proofErr w:type="spellEnd"/>
      <w:r w:rsidRPr="00D61068">
        <w:rPr>
          <w:sz w:val="28"/>
          <w:szCs w:val="28"/>
        </w:rPr>
        <w:t xml:space="preserve"> муниципальных образовательных организаций Суоярвского района» программы «Развитие образования в Суоярвском районе» всего  в размере </w:t>
      </w:r>
      <w:r w:rsidRPr="00D61068">
        <w:rPr>
          <w:b/>
          <w:sz w:val="28"/>
          <w:szCs w:val="28"/>
        </w:rPr>
        <w:t>751 963,84 руб.,</w:t>
      </w:r>
      <w:r w:rsidRPr="00D61068">
        <w:rPr>
          <w:sz w:val="28"/>
          <w:szCs w:val="28"/>
        </w:rPr>
        <w:t xml:space="preserve"> из них: из подпрограммы: «Комплексная безопасность» -  </w:t>
      </w:r>
      <w:r w:rsidRPr="00D61068">
        <w:rPr>
          <w:b/>
          <w:sz w:val="28"/>
          <w:szCs w:val="28"/>
        </w:rPr>
        <w:t>611 963,84 руб.,</w:t>
      </w:r>
      <w:r w:rsidRPr="00D61068">
        <w:rPr>
          <w:sz w:val="28"/>
          <w:szCs w:val="28"/>
        </w:rPr>
        <w:t xml:space="preserve"> и из подпрограммы «Энергосбережение  и </w:t>
      </w:r>
      <w:proofErr w:type="spellStart"/>
      <w:r w:rsidRPr="00D61068">
        <w:rPr>
          <w:sz w:val="28"/>
          <w:szCs w:val="28"/>
        </w:rPr>
        <w:t>энергоэффективность</w:t>
      </w:r>
      <w:proofErr w:type="spellEnd"/>
      <w:r w:rsidRPr="00D61068">
        <w:rPr>
          <w:sz w:val="28"/>
          <w:szCs w:val="28"/>
        </w:rPr>
        <w:t xml:space="preserve">» -  </w:t>
      </w:r>
      <w:r w:rsidRPr="00D61068">
        <w:rPr>
          <w:b/>
          <w:sz w:val="28"/>
          <w:szCs w:val="28"/>
        </w:rPr>
        <w:t>140 000 руб.</w:t>
      </w:r>
    </w:p>
    <w:p w:rsidR="00D61068" w:rsidRPr="00D61068" w:rsidRDefault="00D61068" w:rsidP="00D610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068">
        <w:rPr>
          <w:rFonts w:ascii="Times New Roman" w:hAnsi="Times New Roman" w:cs="Times New Roman"/>
          <w:sz w:val="28"/>
          <w:szCs w:val="28"/>
        </w:rPr>
        <w:t>Администрация продолжает работу по созданию в образовательных организациях благоприятных и безопасных условий, отвечающих современным требованиям к образовательному процессу. В рамках национального проекта «Образование» образовательные учреждения оснащаются новым учебным компьютерным оборудованием, оснащаются школьные библиотеки, приобретается мебель и спортивный инвентарь.</w:t>
      </w:r>
    </w:p>
    <w:p w:rsidR="0098764E" w:rsidRPr="00F25726" w:rsidRDefault="0098764E" w:rsidP="009876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764E" w:rsidRDefault="0098764E" w:rsidP="009876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 xml:space="preserve">Показатель 16: </w:t>
      </w:r>
    </w:p>
    <w:p w:rsidR="00D61068" w:rsidRPr="00D61068" w:rsidRDefault="00D61068" w:rsidP="00D610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068">
        <w:rPr>
          <w:rFonts w:ascii="Times New Roman" w:hAnsi="Times New Roman" w:cs="Times New Roman"/>
          <w:sz w:val="28"/>
          <w:szCs w:val="28"/>
        </w:rPr>
        <w:t xml:space="preserve">В 2021 году доля детей первой и второй групп здоровья в общей </w:t>
      </w:r>
      <w:proofErr w:type="gramStart"/>
      <w:r w:rsidRPr="00D61068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D61068">
        <w:rPr>
          <w:rFonts w:ascii="Times New Roman" w:hAnsi="Times New Roman" w:cs="Times New Roman"/>
          <w:sz w:val="28"/>
          <w:szCs w:val="28"/>
        </w:rPr>
        <w:t xml:space="preserve"> обучающихся в муниципальных общеобразовательных организациях в сравнении с 2020 годом  уменьшилась на  3,8%  и  составила 91,9 %.</w:t>
      </w:r>
    </w:p>
    <w:p w:rsidR="00D61068" w:rsidRDefault="00D61068" w:rsidP="00D610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068">
        <w:rPr>
          <w:rFonts w:ascii="Times New Roman" w:hAnsi="Times New Roman" w:cs="Times New Roman"/>
          <w:sz w:val="28"/>
          <w:szCs w:val="28"/>
        </w:rPr>
        <w:t xml:space="preserve">Со стороны образовательных организаций, педагогических коллективов необходимо усилить профилактическую  работу, направленную на пропаганду </w:t>
      </w:r>
      <w:r w:rsidRPr="00D61068">
        <w:rPr>
          <w:rFonts w:ascii="Times New Roman" w:hAnsi="Times New Roman" w:cs="Times New Roman"/>
          <w:sz w:val="28"/>
          <w:szCs w:val="28"/>
        </w:rPr>
        <w:lastRenderedPageBreak/>
        <w:t xml:space="preserve">здорового образа жизни, на своевременное проведение прививок и медицинских осмотров, совершенствовать системы физического развития и отдыха школьников, организовывать спортивные мероприятия, спартакиады, конкурсы различного уровня, создавать в общеобразовательных организациях оптимальную систему организации питания. </w:t>
      </w:r>
    </w:p>
    <w:p w:rsidR="00D61068" w:rsidRPr="00D61068" w:rsidRDefault="00D61068" w:rsidP="00D610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764E" w:rsidRDefault="0098764E" w:rsidP="009876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17:</w:t>
      </w:r>
    </w:p>
    <w:p w:rsidR="00551C01" w:rsidRDefault="00551C01" w:rsidP="00551C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C01">
        <w:rPr>
          <w:rFonts w:ascii="Times New Roman" w:hAnsi="Times New Roman" w:cs="Times New Roman"/>
          <w:sz w:val="28"/>
          <w:szCs w:val="28"/>
        </w:rPr>
        <w:t>Обучение в условиях двух смен</w:t>
      </w:r>
      <w:r w:rsidRPr="00551C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1C01">
        <w:rPr>
          <w:rFonts w:ascii="Times New Roman" w:hAnsi="Times New Roman" w:cs="Times New Roman"/>
          <w:sz w:val="28"/>
          <w:szCs w:val="28"/>
        </w:rPr>
        <w:t>сохраняется для обучающихся 3 классов МОУ «Суоярвская средняя общеобразовательная школа». Из-за недостатка помещений в этом образовательном учреждении не удается заметно снизить долю детей, обучающихся во вторую смену.  В 2021 году этот показатель составил 5,37%.</w:t>
      </w:r>
      <w:r w:rsidRPr="00F25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64E" w:rsidRPr="00F25726" w:rsidRDefault="0098764E" w:rsidP="009876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764E" w:rsidRDefault="0098764E" w:rsidP="009876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 xml:space="preserve">Показатель 18: </w:t>
      </w:r>
    </w:p>
    <w:p w:rsidR="00551C01" w:rsidRPr="00F25726" w:rsidRDefault="00551C01" w:rsidP="00551C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В расчете на 1 обучающегося расходы бюджета составили </w:t>
      </w:r>
      <w:r>
        <w:rPr>
          <w:rFonts w:ascii="Times New Roman" w:hAnsi="Times New Roman" w:cs="Times New Roman"/>
          <w:sz w:val="28"/>
          <w:szCs w:val="28"/>
        </w:rPr>
        <w:t>150,24</w:t>
      </w:r>
      <w:r w:rsidRPr="00F25726">
        <w:rPr>
          <w:rFonts w:ascii="Times New Roman" w:hAnsi="Times New Roman" w:cs="Times New Roman"/>
          <w:sz w:val="28"/>
          <w:szCs w:val="28"/>
        </w:rPr>
        <w:t xml:space="preserve"> тысяч  рублей в год. </w:t>
      </w:r>
    </w:p>
    <w:p w:rsidR="00551C01" w:rsidRPr="00F25726" w:rsidRDefault="00551C01" w:rsidP="00551C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Данный показатель характеризует общий объем расходов, направляемых муниципальным образованием на реализацию общего образования в расчете на одного обучающегося. </w:t>
      </w:r>
    </w:p>
    <w:p w:rsidR="00551C01" w:rsidRPr="00F25726" w:rsidRDefault="00551C01" w:rsidP="00551C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В объеме расходов на общее образование учитываются средства республиканского бюджета, поступившие средства субсидий за счет средств федерального бюджета, средства местных бюджетов и прочих источников.</w:t>
      </w:r>
    </w:p>
    <w:p w:rsidR="00551C01" w:rsidRPr="00F25726" w:rsidRDefault="00551C01" w:rsidP="00551C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Высокое значение по показателю отражает объем вложений в развитие образования, направленных на повышение качества и количества предоставляемых услуг.</w:t>
      </w:r>
    </w:p>
    <w:p w:rsidR="00551C01" w:rsidRDefault="00551C01" w:rsidP="00551C01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726">
        <w:rPr>
          <w:rFonts w:ascii="Times New Roman" w:hAnsi="Times New Roman" w:cs="Times New Roman"/>
          <w:bCs/>
          <w:sz w:val="28"/>
          <w:szCs w:val="28"/>
        </w:rPr>
        <w:t>Для обеспечения доступности качественного образования и эффективного использования бюджетных средств</w:t>
      </w:r>
      <w:r w:rsidRPr="00F2572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«Суоярвский район» </w:t>
      </w:r>
      <w:r w:rsidRPr="00F25726"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Pr="00F25726">
        <w:rPr>
          <w:rFonts w:ascii="Times New Roman" w:hAnsi="Times New Roman" w:cs="Times New Roman"/>
          <w:sz w:val="28"/>
          <w:szCs w:val="28"/>
        </w:rPr>
        <w:t>продолжить работу по</w:t>
      </w:r>
      <w:r w:rsidRPr="00F25726">
        <w:rPr>
          <w:rFonts w:ascii="Times New Roman" w:hAnsi="Times New Roman" w:cs="Times New Roman"/>
          <w:bCs/>
          <w:sz w:val="28"/>
          <w:szCs w:val="28"/>
        </w:rPr>
        <w:t xml:space="preserve"> развитию сети общеобразовательных учреждений в соответствии с современными требованиями по предоставлению качественного образования.</w:t>
      </w:r>
    </w:p>
    <w:p w:rsidR="00551C01" w:rsidRPr="00F25726" w:rsidRDefault="00551C01" w:rsidP="00551C01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764E" w:rsidRDefault="0098764E" w:rsidP="009876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19:</w:t>
      </w:r>
      <w:r w:rsidRPr="00F257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1C01" w:rsidRDefault="00551C01" w:rsidP="00551C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726">
        <w:rPr>
          <w:rFonts w:ascii="Times New Roman" w:hAnsi="Times New Roman" w:cs="Times New Roman"/>
          <w:sz w:val="28"/>
          <w:szCs w:val="28"/>
        </w:rPr>
        <w:t>Охват детей в возрасте от 5 до 18 лет дополнительными общеобразовательными программами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726">
        <w:rPr>
          <w:rFonts w:ascii="Times New Roman" w:hAnsi="Times New Roman" w:cs="Times New Roman"/>
          <w:sz w:val="28"/>
          <w:szCs w:val="28"/>
        </w:rPr>
        <w:t>(удельный вес численности детей, получающих услуги дополнительного образования, в общей численности детей в возрасте от 5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726">
        <w:rPr>
          <w:rFonts w:ascii="Times New Roman" w:hAnsi="Times New Roman" w:cs="Times New Roman"/>
          <w:sz w:val="28"/>
          <w:szCs w:val="28"/>
        </w:rPr>
        <w:t>18 лет</w:t>
      </w:r>
      <w:r>
        <w:rPr>
          <w:rFonts w:ascii="Times New Roman" w:hAnsi="Times New Roman" w:cs="Times New Roman"/>
          <w:sz w:val="28"/>
          <w:szCs w:val="28"/>
        </w:rPr>
        <w:t>) в 2021 году по Суоярвскому району составил</w:t>
      </w:r>
      <w:r w:rsidRPr="00F25726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572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A5640">
        <w:rPr>
          <w:rFonts w:ascii="Times New Roman" w:hAnsi="Times New Roman" w:cs="Times New Roman"/>
          <w:sz w:val="28"/>
          <w:szCs w:val="28"/>
        </w:rPr>
        <w:t xml:space="preserve">снизился </w:t>
      </w:r>
      <w:r>
        <w:rPr>
          <w:rFonts w:ascii="Times New Roman" w:hAnsi="Times New Roman" w:cs="Times New Roman"/>
          <w:sz w:val="28"/>
          <w:szCs w:val="28"/>
        </w:rPr>
        <w:t xml:space="preserve">в сравнении с 2020 годом на 5,2%. </w:t>
      </w:r>
      <w:r w:rsidR="00DA5640" w:rsidRPr="00DA5640"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Pr="00DA5640">
        <w:rPr>
          <w:rFonts w:ascii="Times New Roman" w:hAnsi="Times New Roman" w:cs="Times New Roman"/>
          <w:sz w:val="28"/>
          <w:szCs w:val="28"/>
        </w:rPr>
        <w:t xml:space="preserve">показателя связано с </w:t>
      </w:r>
      <w:r w:rsidR="00DA5640">
        <w:rPr>
          <w:rFonts w:ascii="Times New Roman" w:hAnsi="Times New Roman" w:cs="Times New Roman"/>
          <w:sz w:val="28"/>
          <w:szCs w:val="28"/>
        </w:rPr>
        <w:t xml:space="preserve">изменением целевого показателя по национальному проекту «Образование». </w:t>
      </w:r>
      <w:proofErr w:type="gramEnd"/>
    </w:p>
    <w:p w:rsidR="0098764E" w:rsidRPr="00F25726" w:rsidRDefault="0098764E" w:rsidP="0098764E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764E" w:rsidRPr="00F25726" w:rsidRDefault="0098764E" w:rsidP="00987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Раздел «Культура» (показатели 20-22)</w:t>
      </w:r>
    </w:p>
    <w:p w:rsidR="0098764E" w:rsidRDefault="0098764E" w:rsidP="009876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 xml:space="preserve">Показатель 20.1: </w:t>
      </w:r>
    </w:p>
    <w:p w:rsidR="0098764E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6EE">
        <w:rPr>
          <w:rFonts w:ascii="Times New Roman" w:hAnsi="Times New Roman" w:cs="Times New Roman"/>
          <w:sz w:val="28"/>
          <w:szCs w:val="28"/>
        </w:rPr>
        <w:t>Уровень фактической обеспеченности учреждениями культуры от нормативной потребности: клубами и учре</w:t>
      </w:r>
      <w:r>
        <w:rPr>
          <w:rFonts w:ascii="Times New Roman" w:hAnsi="Times New Roman" w:cs="Times New Roman"/>
          <w:sz w:val="28"/>
          <w:szCs w:val="28"/>
        </w:rPr>
        <w:t>ждениями клубного типа, з</w:t>
      </w:r>
      <w:r w:rsidRPr="00F25726">
        <w:rPr>
          <w:rFonts w:ascii="Times New Roman" w:hAnsi="Times New Roman" w:cs="Times New Roman"/>
          <w:sz w:val="28"/>
          <w:szCs w:val="28"/>
        </w:rPr>
        <w:t xml:space="preserve">начение данного показателя по Суоярвскому району </w:t>
      </w:r>
      <w:r>
        <w:rPr>
          <w:rFonts w:ascii="Times New Roman" w:hAnsi="Times New Roman" w:cs="Times New Roman"/>
          <w:sz w:val="28"/>
          <w:szCs w:val="28"/>
        </w:rPr>
        <w:t>в 2020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году составляет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25726">
        <w:rPr>
          <w:rFonts w:ascii="Times New Roman" w:hAnsi="Times New Roman" w:cs="Times New Roman"/>
          <w:sz w:val="28"/>
          <w:szCs w:val="28"/>
        </w:rPr>
        <w:t>0 %.</w:t>
      </w:r>
      <w:r w:rsidRPr="00F2572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F25726">
        <w:rPr>
          <w:rFonts w:ascii="Times New Roman" w:hAnsi="Times New Roman" w:cs="Times New Roman"/>
          <w:sz w:val="28"/>
          <w:szCs w:val="28"/>
        </w:rPr>
        <w:t xml:space="preserve">В Суоярвском районе действуют 5 </w:t>
      </w:r>
      <w:proofErr w:type="spellStart"/>
      <w:r w:rsidRPr="00F25726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F25726">
        <w:rPr>
          <w:rFonts w:ascii="Times New Roman" w:hAnsi="Times New Roman" w:cs="Times New Roman"/>
          <w:sz w:val="28"/>
          <w:szCs w:val="28"/>
        </w:rPr>
        <w:t xml:space="preserve"> центров (в каждом поселе</w:t>
      </w:r>
      <w:r>
        <w:rPr>
          <w:rFonts w:ascii="Times New Roman" w:hAnsi="Times New Roman" w:cs="Times New Roman"/>
          <w:sz w:val="28"/>
          <w:szCs w:val="28"/>
        </w:rPr>
        <w:t>нии), в состав которых входят 12</w:t>
      </w:r>
      <w:r w:rsidRPr="00F25726">
        <w:rPr>
          <w:rFonts w:ascii="Times New Roman" w:hAnsi="Times New Roman" w:cs="Times New Roman"/>
          <w:sz w:val="28"/>
          <w:szCs w:val="28"/>
        </w:rPr>
        <w:t xml:space="preserve"> объектов клубного типа.  </w:t>
      </w:r>
    </w:p>
    <w:p w:rsidR="0098764E" w:rsidRPr="00F25726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4E" w:rsidRDefault="0098764E" w:rsidP="0098764E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lastRenderedPageBreak/>
        <w:t>Показатель 20.2:</w:t>
      </w:r>
      <w:r w:rsidRPr="00F257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98764E" w:rsidRPr="00F25726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Суоярвский район в достаточной степени обеспечен библиотеками - 100% от нормативной потребности. Все поселенческие библиотеки входят в состав МУК «Суоярвская централизованная библиотечная система» (Суоярвская ЦБС), которая в настоящее время  включает</w:t>
      </w:r>
      <w:r w:rsidRPr="00F257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5726">
        <w:rPr>
          <w:rFonts w:ascii="Times New Roman" w:hAnsi="Times New Roman" w:cs="Times New Roman"/>
          <w:sz w:val="28"/>
          <w:szCs w:val="28"/>
        </w:rPr>
        <w:t xml:space="preserve">10 библиотек, кинотеатр «Космос», историко-краеведческий музей и архивный отдел. </w:t>
      </w:r>
      <w:proofErr w:type="gramStart"/>
      <w:r w:rsidRPr="00F25726">
        <w:rPr>
          <w:rFonts w:ascii="Times New Roman" w:hAnsi="Times New Roman" w:cs="Times New Roman"/>
          <w:sz w:val="28"/>
          <w:szCs w:val="28"/>
        </w:rPr>
        <w:t xml:space="preserve">Наряду с традиционными услугами по выдаче книг и информации, выполнению запросов посетителей, организации фондов и услуг библиотечного сервиса, Суоярвская ЦБС предоставляет возможность доступа к Интернету и базам данных, а также организует </w:t>
      </w:r>
      <w:proofErr w:type="spellStart"/>
      <w:r w:rsidRPr="00F25726">
        <w:rPr>
          <w:rFonts w:ascii="Times New Roman" w:hAnsi="Times New Roman" w:cs="Times New Roman"/>
          <w:sz w:val="28"/>
          <w:szCs w:val="28"/>
        </w:rPr>
        <w:t>культурно-досуговые</w:t>
      </w:r>
      <w:proofErr w:type="spellEnd"/>
      <w:r w:rsidRPr="00F25726">
        <w:rPr>
          <w:rFonts w:ascii="Times New Roman" w:hAnsi="Times New Roman" w:cs="Times New Roman"/>
          <w:sz w:val="28"/>
          <w:szCs w:val="28"/>
        </w:rPr>
        <w:t xml:space="preserve"> мероприятия, деятельность клубов по интересам, проведение экскурсий и выставок, в стенах библиотеки проводятся публичные слушания, встречи в Общественной приемной Главы Республики Карелия.</w:t>
      </w:r>
      <w:r w:rsidRPr="00F257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98764E" w:rsidRPr="00F25726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Библиотеки МУК «Суоярвская ЦБС» проводят  работу по всем основным направлениям. Особое внимание уделяют патриотическому и духовно – нравственному воспитанию, большая работа ведется по краеведению. </w:t>
      </w:r>
    </w:p>
    <w:p w:rsidR="0098764E" w:rsidRPr="00F25726" w:rsidRDefault="0098764E" w:rsidP="009876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764E" w:rsidRDefault="0098764E" w:rsidP="009876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21:</w:t>
      </w:r>
    </w:p>
    <w:p w:rsidR="0098764E" w:rsidRPr="00F25726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25726">
        <w:rPr>
          <w:rFonts w:ascii="Times New Roman" w:hAnsi="Times New Roman" w:cs="Times New Roman"/>
          <w:sz w:val="28"/>
          <w:szCs w:val="28"/>
        </w:rPr>
        <w:t>оля муниципальных учреждений культуры, здания которых находятся в аварийном состоянии или требуют капитального ремонта, не изменилось и составляет 16,67 % (</w:t>
      </w:r>
      <w:r w:rsidR="00B01229">
        <w:rPr>
          <w:rFonts w:ascii="Times New Roman" w:hAnsi="Times New Roman" w:cs="Times New Roman"/>
          <w:sz w:val="28"/>
          <w:szCs w:val="28"/>
        </w:rPr>
        <w:t>4</w:t>
      </w:r>
      <w:r w:rsidRPr="00F25726">
        <w:rPr>
          <w:rFonts w:ascii="Times New Roman" w:hAnsi="Times New Roman" w:cs="Times New Roman"/>
          <w:sz w:val="28"/>
          <w:szCs w:val="28"/>
        </w:rPr>
        <w:t xml:space="preserve"> из 24).</w:t>
      </w:r>
      <w:r w:rsidRPr="00F2572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98764E" w:rsidRPr="00F25726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726">
        <w:rPr>
          <w:rFonts w:ascii="Times New Roman" w:hAnsi="Times New Roman" w:cs="Times New Roman"/>
          <w:sz w:val="28"/>
          <w:szCs w:val="28"/>
        </w:rPr>
        <w:t xml:space="preserve">В последние четыре года в рамках программы поддержки местных инициатив и за счет субсидии из бюджета Республики Карелия на социально-экономическое развитие муниципальных образований был выполнен ремонт в помещениях домов культуры в поселках Лахколампи (облицовка, утепление фасада), </w:t>
      </w:r>
      <w:proofErr w:type="spellStart"/>
      <w:r w:rsidRPr="00F25726">
        <w:rPr>
          <w:rFonts w:ascii="Times New Roman" w:hAnsi="Times New Roman" w:cs="Times New Roman"/>
          <w:sz w:val="28"/>
          <w:szCs w:val="28"/>
        </w:rPr>
        <w:t>Тойвола</w:t>
      </w:r>
      <w:proofErr w:type="spellEnd"/>
      <w:r w:rsidRPr="00F25726">
        <w:rPr>
          <w:rFonts w:ascii="Times New Roman" w:hAnsi="Times New Roman" w:cs="Times New Roman"/>
          <w:sz w:val="28"/>
          <w:szCs w:val="28"/>
        </w:rPr>
        <w:t xml:space="preserve"> (обшивка стен, замена электропроводки), Лоймола (электропроводка и освещение), Пийтсиеки (замена полов, ремонт кровли, электропроводки и освещения), Леппясюрья (ремонт полов, стен, потолка), Поросозеро (ремонт</w:t>
      </w:r>
      <w:proofErr w:type="gramEnd"/>
      <w:r w:rsidRPr="00F25726">
        <w:rPr>
          <w:rFonts w:ascii="Times New Roman" w:hAnsi="Times New Roman" w:cs="Times New Roman"/>
          <w:sz w:val="28"/>
          <w:szCs w:val="28"/>
        </w:rPr>
        <w:t xml:space="preserve"> крыльца, замена окон, дверных блоков, ремонт потолка, полов), ремонт внутренних помещений  МБУК «КДЦ Суоярвского городского поселения», ремонт здания этнокультурного центра «Вешкелюс» (</w:t>
      </w:r>
      <w:proofErr w:type="spellStart"/>
      <w:r w:rsidRPr="00F2572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2572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25726">
        <w:rPr>
          <w:rFonts w:ascii="Times New Roman" w:hAnsi="Times New Roman" w:cs="Times New Roman"/>
          <w:sz w:val="28"/>
          <w:szCs w:val="28"/>
        </w:rPr>
        <w:t>ешкелица</w:t>
      </w:r>
      <w:proofErr w:type="spellEnd"/>
      <w:r w:rsidRPr="00F25726">
        <w:rPr>
          <w:rFonts w:ascii="Times New Roman" w:hAnsi="Times New Roman" w:cs="Times New Roman"/>
          <w:sz w:val="28"/>
          <w:szCs w:val="28"/>
        </w:rPr>
        <w:t>).</w:t>
      </w:r>
      <w:r w:rsidRPr="00F257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5726">
        <w:rPr>
          <w:rFonts w:ascii="Times New Roman" w:hAnsi="Times New Roman" w:cs="Times New Roman"/>
          <w:sz w:val="28"/>
          <w:szCs w:val="28"/>
        </w:rPr>
        <w:t xml:space="preserve">Выполненные работы позволили улучшить состояние отдельных конструктивных элементов зданий, но, к сожалению, не относились к категории работ капитального характера, поэтому не оказали влияния на значение показателя «Доля муниципальных учреждений культуры, здания которых находятся в аварийном состоянии или требуют капитального ремонта». </w:t>
      </w:r>
    </w:p>
    <w:p w:rsidR="0098764E" w:rsidRPr="00F25726" w:rsidRDefault="0098764E" w:rsidP="009876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764E" w:rsidRDefault="0098764E" w:rsidP="009876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22:</w:t>
      </w:r>
      <w:r w:rsidRPr="00F25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64E" w:rsidRPr="00B01229" w:rsidRDefault="0098764E" w:rsidP="00B012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Доля муниципальных объектов культурного наследия, требующих консервации или реставрации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5726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B01229">
        <w:rPr>
          <w:rFonts w:ascii="Times New Roman" w:hAnsi="Times New Roman" w:cs="Times New Roman"/>
          <w:sz w:val="28"/>
          <w:szCs w:val="28"/>
        </w:rPr>
        <w:t>20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B01229">
        <w:rPr>
          <w:rFonts w:ascii="Times New Roman" w:hAnsi="Times New Roman" w:cs="Times New Roman"/>
          <w:sz w:val="28"/>
          <w:szCs w:val="28"/>
        </w:rPr>
        <w:t>осталась без изменений и составила также 92,8%</w:t>
      </w:r>
      <w:r w:rsidRPr="00F257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229">
        <w:rPr>
          <w:rFonts w:ascii="Times New Roman" w:hAnsi="Times New Roman" w:cs="Times New Roman"/>
          <w:sz w:val="28"/>
          <w:szCs w:val="28"/>
        </w:rPr>
        <w:t>В 2022 году запланированы работы по  р</w:t>
      </w:r>
      <w:r w:rsidR="00B01229" w:rsidRPr="00B01229">
        <w:rPr>
          <w:rFonts w:ascii="Times New Roman" w:hAnsi="Times New Roman" w:cs="Times New Roman"/>
          <w:sz w:val="28"/>
          <w:szCs w:val="28"/>
        </w:rPr>
        <w:t xml:space="preserve">емонту Братской могилы воинов, погибших в годы Великой Отечественной войны, в </w:t>
      </w:r>
      <w:proofErr w:type="gramStart"/>
      <w:r w:rsidR="00B01229" w:rsidRPr="00B0122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01229" w:rsidRPr="00B01229">
        <w:rPr>
          <w:rFonts w:ascii="Times New Roman" w:hAnsi="Times New Roman" w:cs="Times New Roman"/>
          <w:sz w:val="28"/>
          <w:szCs w:val="28"/>
        </w:rPr>
        <w:t>.</w:t>
      </w:r>
      <w:r w:rsidR="00A50A2C">
        <w:rPr>
          <w:rFonts w:ascii="Times New Roman" w:hAnsi="Times New Roman" w:cs="Times New Roman"/>
          <w:sz w:val="28"/>
          <w:szCs w:val="28"/>
        </w:rPr>
        <w:t xml:space="preserve"> </w:t>
      </w:r>
      <w:r w:rsidR="00B01229" w:rsidRPr="00B01229">
        <w:rPr>
          <w:rFonts w:ascii="Times New Roman" w:hAnsi="Times New Roman" w:cs="Times New Roman"/>
          <w:sz w:val="28"/>
          <w:szCs w:val="28"/>
        </w:rPr>
        <w:t>Суоярви Республика Карелия</w:t>
      </w:r>
      <w:r w:rsidR="00B01229">
        <w:rPr>
          <w:rFonts w:ascii="Times New Roman" w:hAnsi="Times New Roman" w:cs="Times New Roman"/>
          <w:sz w:val="28"/>
          <w:szCs w:val="28"/>
        </w:rPr>
        <w:t>. Проведение работ планируется с 15.05.2022 по  31.07.2022 г.</w:t>
      </w:r>
    </w:p>
    <w:p w:rsidR="00B01229" w:rsidRDefault="00B01229" w:rsidP="00987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229" w:rsidRDefault="00B01229" w:rsidP="00987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64E" w:rsidRPr="00F25726" w:rsidRDefault="0098764E" w:rsidP="00987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lastRenderedPageBreak/>
        <w:t>Раздел «Физическая культура и спорт» (показатель 23)</w:t>
      </w:r>
    </w:p>
    <w:p w:rsidR="0098764E" w:rsidRDefault="0098764E" w:rsidP="0098764E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23:</w:t>
      </w:r>
      <w:r w:rsidRPr="00F257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8764E" w:rsidRPr="00F25726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В Суоярвском районе систематически занимаются физкультурой и спортом</w:t>
      </w:r>
      <w:r w:rsidRPr="00F257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 8020</w:t>
      </w:r>
      <w:r w:rsidRPr="00F2572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65345B">
        <w:rPr>
          <w:rFonts w:ascii="Times New Roman" w:hAnsi="Times New Roman" w:cs="Times New Roman"/>
          <w:sz w:val="28"/>
          <w:szCs w:val="28"/>
        </w:rPr>
        <w:t xml:space="preserve">, </w:t>
      </w:r>
      <w:r w:rsidRPr="00F25726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>
        <w:rPr>
          <w:rFonts w:ascii="Times New Roman" w:hAnsi="Times New Roman" w:cs="Times New Roman"/>
          <w:sz w:val="28"/>
          <w:szCs w:val="28"/>
        </w:rPr>
        <w:t>52,9</w:t>
      </w:r>
      <w:r w:rsidRPr="00F25726">
        <w:rPr>
          <w:rFonts w:ascii="Times New Roman" w:hAnsi="Times New Roman" w:cs="Times New Roman"/>
          <w:sz w:val="28"/>
          <w:szCs w:val="28"/>
        </w:rPr>
        <w:t xml:space="preserve"> % от общей численности населения. </w:t>
      </w:r>
      <w:r w:rsidRPr="00F25726">
        <w:rPr>
          <w:rFonts w:ascii="Times New Roman" w:hAnsi="Times New Roman" w:cs="Times New Roman"/>
          <w:bCs/>
          <w:sz w:val="28"/>
          <w:szCs w:val="28"/>
        </w:rPr>
        <w:t xml:space="preserve">Для занятий физкультурой и спортом в районе действуют бассейн, хоккейный корт, спортивный комплекс в Поросозеро, спортивные залы в школах, открытые спортивные площадки. </w:t>
      </w:r>
      <w:r w:rsidR="00A50A2C">
        <w:rPr>
          <w:rFonts w:ascii="Times New Roman" w:hAnsi="Times New Roman" w:cs="Times New Roman"/>
          <w:bCs/>
          <w:sz w:val="28"/>
          <w:szCs w:val="28"/>
        </w:rPr>
        <w:t>Относительно предыдущего периода данный показатель увеличился на 3%.</w:t>
      </w:r>
    </w:p>
    <w:p w:rsidR="0098764E" w:rsidRPr="00F25726" w:rsidRDefault="0098764E" w:rsidP="0098764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764E" w:rsidRDefault="0098764E" w:rsidP="009876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23.1:</w:t>
      </w:r>
      <w:r w:rsidRPr="00F25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64E" w:rsidRDefault="0098764E" w:rsidP="009876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5F75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gramStart"/>
      <w:r w:rsidRPr="00925F7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25F75">
        <w:rPr>
          <w:rFonts w:ascii="Times New Roman" w:hAnsi="Times New Roman" w:cs="Times New Roman"/>
          <w:sz w:val="28"/>
          <w:szCs w:val="28"/>
        </w:rPr>
        <w:t>, систематически занимающихся физической культурой и спортом, в общей численности обучающихся</w:t>
      </w:r>
      <w:r>
        <w:rPr>
          <w:rFonts w:ascii="Times New Roman" w:hAnsi="Times New Roman" w:cs="Times New Roman"/>
          <w:sz w:val="28"/>
          <w:szCs w:val="28"/>
        </w:rPr>
        <w:t>, ежегодно растет и составляет в 202</w:t>
      </w:r>
      <w:r w:rsidR="00A50A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9</w:t>
      </w:r>
      <w:r w:rsidR="00A50A2C">
        <w:rPr>
          <w:rFonts w:ascii="Times New Roman" w:hAnsi="Times New Roman" w:cs="Times New Roman"/>
          <w:sz w:val="28"/>
          <w:szCs w:val="28"/>
        </w:rPr>
        <w:t>5,7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A50A2C">
        <w:rPr>
          <w:rFonts w:ascii="Times New Roman" w:hAnsi="Times New Roman" w:cs="Times New Roman"/>
          <w:sz w:val="28"/>
          <w:szCs w:val="28"/>
        </w:rPr>
        <w:t xml:space="preserve">,  что на 3,3% больше, чем в предыдущем периоде. </w:t>
      </w:r>
    </w:p>
    <w:p w:rsidR="00A4309F" w:rsidRPr="00F25726" w:rsidRDefault="00A4309F" w:rsidP="00A430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09F" w:rsidRPr="00CD1FF7" w:rsidRDefault="00A4309F" w:rsidP="00A430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FF7">
        <w:rPr>
          <w:rFonts w:ascii="Times New Roman" w:hAnsi="Times New Roman" w:cs="Times New Roman"/>
          <w:b/>
          <w:sz w:val="28"/>
          <w:szCs w:val="28"/>
        </w:rPr>
        <w:t>Раздел «Жилищное строительство и обеспечение граждан жильем»</w:t>
      </w:r>
    </w:p>
    <w:p w:rsidR="00A4309F" w:rsidRPr="00117B5A" w:rsidRDefault="00A4309F" w:rsidP="00A430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FF7">
        <w:rPr>
          <w:rFonts w:ascii="Times New Roman" w:hAnsi="Times New Roman" w:cs="Times New Roman"/>
          <w:b/>
          <w:sz w:val="28"/>
          <w:szCs w:val="28"/>
        </w:rPr>
        <w:t>(показатели 24-26)</w:t>
      </w:r>
    </w:p>
    <w:p w:rsidR="00A4309F" w:rsidRPr="00C8401E" w:rsidRDefault="00A4309F" w:rsidP="00A4309F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8401E">
        <w:rPr>
          <w:rFonts w:ascii="Times New Roman" w:hAnsi="Times New Roman" w:cs="Times New Roman"/>
          <w:b/>
          <w:sz w:val="28"/>
          <w:szCs w:val="28"/>
        </w:rPr>
        <w:t>Показатель 24:</w:t>
      </w:r>
      <w:r w:rsidRPr="00C8401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C8401E" w:rsidRPr="00637D89" w:rsidRDefault="00C8401E" w:rsidP="00C840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01E">
        <w:rPr>
          <w:rFonts w:ascii="Times New Roman" w:hAnsi="Times New Roman" w:cs="Times New Roman"/>
          <w:sz w:val="28"/>
          <w:szCs w:val="28"/>
        </w:rPr>
        <w:t>Уровень обеспеченности жильем  в Суоярвском районе. В 2021 году в  Суоярвском муниципальном районе 14 человек были обеспечены жильем.</w:t>
      </w:r>
    </w:p>
    <w:p w:rsidR="00A4309F" w:rsidRPr="00637D89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4309F" w:rsidRDefault="00A4309F" w:rsidP="00A4309F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7D89">
        <w:rPr>
          <w:rFonts w:ascii="Times New Roman" w:hAnsi="Times New Roman" w:cs="Times New Roman"/>
          <w:b/>
          <w:sz w:val="28"/>
          <w:szCs w:val="28"/>
        </w:rPr>
        <w:t>Показатель 24.1:</w:t>
      </w:r>
      <w:r w:rsidRPr="00637D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8401E" w:rsidRPr="00C8401E" w:rsidRDefault="00C8401E" w:rsidP="00C8401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01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администрацией МО «Суоярвский район» проведена оценка выкупной стоимости 149 жилых помещений для расчета размера компенсации собственникам за изымаемые аварийные квартиры. Оценка проведена на общую сумму 298 тыс</w:t>
      </w:r>
      <w:proofErr w:type="gramStart"/>
      <w:r w:rsidRPr="00C8401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8401E">
        <w:rPr>
          <w:rFonts w:ascii="Times New Roman" w:eastAsia="Times New Roman" w:hAnsi="Times New Roman" w:cs="Times New Roman"/>
          <w:sz w:val="28"/>
          <w:szCs w:val="28"/>
          <w:lang w:eastAsia="ru-RU"/>
        </w:rPr>
        <w:t>уб. Выплачено 161 875 692 руб.</w:t>
      </w:r>
    </w:p>
    <w:p w:rsidR="00CD1FF7" w:rsidRDefault="00117B5A" w:rsidP="00117B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CD1FF7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администрацией МО «Суоярвский район» </w:t>
      </w:r>
      <w:r w:rsidR="00637D89">
        <w:rPr>
          <w:sz w:val="28"/>
          <w:szCs w:val="28"/>
        </w:rPr>
        <w:t>п</w:t>
      </w:r>
      <w:r w:rsidRPr="00117B5A">
        <w:rPr>
          <w:sz w:val="28"/>
          <w:szCs w:val="28"/>
        </w:rPr>
        <w:t xml:space="preserve">роведена оценка выкупной стоимости </w:t>
      </w:r>
      <w:r w:rsidR="00CD1FF7">
        <w:rPr>
          <w:sz w:val="28"/>
          <w:szCs w:val="28"/>
        </w:rPr>
        <w:t>150</w:t>
      </w:r>
      <w:r w:rsidRPr="00117B5A">
        <w:rPr>
          <w:sz w:val="28"/>
          <w:szCs w:val="28"/>
        </w:rPr>
        <w:t xml:space="preserve"> жилых помещений для расчета размера компенсации собственникам за изымаемые аварийные квартиры. </w:t>
      </w:r>
    </w:p>
    <w:p w:rsidR="00117B5A" w:rsidRPr="00117B5A" w:rsidRDefault="00117B5A" w:rsidP="00117B5A">
      <w:pPr>
        <w:ind w:firstLine="709"/>
        <w:jc w:val="both"/>
        <w:rPr>
          <w:sz w:val="28"/>
          <w:szCs w:val="28"/>
        </w:rPr>
      </w:pPr>
      <w:r w:rsidRPr="00117B5A">
        <w:rPr>
          <w:sz w:val="28"/>
          <w:szCs w:val="28"/>
        </w:rPr>
        <w:t>В декабре 2020 г. заключен муниципальный контракт на приобретение 67 квартир у застройщика в г. Кондопога. В адрес застройщика АО «Специализированный застройщик «Строительное предприятие №1» внесен авансовый платеж в размере 10 098 701 руб. 85 коп</w:t>
      </w:r>
      <w:proofErr w:type="gramStart"/>
      <w:r w:rsidRPr="00117B5A">
        <w:rPr>
          <w:sz w:val="28"/>
          <w:szCs w:val="28"/>
        </w:rPr>
        <w:t xml:space="preserve">., </w:t>
      </w:r>
      <w:proofErr w:type="gramEnd"/>
      <w:r w:rsidRPr="00117B5A">
        <w:rPr>
          <w:sz w:val="28"/>
          <w:szCs w:val="28"/>
        </w:rPr>
        <w:t>срок передачи квартир по муниципальному контракту – 2022 г.</w:t>
      </w:r>
    </w:p>
    <w:p w:rsidR="00117B5A" w:rsidRPr="0098764E" w:rsidRDefault="00117B5A" w:rsidP="00A4309F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A4309F" w:rsidRDefault="00A4309F" w:rsidP="00A430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7FA">
        <w:rPr>
          <w:rFonts w:ascii="Times New Roman" w:hAnsi="Times New Roman" w:cs="Times New Roman"/>
          <w:b/>
          <w:sz w:val="28"/>
          <w:szCs w:val="28"/>
        </w:rPr>
        <w:t>Показатель 25:</w:t>
      </w:r>
    </w:p>
    <w:p w:rsidR="00332CEE" w:rsidRPr="00332CEE" w:rsidRDefault="00332CEE" w:rsidP="00332C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CEE"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в сфере деятельности администрации муниципального образования «Суоярвский район» является </w:t>
      </w:r>
      <w:r w:rsidRPr="00117B5A">
        <w:rPr>
          <w:rFonts w:ascii="Times New Roman" w:hAnsi="Times New Roman" w:cs="Times New Roman"/>
          <w:sz w:val="28"/>
          <w:szCs w:val="28"/>
        </w:rPr>
        <w:t>эффективное использование имущественно – земельного потенциала муниципального района, который создает материальную основу для реализации полномочий</w:t>
      </w:r>
      <w:r w:rsidRPr="00332C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предоставления муниципальных услуг гражданам и юридическим лицам. С 202</w:t>
      </w:r>
      <w:r w:rsidR="00CD1FF7">
        <w:rPr>
          <w:rFonts w:ascii="Times New Roman" w:hAnsi="Times New Roman" w:cs="Times New Roman"/>
          <w:sz w:val="28"/>
          <w:szCs w:val="28"/>
        </w:rPr>
        <w:t>1</w:t>
      </w:r>
      <w:r w:rsidRPr="00332CEE">
        <w:rPr>
          <w:rFonts w:ascii="Times New Roman" w:hAnsi="Times New Roman" w:cs="Times New Roman"/>
          <w:sz w:val="28"/>
          <w:szCs w:val="28"/>
        </w:rPr>
        <w:t xml:space="preserve"> года функции по использованию муниципального имущества и земельных ресурсов возложены на МКУ «Центр по управлению муниципальным имуществом и земельными ресурсами».</w:t>
      </w:r>
    </w:p>
    <w:p w:rsidR="00C8401E" w:rsidRPr="00117B5A" w:rsidRDefault="00A4309F" w:rsidP="00C840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07FA">
        <w:rPr>
          <w:rFonts w:ascii="Times New Roman" w:hAnsi="Times New Roman" w:cs="Times New Roman"/>
          <w:sz w:val="28"/>
          <w:szCs w:val="28"/>
        </w:rPr>
        <w:t xml:space="preserve">В </w:t>
      </w:r>
      <w:r w:rsidRPr="000007FA">
        <w:rPr>
          <w:rFonts w:ascii="Times New Roman" w:hAnsi="Times New Roman" w:cs="Times New Roman"/>
          <w:sz w:val="28"/>
          <w:szCs w:val="28"/>
          <w:shd w:val="clear" w:color="auto" w:fill="FFFFFF"/>
        </w:rPr>
        <w:t>2016 году полномочия по распоряжению земельными участками, государственная собственность на которые не разграничена, переданы органам государственной власти Республики Карелия. У органов местного самоуправления</w:t>
      </w:r>
      <w:r w:rsidRPr="000007FA">
        <w:rPr>
          <w:rFonts w:ascii="Times New Roman" w:hAnsi="Times New Roman" w:cs="Times New Roman"/>
          <w:sz w:val="28"/>
          <w:szCs w:val="28"/>
        </w:rPr>
        <w:t xml:space="preserve"> остались только полномочия по распоряжению земельными </w:t>
      </w:r>
      <w:r w:rsidRPr="000007FA">
        <w:rPr>
          <w:rFonts w:ascii="Times New Roman" w:hAnsi="Times New Roman" w:cs="Times New Roman"/>
          <w:sz w:val="28"/>
          <w:szCs w:val="28"/>
        </w:rPr>
        <w:lastRenderedPageBreak/>
        <w:t>участками, находящимися  в муниципальной собственности</w:t>
      </w:r>
      <w:r w:rsidRPr="00000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8401E" w:rsidRPr="00C8401E">
        <w:rPr>
          <w:rFonts w:ascii="Times New Roman" w:hAnsi="Times New Roman" w:cs="Times New Roman"/>
          <w:sz w:val="28"/>
          <w:szCs w:val="28"/>
          <w:shd w:val="clear" w:color="auto" w:fill="FFFFFF"/>
        </w:rPr>
        <w:t>За 2021 год ГКУ «Управление земельными ресурсами» было заключено 24 договоров аренды земельных участков общей площадью 32400 м</w:t>
      </w:r>
      <w:proofErr w:type="gramStart"/>
      <w:r w:rsidR="00C8401E" w:rsidRPr="00C8401E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proofErr w:type="gramEnd"/>
      <w:r w:rsidR="00C8401E" w:rsidRPr="00C8401E">
        <w:rPr>
          <w:rFonts w:ascii="Times New Roman" w:hAnsi="Times New Roman" w:cs="Times New Roman"/>
          <w:sz w:val="28"/>
          <w:szCs w:val="28"/>
          <w:shd w:val="clear" w:color="auto" w:fill="FFFFFF"/>
        </w:rPr>
        <w:t>. В том числе для строительства с правом жилой застройки 12 участков, общей площадью 26900 м</w:t>
      </w:r>
      <w:proofErr w:type="gramStart"/>
      <w:r w:rsidR="00C8401E" w:rsidRPr="00C8401E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proofErr w:type="gramEnd"/>
      <w:r w:rsidR="00C8401E" w:rsidRPr="00C8401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17B5A" w:rsidRPr="00117B5A" w:rsidRDefault="00117B5A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401E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C8401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8401E">
        <w:rPr>
          <w:rFonts w:ascii="Times New Roman" w:hAnsi="Times New Roman" w:cs="Times New Roman"/>
          <w:sz w:val="28"/>
          <w:szCs w:val="28"/>
        </w:rPr>
        <w:t xml:space="preserve"> 2020 года сформировано 135 земельных участков под аварийными многоквартирными домами, включенными в Региональную адресную программу по переселению граждан из аварийного жилищного фонда на 2019-2025 гг.</w:t>
      </w:r>
    </w:p>
    <w:p w:rsidR="00A4309F" w:rsidRPr="000007FA" w:rsidRDefault="000007FA" w:rsidP="000007FA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A4309F" w:rsidRPr="000007FA" w:rsidRDefault="00A4309F" w:rsidP="00A430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7FA">
        <w:rPr>
          <w:rFonts w:ascii="Times New Roman" w:hAnsi="Times New Roman" w:cs="Times New Roman"/>
          <w:b/>
          <w:sz w:val="28"/>
          <w:szCs w:val="28"/>
        </w:rPr>
        <w:t>Показатель 26:</w:t>
      </w:r>
    </w:p>
    <w:p w:rsidR="00A4309F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FA">
        <w:rPr>
          <w:rFonts w:ascii="Times New Roman" w:hAnsi="Times New Roman" w:cs="Times New Roman"/>
          <w:sz w:val="28"/>
          <w:szCs w:val="28"/>
        </w:rPr>
        <w:t>В связи с увеличением срока аренды земельных участков для индивидуального жилищного строительства до 20 лет и строительство ведется в основном собственными силами застройщиков, сроки строительства увеличились.</w:t>
      </w:r>
    </w:p>
    <w:p w:rsidR="00A4309F" w:rsidRPr="00F25726" w:rsidRDefault="00A4309F" w:rsidP="00A43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309F" w:rsidRPr="00F25726" w:rsidRDefault="00A4309F" w:rsidP="00A430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Раздел «Жилищно-коммунальное хозяйство» (показатели 27-30)</w:t>
      </w:r>
    </w:p>
    <w:p w:rsidR="00A4309F" w:rsidRPr="00F25726" w:rsidRDefault="00A4309F" w:rsidP="00A430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 xml:space="preserve">Показатель 27: </w:t>
      </w:r>
    </w:p>
    <w:p w:rsidR="00DD168D" w:rsidRPr="00DD168D" w:rsidRDefault="00DD168D" w:rsidP="00DD16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68D">
        <w:rPr>
          <w:rFonts w:ascii="Times New Roman" w:hAnsi="Times New Roman" w:cs="Times New Roman"/>
          <w:sz w:val="28"/>
          <w:szCs w:val="28"/>
        </w:rPr>
        <w:t>Управление многоквартирным домом должно обеспечивать благоприятные и безопасные условия проживания  граждан, надлежащее содержание общего имущества в многоквартирном доме, решение вопроса использования указанного имущества, а также предоставление коммунальных услуг гражданам, проживающим в таком доме.</w:t>
      </w:r>
    </w:p>
    <w:p w:rsidR="00DD168D" w:rsidRPr="00DD168D" w:rsidRDefault="00DD168D" w:rsidP="00DD16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68D" w:rsidRPr="00DD168D" w:rsidRDefault="00DD168D" w:rsidP="00DD16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68D">
        <w:rPr>
          <w:rFonts w:ascii="Times New Roman" w:hAnsi="Times New Roman" w:cs="Times New Roman"/>
          <w:sz w:val="28"/>
          <w:szCs w:val="28"/>
        </w:rPr>
        <w:t>Самым распространенным способом управления является выбор управляющей компании. В районе действуют 2 ТСЖ и 2 управляющих компании.  Кроме того, в Суоярвском районе достаточно много двухквартирных домов, собственники которых чаще всего выбирают непосредственное управление домом.</w:t>
      </w:r>
    </w:p>
    <w:p w:rsidR="00DD168D" w:rsidRPr="00DD168D" w:rsidRDefault="00DD168D" w:rsidP="00DD16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68D" w:rsidRPr="00DD168D" w:rsidRDefault="00DD168D" w:rsidP="00DD16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68D">
        <w:rPr>
          <w:rFonts w:ascii="Times New Roman" w:hAnsi="Times New Roman" w:cs="Times New Roman"/>
          <w:sz w:val="28"/>
          <w:szCs w:val="28"/>
        </w:rPr>
        <w:t xml:space="preserve">Услуги по </w:t>
      </w:r>
      <w:proofErr w:type="spellStart"/>
      <w:r w:rsidRPr="00DD168D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Pr="00DD168D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DD168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D168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D168D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DD168D">
        <w:rPr>
          <w:rFonts w:ascii="Times New Roman" w:hAnsi="Times New Roman" w:cs="Times New Roman"/>
          <w:sz w:val="28"/>
          <w:szCs w:val="28"/>
        </w:rPr>
        <w:t xml:space="preserve">-,  электроснабжению, водоотведению, очистке сточных вод, утилизации (захоронению) твердых бытовых отходов в 2021 году оказывали только коммерческие организации (100% всех организаций коммунального комплекса), использующие объекты коммунальной инфраструктуры на праве аренды и частной собственности. </w:t>
      </w:r>
    </w:p>
    <w:p w:rsidR="00DD168D" w:rsidRPr="00DD168D" w:rsidRDefault="00DD168D" w:rsidP="00DD16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68D">
        <w:rPr>
          <w:rFonts w:ascii="Times New Roman" w:hAnsi="Times New Roman" w:cs="Times New Roman"/>
          <w:sz w:val="28"/>
          <w:szCs w:val="28"/>
        </w:rPr>
        <w:t xml:space="preserve">Рост значения по </w:t>
      </w:r>
      <w:proofErr w:type="gramStart"/>
      <w:r w:rsidRPr="00DD168D">
        <w:rPr>
          <w:rFonts w:ascii="Times New Roman" w:hAnsi="Times New Roman" w:cs="Times New Roman"/>
          <w:sz w:val="28"/>
          <w:szCs w:val="28"/>
        </w:rPr>
        <w:t>показателю</w:t>
      </w:r>
      <w:proofErr w:type="gramEnd"/>
      <w:r w:rsidRPr="00DD168D">
        <w:rPr>
          <w:rFonts w:ascii="Times New Roman" w:hAnsi="Times New Roman" w:cs="Times New Roman"/>
          <w:sz w:val="28"/>
          <w:szCs w:val="28"/>
        </w:rPr>
        <w:t xml:space="preserve"> возможно обеспечить за счет приведения коммунального комплекса в соответствие с современными рыночными условиями, создания условий для расширения участия частного бизнеса в сфере управления коммунальным хозяйством, создания конкурентной среды, привлечения инвестиций.</w:t>
      </w:r>
    </w:p>
    <w:p w:rsidR="00DD168D" w:rsidRPr="00DD168D" w:rsidRDefault="00DD168D" w:rsidP="00DD16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68D">
        <w:rPr>
          <w:rFonts w:ascii="Times New Roman" w:hAnsi="Times New Roman" w:cs="Times New Roman"/>
          <w:sz w:val="28"/>
          <w:szCs w:val="28"/>
        </w:rPr>
        <w:t xml:space="preserve">В коммунальной сфере развитие конкуренции должно происходить путем привлечения эффективных частных операторов к управлению муниципальной и региональной коммунальной инфраструктурой. Для этого необходимо совершенствовать систему тарифного регулирования и внедрять долгосрочные методы регулирования, в частности, метод доходности инвестированного капитала. </w:t>
      </w:r>
    </w:p>
    <w:p w:rsidR="00DD168D" w:rsidRPr="00DD168D" w:rsidRDefault="00DD168D" w:rsidP="00DD16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68D">
        <w:rPr>
          <w:rFonts w:ascii="Times New Roman" w:hAnsi="Times New Roman" w:cs="Times New Roman"/>
          <w:sz w:val="28"/>
          <w:szCs w:val="28"/>
        </w:rPr>
        <w:t xml:space="preserve">Необходимым условием для равного конкурентного права на ведение коммунальной деятельности среди организаций всех форм собственности </w:t>
      </w:r>
      <w:r w:rsidRPr="00DD168D">
        <w:rPr>
          <w:rFonts w:ascii="Times New Roman" w:hAnsi="Times New Roman" w:cs="Times New Roman"/>
          <w:sz w:val="28"/>
          <w:szCs w:val="28"/>
        </w:rPr>
        <w:lastRenderedPageBreak/>
        <w:t>является обеспечение их отбора на конкурсной основе, обеспечение информационной прозрачности деятельности организаций коммунального комплекса.</w:t>
      </w:r>
    </w:p>
    <w:p w:rsidR="00DD168D" w:rsidRPr="00DD168D" w:rsidRDefault="00DD168D" w:rsidP="00DD16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68D">
        <w:rPr>
          <w:rFonts w:ascii="Times New Roman" w:hAnsi="Times New Roman" w:cs="Times New Roman"/>
          <w:sz w:val="28"/>
          <w:szCs w:val="28"/>
        </w:rPr>
        <w:t>Для этого необходимо осуществить разделение функций и формирование договорных отношений между всеми субъектами формирующегося жилищно-коммунального рынка – собственниками жилищного фонда и коммунальной инфраструктуры, управляющими компаниями и подрядными организациями.</w:t>
      </w:r>
    </w:p>
    <w:p w:rsidR="00A4309F" w:rsidRDefault="00DD168D" w:rsidP="00DD16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68D">
        <w:rPr>
          <w:rFonts w:ascii="Times New Roman" w:hAnsi="Times New Roman" w:cs="Times New Roman"/>
          <w:sz w:val="28"/>
          <w:szCs w:val="28"/>
        </w:rPr>
        <w:t>Государственная поддержка инвестиционных проектов в коммунальном хозяйстве необходима в случаях большого срока окупаемости проектов и должна происходить в рамках государственно-частного партнерства с привлечением частных инвестиций.</w:t>
      </w:r>
    </w:p>
    <w:p w:rsidR="00DD168D" w:rsidRPr="00F25726" w:rsidRDefault="00DD168D" w:rsidP="00DD16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09F" w:rsidRPr="00F25726" w:rsidRDefault="00A4309F" w:rsidP="00A430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28:</w:t>
      </w:r>
    </w:p>
    <w:p w:rsidR="0098764E" w:rsidRPr="00F25726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Услуги по </w:t>
      </w:r>
      <w:proofErr w:type="spellStart"/>
      <w:r w:rsidRPr="00F25726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Pr="00F25726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F2572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2572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25726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F25726">
        <w:rPr>
          <w:rFonts w:ascii="Times New Roman" w:hAnsi="Times New Roman" w:cs="Times New Roman"/>
          <w:sz w:val="28"/>
          <w:szCs w:val="28"/>
        </w:rPr>
        <w:t>-,  электроснабжению, водоотведению, очистке сточных вод, утилизации (захоронению) твердых бытовых отходов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373E7">
        <w:rPr>
          <w:rFonts w:ascii="Times New Roman" w:hAnsi="Times New Roman" w:cs="Times New Roman"/>
          <w:sz w:val="28"/>
          <w:szCs w:val="28"/>
        </w:rPr>
        <w:t>1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году оказывали только коммерческие организации (100% всех организаций коммунального комплекса), использующие объекты коммунальной инфраструктуры на праве аренды и частной собственности. </w:t>
      </w:r>
    </w:p>
    <w:p w:rsidR="0098764E" w:rsidRPr="00F25726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Рост значения по </w:t>
      </w:r>
      <w:proofErr w:type="gramStart"/>
      <w:r w:rsidRPr="00F25726">
        <w:rPr>
          <w:rFonts w:ascii="Times New Roman" w:hAnsi="Times New Roman" w:cs="Times New Roman"/>
          <w:sz w:val="28"/>
          <w:szCs w:val="28"/>
        </w:rPr>
        <w:t>показателю</w:t>
      </w:r>
      <w:proofErr w:type="gramEnd"/>
      <w:r w:rsidRPr="00F25726">
        <w:rPr>
          <w:rFonts w:ascii="Times New Roman" w:hAnsi="Times New Roman" w:cs="Times New Roman"/>
          <w:sz w:val="28"/>
          <w:szCs w:val="28"/>
        </w:rPr>
        <w:t xml:space="preserve"> возможно обеспечить за счет приведения коммунального комплекса в соответствие с современными рыночными условиями, создания условий для расширения участия частного бизнеса в сфере управления коммунальным хозяйством, создания конкурентной среды, привлечения инвестиций.</w:t>
      </w:r>
    </w:p>
    <w:p w:rsidR="0098764E" w:rsidRPr="00F25726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В коммунальной сфере развитие конкуренции должно происходить путем привлечения эффективных частных операторов к управлению муниципальной и региональной коммунальной инфраструктурой. Для этого необходимо совершенствовать систему тарифного регулирования и внедрять долгосрочные методы регулирования, в частности, метод доходности инвестированного капитала. </w:t>
      </w:r>
    </w:p>
    <w:p w:rsidR="0098764E" w:rsidRPr="00F25726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Необходимым условием для равного конкурентного права на ведение коммунальной деятельности среди организаций всех форм собственности является обеспечение их отбора на конкурсной основе, обеспечение информационной прозрачности деятельности организаций коммунального комплекса.</w:t>
      </w:r>
    </w:p>
    <w:p w:rsidR="0098764E" w:rsidRPr="00F25726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Для этого необходимо осуществить разделение функций и формирование договорных отношений между всеми субъектами формирующегося жилищно-коммунального рынка – собственниками жилищного фонда и коммунальной инфраструктуры, управляющими компаниями и подрядными организациями.</w:t>
      </w:r>
    </w:p>
    <w:p w:rsidR="0098764E" w:rsidRDefault="0098764E" w:rsidP="009876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Государственная поддержка инвестиционных проектов в коммунальном хозяйстве необходима в случаях большого срока окупаемости проектов и должна происходить в рамках государственно-частного партнерства с привлечением частных инвестиций.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09F" w:rsidRPr="00C8401E" w:rsidRDefault="00A4309F" w:rsidP="00A4309F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8401E">
        <w:rPr>
          <w:rFonts w:ascii="Times New Roman" w:hAnsi="Times New Roman" w:cs="Times New Roman"/>
          <w:b/>
          <w:sz w:val="28"/>
          <w:szCs w:val="28"/>
        </w:rPr>
        <w:t>Показатель 29:</w:t>
      </w:r>
      <w:r w:rsidRPr="00C8401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8401E" w:rsidRDefault="00C8401E" w:rsidP="00C8401E">
      <w:pPr>
        <w:ind w:firstLine="708"/>
        <w:jc w:val="both"/>
        <w:rPr>
          <w:sz w:val="28"/>
          <w:szCs w:val="28"/>
        </w:rPr>
      </w:pPr>
      <w:r w:rsidRPr="00C8401E">
        <w:rPr>
          <w:sz w:val="28"/>
          <w:szCs w:val="28"/>
        </w:rPr>
        <w:t xml:space="preserve">В 2021 году утверждено 35 документаций по планировке территории в виде проекта межевания территории для целей формирования земельных участков под многоквартирными домами, предоставлено 14 разрешения на </w:t>
      </w:r>
      <w:r w:rsidRPr="00C8401E">
        <w:rPr>
          <w:sz w:val="28"/>
          <w:szCs w:val="28"/>
        </w:rPr>
        <w:lastRenderedPageBreak/>
        <w:t>условно разрешенный вид использования земельного участка. Сформировано 4 земельных участков под аварийными многоквартирными домами, включенными в Региональную адресную программу по переселению граждан из аварийного жилищного фонда на 2019-2023 гг.</w:t>
      </w:r>
    </w:p>
    <w:p w:rsidR="001A3990" w:rsidRPr="001A3990" w:rsidRDefault="001A3990" w:rsidP="001A3990">
      <w:pPr>
        <w:ind w:firstLine="708"/>
        <w:jc w:val="both"/>
        <w:rPr>
          <w:sz w:val="28"/>
          <w:szCs w:val="28"/>
        </w:rPr>
      </w:pPr>
    </w:p>
    <w:p w:rsidR="00A4309F" w:rsidRPr="00117B5A" w:rsidRDefault="00A4309F" w:rsidP="00A43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7B5A">
        <w:rPr>
          <w:rFonts w:ascii="Times New Roman" w:hAnsi="Times New Roman" w:cs="Times New Roman"/>
          <w:b/>
          <w:sz w:val="28"/>
          <w:szCs w:val="28"/>
        </w:rPr>
        <w:t>Показатель 30:</w:t>
      </w:r>
      <w:r w:rsidRPr="00117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09F" w:rsidRPr="00117B5A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5A">
        <w:rPr>
          <w:rFonts w:ascii="Times New Roman" w:hAnsi="Times New Roman" w:cs="Times New Roman"/>
          <w:sz w:val="28"/>
          <w:szCs w:val="28"/>
        </w:rPr>
        <w:t>Данный показатель отражает соответствие деятельности органов местного самоуправления на территории муниципального района в решении вопросов местного значения в части обеспечения жилыми помещениями малоимущих граждан проживающих в поселении и нуждающихся в жилых помещениях.</w:t>
      </w:r>
    </w:p>
    <w:p w:rsidR="001A3990" w:rsidRPr="00117B5A" w:rsidRDefault="001A3990" w:rsidP="001A3990">
      <w:pPr>
        <w:ind w:firstLine="709"/>
        <w:jc w:val="both"/>
        <w:rPr>
          <w:sz w:val="28"/>
          <w:szCs w:val="28"/>
        </w:rPr>
      </w:pPr>
      <w:r w:rsidRPr="00117B5A">
        <w:rPr>
          <w:sz w:val="28"/>
          <w:szCs w:val="28"/>
        </w:rPr>
        <w:t>За 202</w:t>
      </w:r>
      <w:r w:rsidR="007A5413">
        <w:rPr>
          <w:sz w:val="28"/>
          <w:szCs w:val="28"/>
        </w:rPr>
        <w:t>1</w:t>
      </w:r>
      <w:r w:rsidRPr="00117B5A">
        <w:rPr>
          <w:sz w:val="28"/>
          <w:szCs w:val="28"/>
        </w:rPr>
        <w:t xml:space="preserve"> год приобретено на вторичном рынке </w:t>
      </w:r>
      <w:r w:rsidR="007A5413">
        <w:rPr>
          <w:sz w:val="28"/>
          <w:szCs w:val="28"/>
        </w:rPr>
        <w:t>6</w:t>
      </w:r>
      <w:r w:rsidRPr="00117B5A">
        <w:rPr>
          <w:sz w:val="28"/>
          <w:szCs w:val="28"/>
        </w:rPr>
        <w:t xml:space="preserve"> жилых помещений, из них </w:t>
      </w:r>
      <w:r w:rsidR="007A5413">
        <w:rPr>
          <w:sz w:val="28"/>
          <w:szCs w:val="28"/>
        </w:rPr>
        <w:t>1</w:t>
      </w:r>
      <w:r w:rsidRPr="00117B5A">
        <w:rPr>
          <w:sz w:val="28"/>
          <w:szCs w:val="28"/>
        </w:rPr>
        <w:t xml:space="preserve"> жилых помещений приобретено в </w:t>
      </w:r>
      <w:r w:rsidR="00E373E7">
        <w:rPr>
          <w:sz w:val="28"/>
          <w:szCs w:val="28"/>
        </w:rPr>
        <w:t>Лах</w:t>
      </w:r>
      <w:r w:rsidR="007A5413">
        <w:rPr>
          <w:sz w:val="28"/>
          <w:szCs w:val="28"/>
        </w:rPr>
        <w:t>денпохском</w:t>
      </w:r>
      <w:r w:rsidRPr="00117B5A">
        <w:rPr>
          <w:sz w:val="28"/>
          <w:szCs w:val="28"/>
        </w:rPr>
        <w:t xml:space="preserve"> районе, п. </w:t>
      </w:r>
      <w:proofErr w:type="spellStart"/>
      <w:r w:rsidRPr="00117B5A">
        <w:rPr>
          <w:sz w:val="28"/>
          <w:szCs w:val="28"/>
        </w:rPr>
        <w:t>Марциальные</w:t>
      </w:r>
      <w:proofErr w:type="spellEnd"/>
      <w:r w:rsidRPr="00117B5A">
        <w:rPr>
          <w:sz w:val="28"/>
          <w:szCs w:val="28"/>
        </w:rPr>
        <w:t xml:space="preserve"> воды, 1 жилое помещение в </w:t>
      </w:r>
      <w:proofErr w:type="gramStart"/>
      <w:r w:rsidRPr="00117B5A">
        <w:rPr>
          <w:sz w:val="28"/>
          <w:szCs w:val="28"/>
        </w:rPr>
        <w:t>г</w:t>
      </w:r>
      <w:proofErr w:type="gramEnd"/>
      <w:r w:rsidRPr="00117B5A">
        <w:rPr>
          <w:sz w:val="28"/>
          <w:szCs w:val="28"/>
        </w:rPr>
        <w:t xml:space="preserve">. </w:t>
      </w:r>
      <w:r w:rsidR="007A5413">
        <w:rPr>
          <w:sz w:val="28"/>
          <w:szCs w:val="28"/>
        </w:rPr>
        <w:t>Питкяранта</w:t>
      </w:r>
      <w:r w:rsidRPr="00117B5A">
        <w:rPr>
          <w:sz w:val="28"/>
          <w:szCs w:val="28"/>
        </w:rPr>
        <w:t>. Все жилые помещения предоставлены гражданам по договорам мены и договорам социального найма.</w:t>
      </w:r>
    </w:p>
    <w:p w:rsidR="00A4309F" w:rsidRPr="00117B5A" w:rsidRDefault="001A3990" w:rsidP="00117B5A">
      <w:pPr>
        <w:ind w:firstLine="709"/>
        <w:jc w:val="both"/>
        <w:rPr>
          <w:sz w:val="28"/>
          <w:szCs w:val="28"/>
        </w:rPr>
      </w:pPr>
      <w:r w:rsidRPr="00117B5A">
        <w:rPr>
          <w:sz w:val="28"/>
          <w:szCs w:val="28"/>
        </w:rPr>
        <w:t>В декабре 2020 г. заключен муниципальный контракт на приобретение 67 квартир у застройщика в г. Кондопога. В адрес застройщика АО «Специализированный застройщик «Строительное предприятие №1» внесен авансовый платеж в размере 10 098 701 руб. 85 коп</w:t>
      </w:r>
      <w:proofErr w:type="gramStart"/>
      <w:r w:rsidRPr="00117B5A">
        <w:rPr>
          <w:sz w:val="28"/>
          <w:szCs w:val="28"/>
        </w:rPr>
        <w:t xml:space="preserve">., </w:t>
      </w:r>
      <w:proofErr w:type="gramEnd"/>
      <w:r w:rsidRPr="00117B5A">
        <w:rPr>
          <w:sz w:val="28"/>
          <w:szCs w:val="28"/>
        </w:rPr>
        <w:t>срок передачи квартир по муниципальному контракту – 2022 г.</w:t>
      </w:r>
      <w:r w:rsidR="007A5413">
        <w:rPr>
          <w:sz w:val="28"/>
          <w:szCs w:val="28"/>
        </w:rPr>
        <w:t xml:space="preserve"> По итогам 2021 года данный контракт полностью исполнен, в результате чего было приобретено 80 благоустроенных квартир.</w:t>
      </w:r>
    </w:p>
    <w:p w:rsidR="00C8401E" w:rsidRPr="00C8401E" w:rsidRDefault="00C8401E" w:rsidP="00C8401E">
      <w:pPr>
        <w:ind w:firstLine="709"/>
        <w:jc w:val="both"/>
        <w:rPr>
          <w:sz w:val="28"/>
          <w:szCs w:val="28"/>
        </w:rPr>
      </w:pPr>
      <w:r w:rsidRPr="00C8401E">
        <w:rPr>
          <w:sz w:val="28"/>
          <w:szCs w:val="28"/>
        </w:rPr>
        <w:t>В 2021 году было подготовлено и выдано 20 градостроительных планов на земельные участки (14 из них по городу).</w:t>
      </w:r>
    </w:p>
    <w:p w:rsidR="00C8401E" w:rsidRPr="00C8401E" w:rsidRDefault="00C8401E" w:rsidP="00C8401E">
      <w:pPr>
        <w:ind w:firstLine="709"/>
        <w:jc w:val="both"/>
        <w:rPr>
          <w:sz w:val="28"/>
          <w:szCs w:val="28"/>
        </w:rPr>
      </w:pPr>
      <w:r w:rsidRPr="00C8401E">
        <w:rPr>
          <w:sz w:val="28"/>
          <w:szCs w:val="28"/>
        </w:rPr>
        <w:t>Выданы документы о завершении перепланировки и (или) переустройства в отношении 9-ти жилых помещений.</w:t>
      </w:r>
    </w:p>
    <w:p w:rsidR="00C8401E" w:rsidRPr="00E81134" w:rsidRDefault="00C8401E" w:rsidP="00C8401E">
      <w:pPr>
        <w:pStyle w:val="22"/>
        <w:spacing w:before="0" w:after="0" w:line="240" w:lineRule="auto"/>
        <w:ind w:firstLine="851"/>
        <w:rPr>
          <w:sz w:val="28"/>
          <w:szCs w:val="28"/>
        </w:rPr>
      </w:pPr>
      <w:r w:rsidRPr="00C8401E">
        <w:rPr>
          <w:sz w:val="28"/>
          <w:szCs w:val="28"/>
        </w:rPr>
        <w:t>В 2021 году по заявлениям поступившим в администрацию от заявителе</w:t>
      </w:r>
      <w:proofErr w:type="gramStart"/>
      <w:r w:rsidRPr="00C8401E">
        <w:rPr>
          <w:sz w:val="28"/>
          <w:szCs w:val="28"/>
        </w:rPr>
        <w:t>й-</w:t>
      </w:r>
      <w:proofErr w:type="gramEnd"/>
      <w:r w:rsidRPr="00C8401E">
        <w:rPr>
          <w:sz w:val="28"/>
          <w:szCs w:val="28"/>
        </w:rPr>
        <w:t xml:space="preserve"> физических лиц были присвоены адреса 14 земельным участкам и 13 жилым домам. По обращению организаций, присвоен адрес земельному участку и нежилому </w:t>
      </w:r>
      <w:proofErr w:type="gramStart"/>
      <w:r w:rsidRPr="00C8401E">
        <w:rPr>
          <w:sz w:val="28"/>
          <w:szCs w:val="28"/>
        </w:rPr>
        <w:t>зданию</w:t>
      </w:r>
      <w:proofErr w:type="gramEnd"/>
      <w:r w:rsidRPr="00C8401E">
        <w:rPr>
          <w:sz w:val="28"/>
          <w:szCs w:val="28"/>
        </w:rPr>
        <w:t xml:space="preserve"> расположенному на нем. Аннулированы адреса из федеральной адресной системы (ФИАС) объектов которые не существуют. 19-ти объектам капитального строительства адреса приведены в соответствие с правилами присвоения, изменения и аннулирования адресов (правила утвержденными Постановлением Правительства Российской Федерации №1221 от 19.11.2014 (с изменениями от 04.09.2020 №1355))</w:t>
      </w:r>
    </w:p>
    <w:p w:rsidR="001A3990" w:rsidRDefault="00B83FB1" w:rsidP="007A5413">
      <w:pPr>
        <w:ind w:firstLine="720"/>
        <w:jc w:val="both"/>
        <w:rPr>
          <w:sz w:val="28"/>
          <w:szCs w:val="28"/>
        </w:rPr>
      </w:pPr>
      <w:r w:rsidRPr="00117B5A">
        <w:rPr>
          <w:sz w:val="28"/>
          <w:szCs w:val="28"/>
        </w:rPr>
        <w:t>В 2020 год на осуществление государственных полномочий по обеспечению жилыми помещениями детей-сирот было выделено 7</w:t>
      </w:r>
      <w:r w:rsidR="007A5413">
        <w:rPr>
          <w:sz w:val="28"/>
          <w:szCs w:val="28"/>
        </w:rPr>
        <w:t> 850 200</w:t>
      </w:r>
      <w:r w:rsidRPr="00117B5A">
        <w:rPr>
          <w:sz w:val="28"/>
          <w:szCs w:val="28"/>
        </w:rPr>
        <w:t xml:space="preserve">,00 рублей на приобретение </w:t>
      </w:r>
      <w:r w:rsidR="007A5413">
        <w:rPr>
          <w:sz w:val="28"/>
          <w:szCs w:val="28"/>
        </w:rPr>
        <w:t>7</w:t>
      </w:r>
      <w:r w:rsidRPr="00117B5A">
        <w:rPr>
          <w:sz w:val="28"/>
          <w:szCs w:val="28"/>
        </w:rPr>
        <w:t xml:space="preserve"> однокомнатных квартир</w:t>
      </w:r>
      <w:r w:rsidR="007A5413">
        <w:rPr>
          <w:sz w:val="28"/>
          <w:szCs w:val="28"/>
        </w:rPr>
        <w:t>.</w:t>
      </w:r>
    </w:p>
    <w:p w:rsidR="007A5413" w:rsidRPr="00117B5A" w:rsidRDefault="007A5413" w:rsidP="007A5413">
      <w:pPr>
        <w:ind w:firstLine="720"/>
        <w:jc w:val="both"/>
        <w:rPr>
          <w:sz w:val="28"/>
          <w:szCs w:val="28"/>
        </w:rPr>
      </w:pPr>
    </w:p>
    <w:p w:rsidR="00A4309F" w:rsidRPr="00F25726" w:rsidRDefault="00A4309F" w:rsidP="00A430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Раздел «Организация муниципального управления» (показатели 31-3)</w:t>
      </w:r>
    </w:p>
    <w:p w:rsidR="00DD168D" w:rsidRDefault="00A4309F" w:rsidP="00A43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31:</w:t>
      </w:r>
      <w:r w:rsidRPr="00F25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68D" w:rsidRPr="007A5413" w:rsidRDefault="00DD168D" w:rsidP="00A430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413" w:rsidRPr="007A5413" w:rsidRDefault="007A5413" w:rsidP="007A54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413">
        <w:rPr>
          <w:rFonts w:ascii="Times New Roman" w:hAnsi="Times New Roman" w:cs="Times New Roman"/>
          <w:sz w:val="28"/>
          <w:szCs w:val="28"/>
        </w:rPr>
        <w:t>Данный показатель характеризует усилия органов местного самоуправления по развитию собственной доходной базы, и рост значений данного показателя свидетельствует об эффективности деятельности органов местного самоуправления.</w:t>
      </w:r>
    </w:p>
    <w:p w:rsidR="007A5413" w:rsidRPr="007A5413" w:rsidRDefault="007A5413" w:rsidP="007A54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413">
        <w:rPr>
          <w:rFonts w:ascii="Times New Roman" w:hAnsi="Times New Roman" w:cs="Times New Roman"/>
          <w:sz w:val="28"/>
          <w:szCs w:val="28"/>
        </w:rPr>
        <w:lastRenderedPageBreak/>
        <w:t>Налоговые и неналоговые доходы составили 129,6 млн. рублей это 97,8% к уточненному плану.</w:t>
      </w:r>
    </w:p>
    <w:p w:rsidR="007A5413" w:rsidRPr="00F7075B" w:rsidRDefault="007A5413" w:rsidP="007A5413">
      <w:pPr>
        <w:ind w:firstLine="709"/>
        <w:jc w:val="both"/>
        <w:rPr>
          <w:color w:val="000000" w:themeColor="text1"/>
          <w:sz w:val="28"/>
          <w:szCs w:val="28"/>
        </w:rPr>
      </w:pPr>
      <w:r w:rsidRPr="00F7075B">
        <w:rPr>
          <w:color w:val="000000" w:themeColor="text1"/>
          <w:sz w:val="28"/>
          <w:szCs w:val="28"/>
        </w:rPr>
        <w:t xml:space="preserve"> </w:t>
      </w:r>
      <w:proofErr w:type="gramStart"/>
      <w:r w:rsidRPr="00F7075B">
        <w:rPr>
          <w:color w:val="000000" w:themeColor="text1"/>
          <w:sz w:val="28"/>
          <w:szCs w:val="28"/>
        </w:rPr>
        <w:t>В целях увеличения поступлений налоговых доходов в бюджет проведено 2 заседания комиссии по укреплению налоговой, бюджетной дисциплины, рассмотрено 27 хозяйствующих субъектов по вопросам погашения задолженности в бюджет по налогу на доходы физических лиц, по единому налогу на вмененный доход, выявления и пресечения фактов выплат неофициальной заработной платы и сокрытия сумм оплаты труда от налогообложения.</w:t>
      </w:r>
      <w:proofErr w:type="gramEnd"/>
      <w:r w:rsidRPr="00F7075B">
        <w:rPr>
          <w:color w:val="000000" w:themeColor="text1"/>
          <w:sz w:val="28"/>
          <w:szCs w:val="28"/>
        </w:rPr>
        <w:t xml:space="preserve"> </w:t>
      </w:r>
      <w:proofErr w:type="gramStart"/>
      <w:r w:rsidRPr="00F7075B">
        <w:rPr>
          <w:color w:val="000000" w:themeColor="text1"/>
          <w:sz w:val="28"/>
          <w:szCs w:val="28"/>
        </w:rPr>
        <w:t>Всего по результатам комиссии взыскано недоимки в бюджет района 22 077тыс. руб. Из общей суммы задолженности по арендной плате за имущество и земельные участки затруднительной к взысканию является сумма 745 тыс. руб. в связи с нахождением ряда организаций в стадии банкротства или ликвидации, а также отсутствием имущества, на которое может быть обращено взыскание.</w:t>
      </w:r>
      <w:proofErr w:type="gramEnd"/>
    </w:p>
    <w:p w:rsidR="00C8401E" w:rsidRPr="00C8401E" w:rsidRDefault="00C8401E" w:rsidP="00C8401E">
      <w:pPr>
        <w:ind w:firstLine="709"/>
        <w:jc w:val="both"/>
        <w:rPr>
          <w:sz w:val="28"/>
          <w:szCs w:val="28"/>
        </w:rPr>
      </w:pPr>
      <w:r w:rsidRPr="00C8401E">
        <w:rPr>
          <w:sz w:val="28"/>
          <w:szCs w:val="28"/>
        </w:rPr>
        <w:t xml:space="preserve">По состоянию на 01.01.2022 г. Мо «Суоярвский район действует 321 договоров аренды </w:t>
      </w:r>
      <w:r w:rsidRPr="00C8401E">
        <w:rPr>
          <w:b/>
          <w:sz w:val="28"/>
          <w:szCs w:val="28"/>
        </w:rPr>
        <w:t>земельных участков</w:t>
      </w:r>
      <w:r w:rsidRPr="00C8401E">
        <w:rPr>
          <w:sz w:val="28"/>
          <w:szCs w:val="28"/>
        </w:rPr>
        <w:t xml:space="preserve"> (из них 26 заключены в 2021 г., в том числе – 4 договора аренды муниципальных земельных участков). В 2021 году от сдачи в аренду, а также от продажи права аренды земельных участков, государственная собственность на которые не разграничена, в бюджет Суоярвского района поступили средства в размере 4436 тыс. руб. (в 2020 году поступило 5182 тыс. руб.). </w:t>
      </w:r>
    </w:p>
    <w:p w:rsidR="00C8401E" w:rsidRPr="00C8401E" w:rsidRDefault="00C8401E" w:rsidP="00C8401E">
      <w:pPr>
        <w:ind w:firstLine="708"/>
        <w:jc w:val="both"/>
        <w:rPr>
          <w:sz w:val="28"/>
          <w:szCs w:val="28"/>
        </w:rPr>
      </w:pPr>
      <w:r w:rsidRPr="00C8401E">
        <w:rPr>
          <w:sz w:val="28"/>
          <w:szCs w:val="28"/>
        </w:rPr>
        <w:t xml:space="preserve">По состоянию на 01.01.2022 г. Суоярвское городское поселение действует 31 договоров аренды </w:t>
      </w:r>
      <w:r w:rsidRPr="00C8401E">
        <w:rPr>
          <w:b/>
          <w:sz w:val="28"/>
          <w:szCs w:val="28"/>
        </w:rPr>
        <w:t>земельных участков</w:t>
      </w:r>
      <w:r w:rsidRPr="00C8401E">
        <w:rPr>
          <w:sz w:val="28"/>
          <w:szCs w:val="28"/>
        </w:rPr>
        <w:t xml:space="preserve"> (из них 2 заключены в 2021 г., в том числе – 4 договора аренды муниципальных земельных участков). В 2021 году от сдачи в аренду, а также от продажи права аренды земельных участков, государственная собственность на которые не разграничена, в бюджет Суоярвского района поступили средства в размере 504 тыс. руб. (в 2020 году поступило 721 тыс. руб.). </w:t>
      </w:r>
    </w:p>
    <w:p w:rsidR="00C8401E" w:rsidRPr="00C8401E" w:rsidRDefault="00C8401E" w:rsidP="00C8401E">
      <w:pPr>
        <w:ind w:firstLine="708"/>
        <w:jc w:val="both"/>
        <w:rPr>
          <w:sz w:val="28"/>
          <w:szCs w:val="28"/>
        </w:rPr>
      </w:pPr>
      <w:r w:rsidRPr="00C8401E">
        <w:rPr>
          <w:sz w:val="28"/>
          <w:szCs w:val="28"/>
        </w:rPr>
        <w:t xml:space="preserve">В 2021 году МКУ «ЦУМИ и ЗР Суоярвского района» осуществляло претензионно-исковую работу с недобросовестными арендаторами муниципального имущества и земельных участков в целях усиления </w:t>
      </w:r>
      <w:proofErr w:type="gramStart"/>
      <w:r w:rsidRPr="00C8401E">
        <w:rPr>
          <w:sz w:val="28"/>
          <w:szCs w:val="28"/>
        </w:rPr>
        <w:t>контроля за</w:t>
      </w:r>
      <w:proofErr w:type="gramEnd"/>
      <w:r w:rsidRPr="00C8401E">
        <w:rPr>
          <w:sz w:val="28"/>
          <w:szCs w:val="28"/>
        </w:rPr>
        <w:t xml:space="preserve"> использованием муниципального имущества, а также по взысканию задолженности по арендной плате.</w:t>
      </w:r>
    </w:p>
    <w:p w:rsidR="00C8401E" w:rsidRPr="00C8401E" w:rsidRDefault="00C8401E" w:rsidP="00C8401E">
      <w:pPr>
        <w:ind w:firstLine="708"/>
        <w:jc w:val="both"/>
        <w:rPr>
          <w:sz w:val="28"/>
          <w:szCs w:val="28"/>
        </w:rPr>
      </w:pPr>
      <w:r w:rsidRPr="00C8401E">
        <w:rPr>
          <w:sz w:val="28"/>
          <w:szCs w:val="28"/>
        </w:rPr>
        <w:t>В адрес недобросовестных арендаторов муниципального имущества, было выслано претензий на сумму – 48 тыс.  Мо «Суоярвский район»., а также арендаторов земельных участков МО «Суоярвский район»– претензий на сумму 2678 тыс. руб., Суоярвское городское поселение- 721 тыс</w:t>
      </w:r>
      <w:proofErr w:type="gramStart"/>
      <w:r w:rsidRPr="00C8401E">
        <w:rPr>
          <w:sz w:val="28"/>
          <w:szCs w:val="28"/>
        </w:rPr>
        <w:t>.р</w:t>
      </w:r>
      <w:proofErr w:type="gramEnd"/>
      <w:r w:rsidRPr="00C8401E">
        <w:rPr>
          <w:sz w:val="28"/>
          <w:szCs w:val="28"/>
        </w:rPr>
        <w:t>уб., за муниципальное имущество Мо «Суоярвский район» - 1967 тыс.руб.</w:t>
      </w:r>
    </w:p>
    <w:p w:rsidR="00C8401E" w:rsidRPr="00C8401E" w:rsidRDefault="00C8401E" w:rsidP="00C8401E">
      <w:pPr>
        <w:ind w:firstLine="708"/>
        <w:jc w:val="both"/>
        <w:rPr>
          <w:sz w:val="28"/>
          <w:szCs w:val="28"/>
        </w:rPr>
      </w:pPr>
      <w:r w:rsidRPr="00C8401E">
        <w:rPr>
          <w:sz w:val="28"/>
          <w:szCs w:val="28"/>
        </w:rPr>
        <w:t>В течение 2021 года в юридический отдел были направлены 42 дела с необходимым пакетом документов для предъявления исковых требований в суд в отношении недобросовестных арендаторов о взыскании задолженности по арендной плате и пени на общую сумму – 1673 тыс. рублей, Суоярвское городское поселение- 462 тыс</w:t>
      </w:r>
      <w:proofErr w:type="gramStart"/>
      <w:r w:rsidRPr="00C8401E">
        <w:rPr>
          <w:sz w:val="28"/>
          <w:szCs w:val="28"/>
        </w:rPr>
        <w:t>.р</w:t>
      </w:r>
      <w:proofErr w:type="gramEnd"/>
      <w:r w:rsidRPr="00C8401E">
        <w:rPr>
          <w:sz w:val="28"/>
          <w:szCs w:val="28"/>
        </w:rPr>
        <w:t>уб., за муниципальное имущество Мо «Суоярвский район» - 1217 тыс.руб.</w:t>
      </w:r>
    </w:p>
    <w:p w:rsidR="00C8401E" w:rsidRPr="00C8401E" w:rsidRDefault="00C8401E" w:rsidP="00C8401E">
      <w:pPr>
        <w:ind w:firstLine="708"/>
        <w:jc w:val="both"/>
        <w:rPr>
          <w:sz w:val="28"/>
          <w:szCs w:val="28"/>
        </w:rPr>
      </w:pPr>
      <w:r w:rsidRPr="00C8401E">
        <w:rPr>
          <w:sz w:val="28"/>
          <w:szCs w:val="28"/>
        </w:rPr>
        <w:t xml:space="preserve">Всего за период 2021 года вынесено 25 судебных решений о взыскании предъявленной задолженности, из которых: 1 за муниципальное имущество на сумму 4 тыс. руб. МО «Суоярвский район» ; 24 за аренду земельных участков </w:t>
      </w:r>
      <w:r w:rsidRPr="00C8401E">
        <w:rPr>
          <w:sz w:val="28"/>
          <w:szCs w:val="28"/>
        </w:rPr>
        <w:lastRenderedPageBreak/>
        <w:t>на сумму 1240,90 тыс. руб.</w:t>
      </w:r>
      <w:proofErr w:type="gramStart"/>
      <w:r w:rsidRPr="00C8401E">
        <w:rPr>
          <w:sz w:val="28"/>
          <w:szCs w:val="28"/>
        </w:rPr>
        <w:t xml:space="preserve"> .</w:t>
      </w:r>
      <w:proofErr w:type="gramEnd"/>
      <w:r w:rsidRPr="00C8401E">
        <w:rPr>
          <w:sz w:val="28"/>
          <w:szCs w:val="28"/>
        </w:rPr>
        <w:t>из них Суоярвское городское поселение- 168 тыс.руб., за муниципальное имущество Мо «Суоярвский район» - 1072 тыс.руб.</w:t>
      </w:r>
    </w:p>
    <w:p w:rsidR="00C8401E" w:rsidRPr="00C8401E" w:rsidRDefault="00C8401E" w:rsidP="00C8401E">
      <w:pPr>
        <w:ind w:firstLine="709"/>
        <w:jc w:val="both"/>
        <w:rPr>
          <w:sz w:val="28"/>
          <w:szCs w:val="28"/>
        </w:rPr>
      </w:pPr>
      <w:r w:rsidRPr="00C8401E">
        <w:rPr>
          <w:sz w:val="28"/>
          <w:szCs w:val="28"/>
        </w:rPr>
        <w:t xml:space="preserve">В целях обеспечения поступлений обязательных платежей в районный бюджет создана комиссия по эффективному использованию муниципального имущества. В 2022 году было проведено 1 заседание комиссии. </w:t>
      </w:r>
    </w:p>
    <w:p w:rsidR="00C8401E" w:rsidRPr="00C8401E" w:rsidRDefault="00C8401E" w:rsidP="00C8401E">
      <w:pPr>
        <w:ind w:firstLine="708"/>
        <w:jc w:val="both"/>
        <w:rPr>
          <w:sz w:val="28"/>
          <w:szCs w:val="28"/>
        </w:rPr>
      </w:pPr>
      <w:r w:rsidRPr="00C8401E">
        <w:rPr>
          <w:sz w:val="28"/>
          <w:szCs w:val="28"/>
        </w:rPr>
        <w:t>По результатам претензионно-исковой работы, в местный бюджет возвращена задолженность по арендной плате за использование муниципального имущества, а также земельных участков в размере – 1321 тыс. руб. (в том числе пени, проценты, неосновательное обогащение). Суоярвское городское поселение- 261 тыс</w:t>
      </w:r>
      <w:proofErr w:type="gramStart"/>
      <w:r w:rsidRPr="00C8401E">
        <w:rPr>
          <w:sz w:val="28"/>
          <w:szCs w:val="28"/>
        </w:rPr>
        <w:t>.р</w:t>
      </w:r>
      <w:proofErr w:type="gramEnd"/>
      <w:r w:rsidRPr="00C8401E">
        <w:rPr>
          <w:sz w:val="28"/>
          <w:szCs w:val="28"/>
        </w:rPr>
        <w:t>уб., за муниципальное имущество Мо «Суоярвский район» - 1060 тыс.руб.</w:t>
      </w:r>
    </w:p>
    <w:p w:rsidR="00C8401E" w:rsidRPr="00C8401E" w:rsidRDefault="00C8401E" w:rsidP="00C8401E">
      <w:pPr>
        <w:ind w:firstLine="709"/>
        <w:jc w:val="both"/>
        <w:rPr>
          <w:sz w:val="28"/>
          <w:szCs w:val="28"/>
        </w:rPr>
      </w:pPr>
      <w:r w:rsidRPr="00C8401E">
        <w:rPr>
          <w:sz w:val="28"/>
          <w:szCs w:val="28"/>
        </w:rPr>
        <w:t xml:space="preserve">Всего за период 2021 года комиссией </w:t>
      </w:r>
      <w:proofErr w:type="gramStart"/>
      <w:r w:rsidRPr="00C8401E">
        <w:rPr>
          <w:sz w:val="28"/>
          <w:szCs w:val="28"/>
        </w:rPr>
        <w:t xml:space="preserve">по признанию задолженности безнадежной к взысканию </w:t>
      </w:r>
      <w:r w:rsidRPr="00C8401E">
        <w:rPr>
          <w:b/>
          <w:sz w:val="28"/>
          <w:szCs w:val="28"/>
        </w:rPr>
        <w:t>признано безнадежной к взысканию задолженности по неналоговым доходам в бюджет</w:t>
      </w:r>
      <w:proofErr w:type="gramEnd"/>
      <w:r w:rsidRPr="00C8401E">
        <w:rPr>
          <w:b/>
          <w:sz w:val="28"/>
          <w:szCs w:val="28"/>
        </w:rPr>
        <w:t xml:space="preserve"> и списано задолженности</w:t>
      </w:r>
      <w:r w:rsidRPr="00C8401E">
        <w:rPr>
          <w:sz w:val="28"/>
          <w:szCs w:val="28"/>
        </w:rPr>
        <w:t xml:space="preserve"> на сумму 709 тыс. руб., в том числе за земельные участки – 709 тыс. руб. - Мо «Суоярвский район»  </w:t>
      </w:r>
    </w:p>
    <w:p w:rsidR="00C8401E" w:rsidRPr="00C8401E" w:rsidRDefault="00C8401E" w:rsidP="00C8401E">
      <w:pPr>
        <w:ind w:firstLine="709"/>
        <w:jc w:val="both"/>
        <w:rPr>
          <w:sz w:val="28"/>
          <w:szCs w:val="28"/>
        </w:rPr>
      </w:pPr>
      <w:r w:rsidRPr="00C8401E">
        <w:rPr>
          <w:sz w:val="28"/>
          <w:szCs w:val="28"/>
        </w:rPr>
        <w:t xml:space="preserve">По состоянию на 01.01.2022 года общая </w:t>
      </w:r>
      <w:r w:rsidRPr="00C8401E">
        <w:rPr>
          <w:b/>
          <w:sz w:val="28"/>
          <w:szCs w:val="28"/>
        </w:rPr>
        <w:t>дебиторская задолженность</w:t>
      </w:r>
      <w:r w:rsidRPr="00C8401E">
        <w:rPr>
          <w:sz w:val="28"/>
          <w:szCs w:val="28"/>
        </w:rPr>
        <w:t xml:space="preserve"> по арендной плате за имущество и землю составляет 4 135 тыс. руб. (на 01.01.2021 – 5 734 тыс. руб.), в том числе: </w:t>
      </w:r>
    </w:p>
    <w:p w:rsidR="00C8401E" w:rsidRPr="00C8401E" w:rsidRDefault="00C8401E" w:rsidP="00C8401E">
      <w:pPr>
        <w:ind w:firstLine="709"/>
        <w:jc w:val="both"/>
        <w:rPr>
          <w:sz w:val="28"/>
          <w:szCs w:val="28"/>
        </w:rPr>
      </w:pPr>
      <w:proofErr w:type="gramStart"/>
      <w:r w:rsidRPr="00C8401E">
        <w:rPr>
          <w:sz w:val="28"/>
          <w:szCs w:val="28"/>
        </w:rPr>
        <w:t>- за земельные участки находящееся в муниципальной собственности МО «Суоярвский район» (недоимка) составила 2 391 тыс. руб. (на 01.01.2021 – 4 182 тыс. руб.), из них: за земельные участки, государственная собственность на которые не разграничена – 2 351 тыс. руб., за участки, находящиеся в муниципальной собственности – 41 тыс. руб. В течение 2021 года сумма задолженности за аренду земельных участков уменьшилась на 1 790</w:t>
      </w:r>
      <w:proofErr w:type="gramEnd"/>
      <w:r w:rsidRPr="00C8401E">
        <w:rPr>
          <w:sz w:val="28"/>
          <w:szCs w:val="28"/>
        </w:rPr>
        <w:t xml:space="preserve"> тыс. руб.</w:t>
      </w:r>
    </w:p>
    <w:p w:rsidR="00C8401E" w:rsidRPr="007F0972" w:rsidRDefault="00C8401E" w:rsidP="00C8401E">
      <w:pPr>
        <w:ind w:firstLine="709"/>
        <w:jc w:val="both"/>
        <w:rPr>
          <w:sz w:val="28"/>
          <w:szCs w:val="28"/>
        </w:rPr>
      </w:pPr>
      <w:proofErr w:type="gramStart"/>
      <w:r w:rsidRPr="00C8401E">
        <w:rPr>
          <w:sz w:val="28"/>
          <w:szCs w:val="28"/>
        </w:rPr>
        <w:t>за земельные участки находящееся в муниципальной собственности МО «Суоярвское городское поселение» (недоимка) составила 745 тыс. руб. (на 01.01.2021 – 712 тыс. руб.), из них: за земельные участки, государственная собственность на которые не разграничена – 61 тыс. руб., за участки, находящиеся в муниципальной собственности – 648 тыс. руб. В течение 2021 года сумма задолженности за аренду земельных участков уменьшилась на 30 тыс. руб.</w:t>
      </w:r>
      <w:proofErr w:type="gramEnd"/>
    </w:p>
    <w:p w:rsidR="007A5413" w:rsidRPr="007A5413" w:rsidRDefault="007A5413" w:rsidP="007A54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413">
        <w:rPr>
          <w:rFonts w:ascii="Times New Roman" w:hAnsi="Times New Roman" w:cs="Times New Roman"/>
          <w:sz w:val="28"/>
          <w:szCs w:val="28"/>
        </w:rPr>
        <w:t>В 2021 году районный бюджет был сформирован по программно-целевому принципу, обеспечена привязка бюджетных ассигнований к 12-ти муниципальным программам.</w:t>
      </w:r>
    </w:p>
    <w:p w:rsidR="007A5413" w:rsidRDefault="007A5413" w:rsidP="007A54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413">
        <w:rPr>
          <w:rFonts w:ascii="Times New Roman" w:hAnsi="Times New Roman" w:cs="Times New Roman"/>
          <w:sz w:val="28"/>
          <w:szCs w:val="28"/>
        </w:rPr>
        <w:t>В целях обеспечения прозрачности и открытости бюджетного процесса, обеспечения вовлечения граждан в бюджетный процесс проводились публичные слушания, на сайте администрации муниципального образования «Суоярвский район» публикуется «Бюджет для граждан».</w:t>
      </w:r>
    </w:p>
    <w:p w:rsidR="00E373E7" w:rsidRPr="007A5413" w:rsidRDefault="00E373E7" w:rsidP="007A54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09F" w:rsidRDefault="00A4309F" w:rsidP="00A430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32: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«Доля основных фондов организаций муниципальной собственности, находящихся в стадии банкротства». </w:t>
      </w:r>
    </w:p>
    <w:p w:rsidR="00A4309F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Отсутствуют организации муниципальной формы собственности, находящиеся в стадии банкротства, которым передано муниципальное имущество. 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09F" w:rsidRPr="00F25726" w:rsidRDefault="00A4309F" w:rsidP="00A430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Показатель 33: 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Значение данного показателя характеризует планомерность деятельности органов местного самоуправления в сфере строительства.</w:t>
      </w:r>
    </w:p>
    <w:p w:rsidR="00A4309F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В районе не имеется объектов незавершенного строительства, осуществляемого за счет средств бюджета муниципального района. 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09F" w:rsidRDefault="00A4309F" w:rsidP="00A4309F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34:</w:t>
      </w:r>
    </w:p>
    <w:p w:rsidR="00A4309F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25726">
        <w:rPr>
          <w:rFonts w:ascii="Times New Roman" w:hAnsi="Times New Roman" w:cs="Times New Roman"/>
          <w:sz w:val="28"/>
          <w:szCs w:val="28"/>
        </w:rPr>
        <w:t xml:space="preserve"> течение 20</w:t>
      </w:r>
      <w:r w:rsidR="00EF500E">
        <w:rPr>
          <w:rFonts w:ascii="Times New Roman" w:hAnsi="Times New Roman" w:cs="Times New Roman"/>
          <w:sz w:val="28"/>
          <w:szCs w:val="28"/>
        </w:rPr>
        <w:t>2</w:t>
      </w:r>
      <w:r w:rsidR="007A5413">
        <w:rPr>
          <w:rFonts w:ascii="Times New Roman" w:hAnsi="Times New Roman" w:cs="Times New Roman"/>
          <w:sz w:val="28"/>
          <w:szCs w:val="28"/>
        </w:rPr>
        <w:t>1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года администрация муниципального образования «Суоярвский район» принимала все необходимые меры для обеспечения своевременной и в полном объеме выплаты  заработной платы работникам муниципальных учреждений.</w:t>
      </w:r>
      <w:r w:rsidRPr="00F257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5726">
        <w:rPr>
          <w:rFonts w:ascii="Times New Roman" w:hAnsi="Times New Roman" w:cs="Times New Roman"/>
          <w:sz w:val="28"/>
          <w:szCs w:val="28"/>
        </w:rPr>
        <w:t>Достижение нулевого значения данного показателя свидетельствует об эффективности деятельности органов местного самоуправления.</w:t>
      </w:r>
    </w:p>
    <w:p w:rsidR="007A5413" w:rsidRPr="007A5413" w:rsidRDefault="007A5413" w:rsidP="007A54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413">
        <w:rPr>
          <w:rFonts w:ascii="Times New Roman" w:hAnsi="Times New Roman" w:cs="Times New Roman"/>
          <w:sz w:val="28"/>
          <w:szCs w:val="28"/>
        </w:rPr>
        <w:t>Показатель 35: расходы местного бюджета на содержание работников органов местного самоуправления, в расчете на одного жителя в 202</w:t>
      </w:r>
      <w:r w:rsidR="00C8401E">
        <w:rPr>
          <w:rFonts w:ascii="Times New Roman" w:hAnsi="Times New Roman" w:cs="Times New Roman"/>
          <w:sz w:val="28"/>
          <w:szCs w:val="28"/>
        </w:rPr>
        <w:t>1</w:t>
      </w:r>
      <w:r w:rsidRPr="007A5413">
        <w:rPr>
          <w:rFonts w:ascii="Times New Roman" w:hAnsi="Times New Roman" w:cs="Times New Roman"/>
          <w:sz w:val="28"/>
          <w:szCs w:val="28"/>
        </w:rPr>
        <w:t xml:space="preserve"> году составили 1</w:t>
      </w:r>
      <w:r w:rsidR="00C8401E">
        <w:rPr>
          <w:rFonts w:ascii="Times New Roman" w:hAnsi="Times New Roman" w:cs="Times New Roman"/>
          <w:sz w:val="28"/>
          <w:szCs w:val="28"/>
        </w:rPr>
        <w:t>805</w:t>
      </w:r>
      <w:r w:rsidRPr="007A5413">
        <w:rPr>
          <w:rFonts w:ascii="Times New Roman" w:hAnsi="Times New Roman" w:cs="Times New Roman"/>
          <w:sz w:val="28"/>
          <w:szCs w:val="28"/>
        </w:rPr>
        <w:t>,</w:t>
      </w:r>
      <w:r w:rsidR="00C8401E">
        <w:rPr>
          <w:rFonts w:ascii="Times New Roman" w:hAnsi="Times New Roman" w:cs="Times New Roman"/>
          <w:sz w:val="28"/>
          <w:szCs w:val="28"/>
        </w:rPr>
        <w:t>00</w:t>
      </w:r>
      <w:r w:rsidRPr="007A5413">
        <w:rPr>
          <w:rFonts w:ascii="Times New Roman" w:hAnsi="Times New Roman" w:cs="Times New Roman"/>
          <w:sz w:val="28"/>
          <w:szCs w:val="28"/>
        </w:rPr>
        <w:t xml:space="preserve"> руб. и увеличились по сра</w:t>
      </w:r>
      <w:r w:rsidR="00C8401E">
        <w:rPr>
          <w:rFonts w:ascii="Times New Roman" w:hAnsi="Times New Roman" w:cs="Times New Roman"/>
          <w:sz w:val="28"/>
          <w:szCs w:val="28"/>
        </w:rPr>
        <w:t>внению с предыдущим годом на 0,28</w:t>
      </w:r>
      <w:r w:rsidRPr="007A5413">
        <w:rPr>
          <w:rFonts w:ascii="Times New Roman" w:hAnsi="Times New Roman" w:cs="Times New Roman"/>
          <w:sz w:val="28"/>
          <w:szCs w:val="28"/>
        </w:rPr>
        <w:t>%.   (в 202</w:t>
      </w:r>
      <w:r w:rsidR="00C8401E">
        <w:rPr>
          <w:rFonts w:ascii="Times New Roman" w:hAnsi="Times New Roman" w:cs="Times New Roman"/>
          <w:sz w:val="28"/>
          <w:szCs w:val="28"/>
        </w:rPr>
        <w:t>1</w:t>
      </w:r>
      <w:r w:rsidRPr="007A5413">
        <w:rPr>
          <w:rFonts w:ascii="Times New Roman" w:hAnsi="Times New Roman" w:cs="Times New Roman"/>
          <w:sz w:val="28"/>
          <w:szCs w:val="28"/>
        </w:rPr>
        <w:t xml:space="preserve"> году – 1</w:t>
      </w:r>
      <w:r w:rsidR="00C8401E">
        <w:rPr>
          <w:rFonts w:ascii="Times New Roman" w:hAnsi="Times New Roman" w:cs="Times New Roman"/>
          <w:sz w:val="28"/>
          <w:szCs w:val="28"/>
        </w:rPr>
        <w:t>800</w:t>
      </w:r>
      <w:r w:rsidRPr="007A5413">
        <w:rPr>
          <w:rFonts w:ascii="Times New Roman" w:hAnsi="Times New Roman" w:cs="Times New Roman"/>
          <w:sz w:val="28"/>
          <w:szCs w:val="28"/>
        </w:rPr>
        <w:t xml:space="preserve">  руб.).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09F" w:rsidRDefault="00A4309F" w:rsidP="00A4309F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36:</w:t>
      </w:r>
      <w:r w:rsidRPr="00F257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8A311D" w:rsidRPr="008A311D" w:rsidRDefault="00A4309F" w:rsidP="00FE490B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F25726">
        <w:rPr>
          <w:sz w:val="28"/>
          <w:szCs w:val="28"/>
        </w:rPr>
        <w:t>Схема территориального планирования Суоярвского района разработана в 201</w:t>
      </w:r>
      <w:r w:rsidR="00BA54F1">
        <w:rPr>
          <w:sz w:val="28"/>
          <w:szCs w:val="28"/>
        </w:rPr>
        <w:t>9</w:t>
      </w:r>
      <w:r w:rsidRPr="00F25726">
        <w:rPr>
          <w:sz w:val="28"/>
          <w:szCs w:val="28"/>
        </w:rPr>
        <w:t xml:space="preserve"> году. В 2013 году утверждены Генеральные планы и правила землепользования и застройки всех поселений.  С 2016 года администрацией МО «Суоярвский район» в полном объеме организовано исполнение полномочий в сфере градостроительной деятельности на территории сельских поселений.</w:t>
      </w:r>
      <w:r w:rsidRPr="00F25726">
        <w:rPr>
          <w:color w:val="FF0000"/>
          <w:sz w:val="28"/>
          <w:szCs w:val="28"/>
        </w:rPr>
        <w:t xml:space="preserve"> </w:t>
      </w:r>
      <w:r w:rsidRPr="00F25726">
        <w:rPr>
          <w:sz w:val="28"/>
          <w:szCs w:val="28"/>
        </w:rPr>
        <w:t xml:space="preserve">Начата масштабная работа по  утверждению Правил землепользования и застройки по всем сельским поселениям в соответствии с внесенными в Градостроительный кодекс изменениями. </w:t>
      </w:r>
      <w:r w:rsidR="008A311D">
        <w:rPr>
          <w:sz w:val="28"/>
          <w:szCs w:val="28"/>
        </w:rPr>
        <w:t xml:space="preserve"> </w:t>
      </w:r>
      <w:r w:rsidR="008A311D" w:rsidRPr="008A311D">
        <w:rPr>
          <w:color w:val="333333"/>
          <w:sz w:val="28"/>
          <w:szCs w:val="28"/>
        </w:rPr>
        <w:t>Генеральный план и Правила землепользования и застройки Поросозерского сельского поселения утверждены в 2019 году.</w:t>
      </w:r>
    </w:p>
    <w:p w:rsidR="00A4309F" w:rsidRPr="008A311D" w:rsidRDefault="008A311D" w:rsidP="008A311D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8A311D">
        <w:rPr>
          <w:color w:val="333333"/>
          <w:sz w:val="28"/>
          <w:szCs w:val="28"/>
        </w:rPr>
        <w:t>В 2021 году планируется принятие новых Генеральных планов и Правил землепользования и застройки Суоярвского городского поселения, Лоймольского, Вешкельского и Найстенъярвского сельских поселений.</w:t>
      </w:r>
      <w:r>
        <w:rPr>
          <w:color w:val="333333"/>
          <w:sz w:val="28"/>
          <w:szCs w:val="28"/>
        </w:rPr>
        <w:t xml:space="preserve"> </w:t>
      </w:r>
      <w:r w:rsidR="00A4309F" w:rsidRPr="00F25726">
        <w:rPr>
          <w:sz w:val="28"/>
          <w:szCs w:val="28"/>
        </w:rPr>
        <w:t>Данная работа будет продолжена в 202</w:t>
      </w:r>
      <w:r w:rsidR="007A5413">
        <w:rPr>
          <w:sz w:val="28"/>
          <w:szCs w:val="28"/>
        </w:rPr>
        <w:t>2</w:t>
      </w:r>
      <w:r w:rsidR="00A4309F" w:rsidRPr="00F25726">
        <w:rPr>
          <w:sz w:val="28"/>
          <w:szCs w:val="28"/>
        </w:rPr>
        <w:t xml:space="preserve"> году. </w:t>
      </w:r>
    </w:p>
    <w:p w:rsidR="00A4309F" w:rsidRPr="00F25726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9AB" w:rsidRDefault="00A4309F" w:rsidP="004739AB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739AB">
        <w:rPr>
          <w:rFonts w:ascii="Times New Roman" w:hAnsi="Times New Roman" w:cs="Times New Roman"/>
          <w:b/>
          <w:sz w:val="28"/>
          <w:szCs w:val="28"/>
        </w:rPr>
        <w:t>Показатель 37:</w:t>
      </w:r>
      <w:r w:rsidRPr="004739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21B11" w:rsidRPr="00021B11" w:rsidRDefault="00021B11" w:rsidP="00021B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726">
        <w:rPr>
          <w:rFonts w:ascii="Times New Roman" w:hAnsi="Times New Roman" w:cs="Times New Roman"/>
          <w:sz w:val="28"/>
          <w:szCs w:val="28"/>
        </w:rPr>
        <w:t>По результатам социологического опроса, проведенного ФГБУН Институт экономики Карельского научного центра РАН и  Некоммерческим партнерством «Карельский ресурсный Центр общественных организаций», степень удовлетворенности населения деятельностью органов местного самоуправления Суоярвского района изменилась и составила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46,85</w:t>
      </w:r>
      <w:r w:rsidRPr="00F25726">
        <w:rPr>
          <w:rFonts w:ascii="Times New Roman" w:hAnsi="Times New Roman" w:cs="Times New Roman"/>
          <w:sz w:val="28"/>
          <w:szCs w:val="28"/>
        </w:rPr>
        <w:t xml:space="preserve"> %. </w:t>
      </w:r>
      <w:r>
        <w:rPr>
          <w:rFonts w:ascii="Times New Roman" w:hAnsi="Times New Roman" w:cs="Times New Roman"/>
          <w:sz w:val="28"/>
          <w:szCs w:val="28"/>
        </w:rPr>
        <w:t xml:space="preserve">Данный показатель  снизился на 31,91%. </w:t>
      </w:r>
      <w:r w:rsidRPr="00F25726">
        <w:rPr>
          <w:rFonts w:ascii="Times New Roman" w:hAnsi="Times New Roman" w:cs="Times New Roman"/>
          <w:sz w:val="28"/>
          <w:szCs w:val="28"/>
        </w:rPr>
        <w:t>Доля респондентов, давших удовлетворительную оценку, снизилась по большинству направлений деятельности.</w:t>
      </w:r>
      <w:proofErr w:type="gramEnd"/>
    </w:p>
    <w:p w:rsidR="004739AB" w:rsidRPr="00021B11" w:rsidRDefault="004739AB" w:rsidP="00100C6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B11">
        <w:rPr>
          <w:rFonts w:ascii="Times New Roman" w:hAnsi="Times New Roman" w:cs="Times New Roman"/>
          <w:color w:val="000000"/>
          <w:sz w:val="28"/>
          <w:szCs w:val="28"/>
        </w:rPr>
        <w:t>В 2021 году Законом Республики Карелия от 21 декабря 2020 года № 2528-ЗРК «О бюджете Республики Карелия на 2021 год и на плановый период 2022 и 2023 годов» субсидия на проведение социологического опроса не предусмотрена.</w:t>
      </w:r>
    </w:p>
    <w:p w:rsidR="004739AB" w:rsidRPr="004739AB" w:rsidRDefault="004739AB" w:rsidP="004739AB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21B1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Учитывая </w:t>
      </w:r>
      <w:proofErr w:type="gramStart"/>
      <w:r w:rsidRPr="00021B11">
        <w:rPr>
          <w:rFonts w:ascii="Times New Roman" w:hAnsi="Times New Roman" w:cs="Times New Roman"/>
          <w:color w:val="000000"/>
          <w:sz w:val="28"/>
          <w:szCs w:val="28"/>
        </w:rPr>
        <w:t>изложенное</w:t>
      </w:r>
      <w:proofErr w:type="gramEnd"/>
      <w:r w:rsidRPr="00021B11">
        <w:rPr>
          <w:rFonts w:ascii="Times New Roman" w:hAnsi="Times New Roman" w:cs="Times New Roman"/>
          <w:color w:val="000000"/>
          <w:sz w:val="28"/>
          <w:szCs w:val="28"/>
        </w:rPr>
        <w:t xml:space="preserve">, при заполнении показателя «Удовлетворенность населения деятельностью органов местного самоуправления городского округа (муниципального района)» были использованы результаты </w:t>
      </w:r>
      <w:proofErr w:type="spellStart"/>
      <w:r w:rsidRPr="00021B11">
        <w:rPr>
          <w:rFonts w:ascii="Times New Roman" w:hAnsi="Times New Roman" w:cs="Times New Roman"/>
          <w:color w:val="000000"/>
          <w:sz w:val="28"/>
          <w:szCs w:val="28"/>
        </w:rPr>
        <w:t>интернет-опроса</w:t>
      </w:r>
      <w:proofErr w:type="spellEnd"/>
      <w:r w:rsidRPr="00021B11">
        <w:rPr>
          <w:rFonts w:ascii="Times New Roman" w:hAnsi="Times New Roman" w:cs="Times New Roman"/>
          <w:color w:val="000000"/>
          <w:sz w:val="28"/>
          <w:szCs w:val="28"/>
        </w:rPr>
        <w:t xml:space="preserve"> за 2020 год.</w:t>
      </w:r>
    </w:p>
    <w:p w:rsidR="00A4309F" w:rsidRPr="00F25726" w:rsidRDefault="00A4309F" w:rsidP="00A43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25726">
        <w:rPr>
          <w:rFonts w:ascii="Times New Roman" w:hAnsi="Times New Roman" w:cs="Times New Roman"/>
          <w:b/>
          <w:sz w:val="28"/>
          <w:szCs w:val="28"/>
        </w:rPr>
        <w:t>Показатель 38:</w:t>
      </w:r>
      <w:r w:rsidRPr="00F25726">
        <w:rPr>
          <w:rFonts w:ascii="Times New Roman" w:hAnsi="Times New Roman" w:cs="Times New Roman"/>
          <w:sz w:val="28"/>
          <w:szCs w:val="28"/>
        </w:rPr>
        <w:t xml:space="preserve"> За  20</w:t>
      </w:r>
      <w:r w:rsidR="008A311D">
        <w:rPr>
          <w:rFonts w:ascii="Times New Roman" w:hAnsi="Times New Roman" w:cs="Times New Roman"/>
          <w:sz w:val="28"/>
          <w:szCs w:val="28"/>
        </w:rPr>
        <w:t>2</w:t>
      </w:r>
      <w:r w:rsidR="00021B11">
        <w:rPr>
          <w:rFonts w:ascii="Times New Roman" w:hAnsi="Times New Roman" w:cs="Times New Roman"/>
          <w:sz w:val="28"/>
          <w:szCs w:val="28"/>
        </w:rPr>
        <w:t>1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 среднегодовая численность населения Суоярвского района сократилась с </w:t>
      </w:r>
      <w:r w:rsidR="00021B11">
        <w:rPr>
          <w:rFonts w:ascii="Times New Roman" w:hAnsi="Times New Roman" w:cs="Times New Roman"/>
          <w:sz w:val="28"/>
          <w:szCs w:val="28"/>
        </w:rPr>
        <w:t>14,945</w:t>
      </w:r>
      <w:r w:rsidRPr="00F25726">
        <w:rPr>
          <w:rFonts w:ascii="Times New Roman" w:hAnsi="Times New Roman" w:cs="Times New Roman"/>
          <w:sz w:val="28"/>
          <w:szCs w:val="28"/>
        </w:rPr>
        <w:t xml:space="preserve"> тыс. человек </w:t>
      </w:r>
      <w:r w:rsidRPr="008F5355">
        <w:rPr>
          <w:rFonts w:ascii="Times New Roman" w:hAnsi="Times New Roman" w:cs="Times New Roman"/>
          <w:sz w:val="28"/>
          <w:szCs w:val="28"/>
        </w:rPr>
        <w:t xml:space="preserve">до </w:t>
      </w:r>
      <w:r w:rsidR="008F5355" w:rsidRPr="008F5355">
        <w:rPr>
          <w:rFonts w:ascii="Times New Roman" w:hAnsi="Times New Roman" w:cs="Times New Roman"/>
          <w:sz w:val="28"/>
          <w:szCs w:val="28"/>
        </w:rPr>
        <w:t>14,</w:t>
      </w:r>
      <w:r w:rsidR="00021B11">
        <w:rPr>
          <w:rFonts w:ascii="Times New Roman" w:hAnsi="Times New Roman" w:cs="Times New Roman"/>
          <w:sz w:val="28"/>
          <w:szCs w:val="28"/>
        </w:rPr>
        <w:t>598</w:t>
      </w:r>
      <w:r w:rsidRPr="00F25726">
        <w:rPr>
          <w:rFonts w:ascii="Times New Roman" w:hAnsi="Times New Roman" w:cs="Times New Roman"/>
          <w:sz w:val="28"/>
          <w:szCs w:val="28"/>
        </w:rPr>
        <w:t xml:space="preserve"> тыс. человек, или на </w:t>
      </w:r>
      <w:r w:rsidR="00021B11">
        <w:rPr>
          <w:rFonts w:ascii="Times New Roman" w:hAnsi="Times New Roman" w:cs="Times New Roman"/>
          <w:sz w:val="28"/>
          <w:szCs w:val="28"/>
        </w:rPr>
        <w:t>2,4</w:t>
      </w:r>
      <w:r w:rsidRPr="00F25726">
        <w:rPr>
          <w:rFonts w:ascii="Times New Roman" w:hAnsi="Times New Roman" w:cs="Times New Roman"/>
          <w:sz w:val="28"/>
          <w:szCs w:val="28"/>
        </w:rPr>
        <w:t xml:space="preserve"> %. Это отразилось на расчете отдельных показателей доклада. К сожалению, тенденция сокращения численности населения в районе сохраняется.</w:t>
      </w:r>
    </w:p>
    <w:p w:rsidR="00A4309F" w:rsidRPr="00F25726" w:rsidRDefault="00A4309F" w:rsidP="00A4309F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8A311D" w:rsidRPr="00347D81" w:rsidRDefault="008A311D" w:rsidP="008A311D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8A311D" w:rsidRPr="008A311D" w:rsidRDefault="008A311D" w:rsidP="008A31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11D">
        <w:rPr>
          <w:rFonts w:ascii="Times New Roman" w:hAnsi="Times New Roman" w:cs="Times New Roman"/>
          <w:b/>
          <w:sz w:val="28"/>
          <w:szCs w:val="28"/>
        </w:rPr>
        <w:t>Раздел «Энергосбережение и повышение энергетической эффективности»</w:t>
      </w:r>
    </w:p>
    <w:p w:rsidR="008A311D" w:rsidRPr="008A311D" w:rsidRDefault="008A311D" w:rsidP="008A31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11D">
        <w:rPr>
          <w:rFonts w:ascii="Times New Roman" w:hAnsi="Times New Roman" w:cs="Times New Roman"/>
          <w:b/>
          <w:sz w:val="28"/>
          <w:szCs w:val="28"/>
        </w:rPr>
        <w:t>(показатели 39-40)</w:t>
      </w:r>
    </w:p>
    <w:p w:rsidR="008A311D" w:rsidRPr="008A311D" w:rsidRDefault="008A311D" w:rsidP="008A311D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311D">
        <w:rPr>
          <w:rFonts w:ascii="Times New Roman" w:hAnsi="Times New Roman" w:cs="Times New Roman"/>
          <w:b/>
          <w:sz w:val="28"/>
          <w:szCs w:val="28"/>
        </w:rPr>
        <w:t>Показатель 39:</w:t>
      </w:r>
      <w:r w:rsidRPr="008A311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6D161E" w:rsidRPr="00021B11" w:rsidRDefault="006D161E" w:rsidP="00962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1B11">
        <w:rPr>
          <w:rFonts w:ascii="Times New Roman" w:hAnsi="Times New Roman" w:cs="Times New Roman"/>
          <w:sz w:val="28"/>
          <w:szCs w:val="28"/>
        </w:rPr>
        <w:t xml:space="preserve">В 2021 году удельного потребления в многоквартирных жилых домах по следующим энергетическим ресурсам: </w:t>
      </w:r>
    </w:p>
    <w:p w:rsidR="006D161E" w:rsidRPr="00021B11" w:rsidRDefault="006D161E" w:rsidP="00962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1B11">
        <w:rPr>
          <w:rFonts w:ascii="Times New Roman" w:hAnsi="Times New Roman" w:cs="Times New Roman"/>
          <w:sz w:val="28"/>
          <w:szCs w:val="28"/>
        </w:rPr>
        <w:t>- по электрической энергии -  составило 1377 кВт/</w:t>
      </w:r>
      <w:proofErr w:type="gramStart"/>
      <w:r w:rsidRPr="00021B1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21B11">
        <w:rPr>
          <w:rFonts w:ascii="Times New Roman" w:hAnsi="Times New Roman" w:cs="Times New Roman"/>
          <w:sz w:val="28"/>
          <w:szCs w:val="28"/>
        </w:rPr>
        <w:t xml:space="preserve"> на 1 проживающего;</w:t>
      </w:r>
    </w:p>
    <w:p w:rsidR="006D161E" w:rsidRPr="00021B11" w:rsidRDefault="006D161E" w:rsidP="00962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1B11">
        <w:rPr>
          <w:rFonts w:ascii="Times New Roman" w:hAnsi="Times New Roman" w:cs="Times New Roman"/>
          <w:sz w:val="28"/>
          <w:szCs w:val="28"/>
        </w:rPr>
        <w:t xml:space="preserve">- по горячей воде –  составило </w:t>
      </w:r>
      <w:r w:rsidR="00021B11" w:rsidRPr="00021B11">
        <w:rPr>
          <w:rFonts w:ascii="Times New Roman" w:hAnsi="Times New Roman" w:cs="Times New Roman"/>
          <w:sz w:val="28"/>
          <w:szCs w:val="28"/>
        </w:rPr>
        <w:t>5,89</w:t>
      </w:r>
      <w:r w:rsidRPr="00021B11">
        <w:rPr>
          <w:rFonts w:ascii="Times New Roman" w:hAnsi="Times New Roman" w:cs="Times New Roman"/>
          <w:sz w:val="28"/>
          <w:szCs w:val="28"/>
        </w:rPr>
        <w:t xml:space="preserve"> куб.м. на 1 </w:t>
      </w:r>
      <w:proofErr w:type="gramStart"/>
      <w:r w:rsidRPr="00021B11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021B11">
        <w:rPr>
          <w:rFonts w:ascii="Times New Roman" w:hAnsi="Times New Roman" w:cs="Times New Roman"/>
          <w:sz w:val="28"/>
          <w:szCs w:val="28"/>
        </w:rPr>
        <w:t>;</w:t>
      </w:r>
    </w:p>
    <w:p w:rsidR="006D161E" w:rsidRPr="00021B11" w:rsidRDefault="006D161E" w:rsidP="00962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1B11">
        <w:rPr>
          <w:rFonts w:ascii="Times New Roman" w:hAnsi="Times New Roman" w:cs="Times New Roman"/>
          <w:sz w:val="28"/>
          <w:szCs w:val="28"/>
        </w:rPr>
        <w:t xml:space="preserve">- по холодной воде – составило 32,654 куб.м. на 1 </w:t>
      </w:r>
      <w:proofErr w:type="gramStart"/>
      <w:r w:rsidRPr="00021B11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021B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161E" w:rsidRDefault="006D161E" w:rsidP="00962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1B11">
        <w:rPr>
          <w:rFonts w:ascii="Times New Roman" w:hAnsi="Times New Roman" w:cs="Times New Roman"/>
          <w:sz w:val="28"/>
          <w:szCs w:val="28"/>
        </w:rPr>
        <w:t>Уровень удельного потребления тепловой энергии в многоквартирных домах в 2021 году составил 0,4748 Гкал на 1 кв.м. общей площади.</w:t>
      </w:r>
      <w:r w:rsidRPr="006D1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61E" w:rsidRDefault="006D161E" w:rsidP="00962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1B11" w:rsidRDefault="00021B11" w:rsidP="00962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1B11" w:rsidRDefault="00021B11" w:rsidP="00962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0B50" w:rsidRPr="00F25726" w:rsidRDefault="00180B50" w:rsidP="006D16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40:</w:t>
      </w:r>
    </w:p>
    <w:p w:rsidR="00180B50" w:rsidRPr="00F25726" w:rsidRDefault="00180B50" w:rsidP="00180B50">
      <w:pPr>
        <w:pStyle w:val="a3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1B11">
        <w:rPr>
          <w:rFonts w:ascii="Times New Roman" w:hAnsi="Times New Roman" w:cs="Times New Roman"/>
          <w:sz w:val="28"/>
          <w:szCs w:val="28"/>
          <w:highlight w:val="yellow"/>
        </w:rPr>
        <w:t xml:space="preserve">В муниципальных программах «Развитие образования в Суоярвском районе на 2018-2020 годы» и «Развитие культуры Суоярвского района на 2018-2020 годы» предусмотрены подпрограммы «Энергосбережение и </w:t>
      </w:r>
      <w:proofErr w:type="spellStart"/>
      <w:r w:rsidRPr="00021B11">
        <w:rPr>
          <w:rFonts w:ascii="Times New Roman" w:hAnsi="Times New Roman" w:cs="Times New Roman"/>
          <w:sz w:val="28"/>
          <w:szCs w:val="28"/>
          <w:highlight w:val="yellow"/>
        </w:rPr>
        <w:t>энергоэффективность</w:t>
      </w:r>
      <w:proofErr w:type="spellEnd"/>
      <w:r w:rsidRPr="00021B11">
        <w:rPr>
          <w:rFonts w:ascii="Times New Roman" w:hAnsi="Times New Roman" w:cs="Times New Roman"/>
          <w:sz w:val="28"/>
          <w:szCs w:val="28"/>
          <w:highlight w:val="yellow"/>
        </w:rPr>
        <w:t>». В соответствии с данными подпрограммами  в муниципальных учреждениях проводятся мероприятия по утеплению зданий,  замене ламп накаливания на энергосберегающие, установка приборов учета, реконструкция тепловых пунктов, мероприятия по гидравлической регулировке и балансировке систем отопления. На выполнение мероприятий по энергосбережению и повышению энергетической эффективности в муниципальных учреждениях израсходовано</w:t>
      </w:r>
      <w:r w:rsidRPr="00021B11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Pr="00021B11">
        <w:rPr>
          <w:rFonts w:ascii="Times New Roman" w:hAnsi="Times New Roman" w:cs="Times New Roman"/>
          <w:sz w:val="28"/>
          <w:szCs w:val="28"/>
          <w:highlight w:val="yellow"/>
        </w:rPr>
        <w:t>64,9 тыс. руб.</w:t>
      </w:r>
      <w:r w:rsidRPr="00F25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B50" w:rsidRPr="00F25726" w:rsidRDefault="00180B50" w:rsidP="00180B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Однако по итогам 20</w:t>
      </w:r>
      <w:r w:rsidR="00021B11">
        <w:rPr>
          <w:rFonts w:ascii="Times New Roman" w:hAnsi="Times New Roman" w:cs="Times New Roman"/>
          <w:sz w:val="28"/>
          <w:szCs w:val="28"/>
        </w:rPr>
        <w:t>21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года удалось снизить потребление энергетических ресурсов муниципальными учреждениями: </w:t>
      </w:r>
    </w:p>
    <w:p w:rsidR="00180B50" w:rsidRPr="00F25726" w:rsidRDefault="00180B50" w:rsidP="00180B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- по электрической энергии – удельное потребление кВт/</w:t>
      </w:r>
      <w:proofErr w:type="gramStart"/>
      <w:r w:rsidRPr="00F2572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25726">
        <w:rPr>
          <w:rFonts w:ascii="Times New Roman" w:hAnsi="Times New Roman" w:cs="Times New Roman"/>
          <w:sz w:val="28"/>
          <w:szCs w:val="28"/>
        </w:rPr>
        <w:t xml:space="preserve"> на 1 человека населения </w:t>
      </w:r>
      <w:r w:rsidR="00021B11">
        <w:rPr>
          <w:rFonts w:ascii="Times New Roman" w:hAnsi="Times New Roman" w:cs="Times New Roman"/>
          <w:sz w:val="28"/>
          <w:szCs w:val="28"/>
        </w:rPr>
        <w:t>составило – 68,3 кВт/ч на 1 проживающего</w:t>
      </w:r>
      <w:r w:rsidRPr="00F25726">
        <w:rPr>
          <w:rFonts w:ascii="Times New Roman" w:hAnsi="Times New Roman" w:cs="Times New Roman"/>
          <w:sz w:val="28"/>
          <w:szCs w:val="28"/>
        </w:rPr>
        <w:t>;</w:t>
      </w:r>
    </w:p>
    <w:p w:rsidR="00180B50" w:rsidRPr="00F25726" w:rsidRDefault="00180B50" w:rsidP="00180B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- по холодной воде  –  удельное потребление составило </w:t>
      </w:r>
      <w:r w:rsidR="00021B11">
        <w:rPr>
          <w:rFonts w:ascii="Times New Roman" w:hAnsi="Times New Roman" w:cs="Times New Roman"/>
          <w:sz w:val="28"/>
          <w:szCs w:val="28"/>
        </w:rPr>
        <w:t>0,65</w:t>
      </w:r>
      <w:r w:rsidRPr="00F25726">
        <w:rPr>
          <w:rFonts w:ascii="Times New Roman" w:hAnsi="Times New Roman" w:cs="Times New Roman"/>
          <w:sz w:val="28"/>
          <w:szCs w:val="28"/>
        </w:rPr>
        <w:t xml:space="preserve"> куб</w:t>
      </w:r>
      <w:proofErr w:type="gramStart"/>
      <w:r w:rsidRPr="00F2572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25726">
        <w:rPr>
          <w:rFonts w:ascii="Times New Roman" w:hAnsi="Times New Roman" w:cs="Times New Roman"/>
          <w:sz w:val="28"/>
          <w:szCs w:val="28"/>
        </w:rPr>
        <w:t xml:space="preserve"> на 1 человека населения и уменьшилось по сравнению с предыдущим годом на </w:t>
      </w:r>
      <w:r w:rsidR="00021B11">
        <w:rPr>
          <w:rFonts w:ascii="Times New Roman" w:hAnsi="Times New Roman" w:cs="Times New Roman"/>
          <w:sz w:val="28"/>
          <w:szCs w:val="28"/>
        </w:rPr>
        <w:t>более чем в 2 раза</w:t>
      </w:r>
      <w:r w:rsidRPr="00F25726">
        <w:rPr>
          <w:rFonts w:ascii="Times New Roman" w:hAnsi="Times New Roman" w:cs="Times New Roman"/>
          <w:sz w:val="28"/>
          <w:szCs w:val="28"/>
        </w:rPr>
        <w:t>.</w:t>
      </w:r>
    </w:p>
    <w:p w:rsidR="00180B50" w:rsidRPr="00F25726" w:rsidRDefault="00180B50" w:rsidP="00180B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Уменьшение данных показателей связано с реорганизацией образовательных учреждений.</w:t>
      </w:r>
    </w:p>
    <w:p w:rsidR="00180B50" w:rsidRPr="00F25726" w:rsidRDefault="00180B50" w:rsidP="00180B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С 2013 года все муниципальные учреждения переведены на децентрализованное горячее водоснабжение. </w:t>
      </w:r>
    </w:p>
    <w:p w:rsidR="00180B50" w:rsidRPr="00F25726" w:rsidRDefault="00180B50" w:rsidP="00180B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lastRenderedPageBreak/>
        <w:t>Уровень удельного потребления тепловой энергии по муниципальным учреждениям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21B11">
        <w:rPr>
          <w:rFonts w:ascii="Times New Roman" w:hAnsi="Times New Roman" w:cs="Times New Roman"/>
          <w:sz w:val="28"/>
          <w:szCs w:val="28"/>
        </w:rPr>
        <w:t>1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году составил 0,1</w:t>
      </w:r>
      <w:r w:rsidR="00021B11">
        <w:rPr>
          <w:rFonts w:ascii="Times New Roman" w:hAnsi="Times New Roman" w:cs="Times New Roman"/>
          <w:sz w:val="28"/>
          <w:szCs w:val="28"/>
        </w:rPr>
        <w:t>6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Гкал на 1 кв.м. общей площади. Показатель уменьшился на 11,8 % по сравнению с предыдущим годом.</w:t>
      </w:r>
    </w:p>
    <w:p w:rsidR="00180B50" w:rsidRDefault="00180B50" w:rsidP="00180B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В целом потребление энергетических ресурсов бюджетными учреждениями  не превышает установленных лимитов.</w:t>
      </w:r>
    </w:p>
    <w:p w:rsidR="00180B50" w:rsidRDefault="00180B50" w:rsidP="00180B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B50" w:rsidRDefault="00180B50" w:rsidP="00180B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502">
        <w:rPr>
          <w:rFonts w:ascii="Times New Roman" w:hAnsi="Times New Roman" w:cs="Times New Roman"/>
          <w:b/>
          <w:sz w:val="28"/>
          <w:szCs w:val="28"/>
        </w:rPr>
        <w:t>Раз</w:t>
      </w:r>
      <w:r>
        <w:rPr>
          <w:rFonts w:ascii="Times New Roman" w:hAnsi="Times New Roman" w:cs="Times New Roman"/>
          <w:b/>
          <w:sz w:val="28"/>
          <w:szCs w:val="28"/>
        </w:rPr>
        <w:t>дел «Независимая оценка качества оказания услуг» (показатель 41</w:t>
      </w:r>
      <w:r w:rsidRPr="00120502">
        <w:rPr>
          <w:rFonts w:ascii="Times New Roman" w:hAnsi="Times New Roman" w:cs="Times New Roman"/>
          <w:b/>
          <w:sz w:val="28"/>
          <w:szCs w:val="28"/>
        </w:rPr>
        <w:t>)</w:t>
      </w:r>
    </w:p>
    <w:p w:rsidR="00180B50" w:rsidRDefault="00180B50" w:rsidP="00180B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41.1.</w:t>
      </w:r>
    </w:p>
    <w:p w:rsidR="00180B50" w:rsidRDefault="00180B50" w:rsidP="00180B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была проведена независимая оценка качества условий оказания услуг организацией в сфере культуры -  МУК «Суоярвская ЦБС», результат составил 89,24 балла.</w:t>
      </w:r>
    </w:p>
    <w:p w:rsidR="00180B50" w:rsidRDefault="00180B50" w:rsidP="00180B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была проведена работа по независимой оценке оказания услуг муниципальными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учреждениями Суоярвского района, средний показатель качества условий оказания услуг этими организациями составил 77,5 баллов.</w:t>
      </w:r>
    </w:p>
    <w:p w:rsidR="00185859" w:rsidRDefault="00185859" w:rsidP="00180B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проведена независимая оценка качества условий оказания услуг организацией в сфере культуры, результат составил – 77,80. </w:t>
      </w:r>
    </w:p>
    <w:p w:rsidR="00180B50" w:rsidRPr="00227260" w:rsidRDefault="00180B50" w:rsidP="00180B5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260">
        <w:rPr>
          <w:rFonts w:ascii="Times New Roman" w:hAnsi="Times New Roman" w:cs="Times New Roman"/>
          <w:b/>
          <w:sz w:val="28"/>
          <w:szCs w:val="28"/>
        </w:rPr>
        <w:t>Показатель 41.2.</w:t>
      </w:r>
    </w:p>
    <w:p w:rsidR="00180B50" w:rsidRDefault="00180B50" w:rsidP="00180B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Независимая оценка</w:t>
      </w:r>
      <w:r w:rsidRPr="00227260">
        <w:rPr>
          <w:rFonts w:ascii="Times New Roman" w:hAnsi="Times New Roman" w:cs="Times New Roman"/>
          <w:sz w:val="28"/>
          <w:szCs w:val="28"/>
        </w:rPr>
        <w:t xml:space="preserve"> качества условий оказания услуг муниципальными организациями в сфере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проводилась в 2019 году, средний показатель по всем учреждениям составил 80,9 баллов.</w:t>
      </w:r>
    </w:p>
    <w:p w:rsidR="00185859" w:rsidRPr="00120502" w:rsidRDefault="00185859" w:rsidP="00180B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данной оценки качества не проводилось. </w:t>
      </w:r>
    </w:p>
    <w:p w:rsidR="00180B50" w:rsidRDefault="00180B50" w:rsidP="00180B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B50" w:rsidRDefault="00180B50" w:rsidP="00180B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B50" w:rsidRDefault="00180B50" w:rsidP="00180B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B50" w:rsidRPr="00F25726" w:rsidRDefault="00180B50" w:rsidP="00180B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09F" w:rsidRPr="00B94F4A" w:rsidRDefault="00A4309F" w:rsidP="00A4309F">
      <w:pPr>
        <w:pStyle w:val="2"/>
        <w:ind w:left="0"/>
        <w:rPr>
          <w:sz w:val="28"/>
          <w:szCs w:val="28"/>
        </w:rPr>
      </w:pPr>
      <w:r w:rsidRPr="00B94F4A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 xml:space="preserve"> </w:t>
      </w:r>
      <w:r w:rsidRPr="00B94F4A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</w:t>
      </w:r>
      <w:r w:rsidRPr="00B94F4A">
        <w:rPr>
          <w:sz w:val="28"/>
          <w:szCs w:val="28"/>
        </w:rPr>
        <w:t xml:space="preserve">   Р.В. Петров</w:t>
      </w:r>
    </w:p>
    <w:p w:rsidR="00A4309F" w:rsidRPr="00B94F4A" w:rsidRDefault="00A4309F" w:rsidP="00A4309F">
      <w:pPr>
        <w:ind w:firstLine="708"/>
        <w:jc w:val="both"/>
        <w:rPr>
          <w:i/>
          <w:sz w:val="28"/>
          <w:szCs w:val="28"/>
        </w:rPr>
      </w:pPr>
    </w:p>
    <w:p w:rsidR="00A4309F" w:rsidRPr="00B94F4A" w:rsidRDefault="00A4309F" w:rsidP="00A4309F">
      <w:pPr>
        <w:jc w:val="both"/>
        <w:rPr>
          <w:i/>
          <w:color w:val="FF0000"/>
          <w:sz w:val="28"/>
          <w:szCs w:val="28"/>
        </w:rPr>
      </w:pPr>
    </w:p>
    <w:p w:rsidR="00A4309F" w:rsidRPr="00B94F4A" w:rsidRDefault="00A4309F" w:rsidP="00A4309F">
      <w:pPr>
        <w:jc w:val="both"/>
        <w:rPr>
          <w:i/>
          <w:color w:val="FF0000"/>
          <w:sz w:val="28"/>
          <w:szCs w:val="28"/>
        </w:rPr>
      </w:pPr>
    </w:p>
    <w:p w:rsidR="00A4309F" w:rsidRPr="00B94F4A" w:rsidRDefault="00A4309F" w:rsidP="00A4309F">
      <w:pPr>
        <w:jc w:val="both"/>
        <w:rPr>
          <w:i/>
          <w:color w:val="FF0000"/>
          <w:sz w:val="28"/>
          <w:szCs w:val="28"/>
        </w:rPr>
      </w:pPr>
    </w:p>
    <w:p w:rsidR="00A4309F" w:rsidRPr="00B94F4A" w:rsidRDefault="00A4309F" w:rsidP="00A4309F">
      <w:pPr>
        <w:jc w:val="both"/>
        <w:rPr>
          <w:i/>
          <w:color w:val="FF0000"/>
          <w:sz w:val="28"/>
          <w:szCs w:val="28"/>
        </w:rPr>
      </w:pPr>
    </w:p>
    <w:p w:rsidR="00A4309F" w:rsidRPr="00A62C35" w:rsidRDefault="00A4309F" w:rsidP="00A4309F">
      <w:pPr>
        <w:jc w:val="both"/>
        <w:rPr>
          <w:i/>
          <w:sz w:val="18"/>
          <w:szCs w:val="18"/>
        </w:rPr>
      </w:pPr>
      <w:r w:rsidRPr="00A62C35">
        <w:rPr>
          <w:i/>
          <w:sz w:val="18"/>
          <w:szCs w:val="18"/>
        </w:rPr>
        <w:t xml:space="preserve">Исполнитель:  </w:t>
      </w:r>
      <w:r w:rsidR="00ED623A">
        <w:rPr>
          <w:i/>
          <w:sz w:val="18"/>
          <w:szCs w:val="18"/>
        </w:rPr>
        <w:t>Надежда Александровна</w:t>
      </w:r>
      <w:r w:rsidRPr="00A62C35">
        <w:rPr>
          <w:i/>
          <w:sz w:val="18"/>
          <w:szCs w:val="18"/>
        </w:rPr>
        <w:t xml:space="preserve"> Циблакова, </w:t>
      </w:r>
    </w:p>
    <w:p w:rsidR="00A4309F" w:rsidRPr="00A62C35" w:rsidRDefault="00A4309F" w:rsidP="00A4309F">
      <w:pPr>
        <w:jc w:val="both"/>
        <w:rPr>
          <w:i/>
          <w:sz w:val="18"/>
          <w:szCs w:val="18"/>
        </w:rPr>
      </w:pPr>
      <w:r w:rsidRPr="00A62C35">
        <w:rPr>
          <w:i/>
          <w:sz w:val="18"/>
          <w:szCs w:val="18"/>
        </w:rPr>
        <w:t>(81457) 51472</w:t>
      </w:r>
    </w:p>
    <w:p w:rsidR="006458E6" w:rsidRDefault="006458E6"/>
    <w:sectPr w:rsidR="006458E6" w:rsidSect="008E003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310FD"/>
    <w:multiLevelType w:val="hybridMultilevel"/>
    <w:tmpl w:val="6864431C"/>
    <w:lvl w:ilvl="0" w:tplc="0792DFA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09F"/>
    <w:rsid w:val="000007FA"/>
    <w:rsid w:val="00021B11"/>
    <w:rsid w:val="0004505A"/>
    <w:rsid w:val="000510DE"/>
    <w:rsid w:val="000C2B6F"/>
    <w:rsid w:val="000C7E33"/>
    <w:rsid w:val="00100C63"/>
    <w:rsid w:val="0011123A"/>
    <w:rsid w:val="00117B5A"/>
    <w:rsid w:val="00126ECB"/>
    <w:rsid w:val="00180B50"/>
    <w:rsid w:val="00185859"/>
    <w:rsid w:val="00187A1E"/>
    <w:rsid w:val="001A3990"/>
    <w:rsid w:val="002269E7"/>
    <w:rsid w:val="002621E7"/>
    <w:rsid w:val="002631C0"/>
    <w:rsid w:val="002A5F56"/>
    <w:rsid w:val="00311FCC"/>
    <w:rsid w:val="00332CEE"/>
    <w:rsid w:val="00357056"/>
    <w:rsid w:val="003803D0"/>
    <w:rsid w:val="003D155B"/>
    <w:rsid w:val="003E0D27"/>
    <w:rsid w:val="004016DD"/>
    <w:rsid w:val="00404B8A"/>
    <w:rsid w:val="00451BF6"/>
    <w:rsid w:val="004739AB"/>
    <w:rsid w:val="004E2F20"/>
    <w:rsid w:val="00551C01"/>
    <w:rsid w:val="00561377"/>
    <w:rsid w:val="005A246B"/>
    <w:rsid w:val="00621265"/>
    <w:rsid w:val="00637D89"/>
    <w:rsid w:val="006458E6"/>
    <w:rsid w:val="0065345B"/>
    <w:rsid w:val="006807C0"/>
    <w:rsid w:val="006C05CE"/>
    <w:rsid w:val="006D161E"/>
    <w:rsid w:val="007636FE"/>
    <w:rsid w:val="007A35BA"/>
    <w:rsid w:val="007A5413"/>
    <w:rsid w:val="007D609E"/>
    <w:rsid w:val="0080660B"/>
    <w:rsid w:val="00863C7C"/>
    <w:rsid w:val="008903D7"/>
    <w:rsid w:val="008A311D"/>
    <w:rsid w:val="008E7ABD"/>
    <w:rsid w:val="008F5355"/>
    <w:rsid w:val="00962057"/>
    <w:rsid w:val="00965268"/>
    <w:rsid w:val="00974E7B"/>
    <w:rsid w:val="0098764E"/>
    <w:rsid w:val="00997ABB"/>
    <w:rsid w:val="00A06C8B"/>
    <w:rsid w:val="00A4309F"/>
    <w:rsid w:val="00A50A2C"/>
    <w:rsid w:val="00A62EA3"/>
    <w:rsid w:val="00A76907"/>
    <w:rsid w:val="00AD1ADA"/>
    <w:rsid w:val="00AF2ACD"/>
    <w:rsid w:val="00B01229"/>
    <w:rsid w:val="00B83FB1"/>
    <w:rsid w:val="00BA54F1"/>
    <w:rsid w:val="00C407F7"/>
    <w:rsid w:val="00C8401E"/>
    <w:rsid w:val="00C86DDD"/>
    <w:rsid w:val="00C93293"/>
    <w:rsid w:val="00CD1FF7"/>
    <w:rsid w:val="00D10D25"/>
    <w:rsid w:val="00D61068"/>
    <w:rsid w:val="00D75D49"/>
    <w:rsid w:val="00D9065C"/>
    <w:rsid w:val="00DA5640"/>
    <w:rsid w:val="00DC50D4"/>
    <w:rsid w:val="00DD168D"/>
    <w:rsid w:val="00DE71A1"/>
    <w:rsid w:val="00E14101"/>
    <w:rsid w:val="00E373E7"/>
    <w:rsid w:val="00EA2084"/>
    <w:rsid w:val="00EA6D81"/>
    <w:rsid w:val="00ED623A"/>
    <w:rsid w:val="00EF500E"/>
    <w:rsid w:val="00F0711A"/>
    <w:rsid w:val="00F452E8"/>
    <w:rsid w:val="00F72EC3"/>
    <w:rsid w:val="00FB53BC"/>
    <w:rsid w:val="00FE490B"/>
    <w:rsid w:val="00FF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430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430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A4309F"/>
    <w:rPr>
      <w:rFonts w:ascii="Times New Roman" w:hAnsi="Times New Roman"/>
      <w:sz w:val="24"/>
    </w:rPr>
  </w:style>
  <w:style w:type="paragraph" w:styleId="a3">
    <w:name w:val="No Spacing"/>
    <w:link w:val="a4"/>
    <w:uiPriority w:val="1"/>
    <w:qFormat/>
    <w:rsid w:val="00A4309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4739AB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rsid w:val="0004505A"/>
  </w:style>
  <w:style w:type="paragraph" w:styleId="a6">
    <w:name w:val="List Paragraph"/>
    <w:basedOn w:val="a"/>
    <w:qFormat/>
    <w:rsid w:val="00997ABB"/>
    <w:pPr>
      <w:ind w:left="708" w:firstLine="709"/>
      <w:jc w:val="both"/>
    </w:pPr>
    <w:rPr>
      <w:sz w:val="20"/>
      <w:szCs w:val="20"/>
    </w:rPr>
  </w:style>
  <w:style w:type="character" w:customStyle="1" w:styleId="21">
    <w:name w:val="Основной текст (2)_"/>
    <w:basedOn w:val="a0"/>
    <w:link w:val="22"/>
    <w:rsid w:val="00C840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8401E"/>
    <w:pPr>
      <w:widowControl w:val="0"/>
      <w:shd w:val="clear" w:color="auto" w:fill="FFFFFF"/>
      <w:spacing w:before="900" w:after="960" w:line="317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9377</Words>
  <Characters>53453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SUD</cp:lastModifiedBy>
  <cp:revision>2</cp:revision>
  <cp:lastPrinted>2022-05-12T12:34:00Z</cp:lastPrinted>
  <dcterms:created xsi:type="dcterms:W3CDTF">2022-05-13T13:48:00Z</dcterms:created>
  <dcterms:modified xsi:type="dcterms:W3CDTF">2022-05-13T13:48:00Z</dcterms:modified>
</cp:coreProperties>
</file>