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A9" w:rsidRPr="002C5D87" w:rsidRDefault="002C5D87" w:rsidP="004602A9">
      <w:pPr>
        <w:pStyle w:val="6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-53.4pt;width:47.6pt;height:62.5pt;z-index:251658240" fillcolor="window">
            <v:imagedata r:id="rId6" o:title=""/>
            <w10:wrap type="topAndBottom"/>
          </v:shape>
          <o:OLEObject Type="Embed" ProgID="Word.Picture.8" ShapeID="_x0000_s1026" DrawAspect="Content" ObjectID="_1723624683" r:id="rId7"/>
        </w:object>
      </w:r>
      <w:r w:rsidR="004602A9" w:rsidRPr="002C5D87">
        <w:rPr>
          <w:color w:val="000000"/>
          <w:sz w:val="28"/>
          <w:szCs w:val="28"/>
        </w:rPr>
        <w:t>РОССИЙСКАЯ ФЕДЕРАЦИЯ</w:t>
      </w:r>
    </w:p>
    <w:p w:rsidR="004602A9" w:rsidRPr="002C5D87" w:rsidRDefault="004602A9" w:rsidP="004602A9">
      <w:pPr>
        <w:pStyle w:val="6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2C5D87">
        <w:rPr>
          <w:color w:val="000000"/>
          <w:sz w:val="28"/>
          <w:szCs w:val="28"/>
        </w:rPr>
        <w:t>РЕСПУБЛИКА КАРЕЛИЯ</w:t>
      </w:r>
    </w:p>
    <w:p w:rsidR="004602A9" w:rsidRPr="002C5D87" w:rsidRDefault="004602A9" w:rsidP="004602A9">
      <w:pPr>
        <w:ind w:firstLine="567"/>
        <w:jc w:val="center"/>
        <w:rPr>
          <w:color w:val="000000"/>
        </w:rPr>
      </w:pPr>
      <w:r w:rsidRPr="002C5D87">
        <w:rPr>
          <w:color w:val="000000"/>
          <w:sz w:val="28"/>
          <w:szCs w:val="28"/>
        </w:rPr>
        <w:t> </w:t>
      </w:r>
    </w:p>
    <w:p w:rsidR="004602A9" w:rsidRPr="002C5D87" w:rsidRDefault="004602A9" w:rsidP="004602A9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color w:val="000000"/>
        </w:rPr>
      </w:pPr>
      <w:r w:rsidRPr="002C5D87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  ОБРАЗОВАНИЯ</w:t>
      </w:r>
    </w:p>
    <w:p w:rsidR="004602A9" w:rsidRPr="002C5D87" w:rsidRDefault="004602A9" w:rsidP="004602A9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color w:val="000000"/>
        </w:rPr>
      </w:pPr>
      <w:r w:rsidRPr="002C5D87">
        <w:rPr>
          <w:rFonts w:ascii="Times New Roman" w:hAnsi="Times New Roman" w:cs="Times New Roman"/>
          <w:color w:val="000000"/>
          <w:sz w:val="28"/>
          <w:szCs w:val="28"/>
        </w:rPr>
        <w:t>«СУОЯРВСКИЙ РАЙОН»</w:t>
      </w:r>
    </w:p>
    <w:p w:rsidR="004602A9" w:rsidRPr="002C5D87" w:rsidRDefault="004602A9" w:rsidP="004602A9">
      <w:pPr>
        <w:ind w:firstLine="567"/>
        <w:jc w:val="center"/>
        <w:rPr>
          <w:color w:val="000000"/>
        </w:rPr>
      </w:pPr>
      <w:r w:rsidRPr="002C5D87">
        <w:rPr>
          <w:b/>
          <w:bCs/>
          <w:color w:val="000000"/>
          <w:sz w:val="28"/>
          <w:szCs w:val="28"/>
        </w:rPr>
        <w:t> </w:t>
      </w:r>
    </w:p>
    <w:p w:rsidR="004602A9" w:rsidRPr="002C5D87" w:rsidRDefault="004602A9" w:rsidP="004602A9">
      <w:pPr>
        <w:pStyle w:val="6"/>
        <w:spacing w:before="240" w:beforeAutospacing="0" w:after="60" w:afterAutospacing="0"/>
        <w:ind w:firstLine="567"/>
        <w:jc w:val="center"/>
        <w:rPr>
          <w:color w:val="000000"/>
          <w:sz w:val="22"/>
          <w:szCs w:val="22"/>
        </w:rPr>
      </w:pPr>
      <w:r w:rsidRPr="002C5D87">
        <w:rPr>
          <w:color w:val="000000"/>
          <w:spacing w:val="20"/>
          <w:sz w:val="28"/>
          <w:szCs w:val="28"/>
        </w:rPr>
        <w:t>П О С Т А Н О В Л Е Н И Е</w:t>
      </w:r>
    </w:p>
    <w:p w:rsidR="004602A9" w:rsidRPr="002C5D87" w:rsidRDefault="004602A9" w:rsidP="004602A9">
      <w:pPr>
        <w:ind w:firstLine="567"/>
        <w:jc w:val="center"/>
        <w:rPr>
          <w:color w:val="000000"/>
        </w:rPr>
      </w:pPr>
      <w:r w:rsidRPr="002C5D87">
        <w:rPr>
          <w:b/>
          <w:bCs/>
          <w:color w:val="000000"/>
          <w:sz w:val="28"/>
          <w:szCs w:val="28"/>
        </w:rPr>
        <w:t> </w:t>
      </w:r>
    </w:p>
    <w:p w:rsidR="004602A9" w:rsidRPr="002C5D87" w:rsidRDefault="004602A9" w:rsidP="004602A9">
      <w:pPr>
        <w:ind w:firstLine="567"/>
        <w:jc w:val="center"/>
        <w:rPr>
          <w:color w:val="000000"/>
        </w:rPr>
      </w:pPr>
      <w:r w:rsidRPr="002C5D87">
        <w:rPr>
          <w:color w:val="000000"/>
          <w:sz w:val="28"/>
          <w:szCs w:val="28"/>
        </w:rPr>
        <w:t>14.06.2011 г.                                                                               №  307</w:t>
      </w:r>
    </w:p>
    <w:p w:rsidR="004602A9" w:rsidRPr="002C5D87" w:rsidRDefault="004602A9" w:rsidP="004602A9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2C5D87">
        <w:rPr>
          <w:b/>
          <w:bCs/>
          <w:color w:val="000000"/>
          <w:sz w:val="20"/>
          <w:szCs w:val="20"/>
        </w:rPr>
        <w:t> 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567"/>
        <w:jc w:val="center"/>
        <w:rPr>
          <w:color w:val="000000"/>
        </w:rPr>
      </w:pPr>
      <w:r w:rsidRPr="002C5D87">
        <w:rPr>
          <w:rStyle w:val="a7"/>
          <w:color w:val="000000"/>
          <w:sz w:val="32"/>
          <w:szCs w:val="32"/>
        </w:rPr>
        <w:t> </w:t>
      </w:r>
    </w:p>
    <w:p w:rsidR="004602A9" w:rsidRPr="00BD52BE" w:rsidRDefault="004602A9" w:rsidP="00BD52BE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r w:rsidRPr="00BD52BE">
        <w:rPr>
          <w:rStyle w:val="a7"/>
          <w:color w:val="000000"/>
          <w:sz w:val="28"/>
          <w:szCs w:val="28"/>
        </w:rPr>
        <w:t>Об утверждении Порядка составления, утверждения и ведения бюджетных смет муниципальных казенных учреждений</w:t>
      </w:r>
    </w:p>
    <w:bookmarkEnd w:id="0"/>
    <w:p w:rsidR="004602A9" w:rsidRPr="002C5D87" w:rsidRDefault="004602A9" w:rsidP="004602A9">
      <w:pPr>
        <w:pStyle w:val="a8"/>
        <w:spacing w:before="0" w:beforeAutospacing="0" w:after="0" w:afterAutospacing="0"/>
        <w:ind w:firstLine="567"/>
        <w:jc w:val="center"/>
        <w:rPr>
          <w:color w:val="000000"/>
        </w:rPr>
      </w:pPr>
      <w:r w:rsidRPr="002C5D87">
        <w:rPr>
          <w:color w:val="000000"/>
          <w:sz w:val="32"/>
          <w:szCs w:val="32"/>
        </w:rPr>
        <w:t> 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</w:pPr>
      <w:r w:rsidRPr="002C5D87">
        <w:t>В соответствии с пунктом 1 статьи 221 </w:t>
      </w:r>
      <w:hyperlink r:id="rId8" w:tgtFrame="Logical" w:history="1">
        <w:r w:rsidRPr="002C5D87">
          <w:rPr>
            <w:rStyle w:val="a3"/>
            <w:color w:val="auto"/>
          </w:rPr>
          <w:t>Бюджетного кодекса Российской Федерации</w:t>
        </w:r>
      </w:hyperlink>
      <w:r w:rsidRPr="002C5D87">
        <w:t>,  Общими требованиями к порядку составления, утверждения и ведения бюджетной сметы казенного учреждения, утвержденными </w:t>
      </w:r>
      <w:hyperlink r:id="rId9" w:tgtFrame="Logical" w:history="1">
        <w:r w:rsidRPr="002C5D87">
          <w:rPr>
            <w:rStyle w:val="a3"/>
            <w:color w:val="auto"/>
          </w:rPr>
          <w:t>приказом Министерства финансов Российской Федерации от 20.11.2007 г. № 112н «Об общих требованиях к порядку составления, утверждения и ведения бюджетных смет казенных учреждений»</w:t>
        </w:r>
      </w:hyperlink>
      <w:r w:rsidRPr="002C5D87">
        <w:t>, администрация муниципального образования «Суоярвский район» постановляет: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</w:pPr>
      <w:r w:rsidRPr="002C5D87">
        <w:t>1. Утвердить Порядок составления, утверждения и ведения бюджетных смет муниципальных казённых учреждений (прилагается).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</w:pPr>
      <w:r w:rsidRPr="002C5D87">
        <w:t>2. Контроль за исполнением настоящего постановления оставляю за собой.</w:t>
      </w:r>
    </w:p>
    <w:p w:rsidR="004602A9" w:rsidRPr="002C5D87" w:rsidRDefault="004602A9" w:rsidP="004602A9">
      <w:pPr>
        <w:pStyle w:val="a8"/>
        <w:ind w:firstLine="567"/>
        <w:jc w:val="both"/>
        <w:rPr>
          <w:color w:val="000000"/>
        </w:rPr>
      </w:pPr>
      <w:r w:rsidRPr="002C5D87">
        <w:rPr>
          <w:color w:val="000000"/>
        </w:rPr>
        <w:t> </w:t>
      </w:r>
    </w:p>
    <w:p w:rsidR="004602A9" w:rsidRPr="002C5D87" w:rsidRDefault="004602A9" w:rsidP="004602A9">
      <w:pPr>
        <w:pStyle w:val="consplusnormal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C5D87">
        <w:rPr>
          <w:color w:val="000000"/>
        </w:rPr>
        <w:t>Глава администрации</w:t>
      </w:r>
    </w:p>
    <w:p w:rsidR="004602A9" w:rsidRPr="002C5D87" w:rsidRDefault="004602A9" w:rsidP="004602A9">
      <w:pPr>
        <w:pStyle w:val="consplusnormal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C5D87">
        <w:rPr>
          <w:color w:val="000000"/>
        </w:rPr>
        <w:t>муниципального образования</w:t>
      </w:r>
    </w:p>
    <w:p w:rsidR="004602A9" w:rsidRPr="002C5D87" w:rsidRDefault="004602A9" w:rsidP="004602A9">
      <w:pPr>
        <w:pStyle w:val="consplusnormal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C5D87">
        <w:rPr>
          <w:color w:val="000000"/>
        </w:rPr>
        <w:t>«Суоярвский район»                                                                                  И.М. Прудников</w:t>
      </w:r>
    </w:p>
    <w:p w:rsidR="004602A9" w:rsidRPr="002C5D87" w:rsidRDefault="004602A9" w:rsidP="004602A9">
      <w:r w:rsidRPr="002C5D87">
        <w:rPr>
          <w:color w:val="000000"/>
        </w:rPr>
        <w:br w:type="textWrapping" w:clear="all"/>
      </w: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2C5D87" w:rsidRDefault="002C5D87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:rsidR="004602A9" w:rsidRPr="002C5D87" w:rsidRDefault="004602A9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  <w:r w:rsidRPr="002C5D87">
        <w:rPr>
          <w:color w:val="000000"/>
        </w:rPr>
        <w:t>Утвержден</w:t>
      </w:r>
      <w:r w:rsidRPr="002C5D87">
        <w:rPr>
          <w:color w:val="000000"/>
        </w:rPr>
        <w:br/>
        <w:t>постановлением администрации муниципального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  <w:r w:rsidRPr="002C5D87">
        <w:rPr>
          <w:color w:val="000000"/>
        </w:rPr>
        <w:lastRenderedPageBreak/>
        <w:t>образования «Суоярвский район»</w:t>
      </w:r>
      <w:r w:rsidRPr="002C5D87">
        <w:rPr>
          <w:color w:val="000000"/>
        </w:rPr>
        <w:br/>
        <w:t>от 14.06.2011 г. № 307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C5D87">
        <w:rPr>
          <w:color w:val="000000"/>
        </w:rPr>
        <w:t> 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567"/>
        <w:jc w:val="center"/>
        <w:rPr>
          <w:color w:val="000000"/>
        </w:rPr>
      </w:pPr>
      <w:r w:rsidRPr="002C5D87">
        <w:rPr>
          <w:rStyle w:val="a7"/>
          <w:color w:val="000000"/>
        </w:rPr>
        <w:t>Порядок составления, утверждения и ведения бюджетных смет муниципальных казенных учреждений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567"/>
        <w:jc w:val="center"/>
        <w:rPr>
          <w:color w:val="000000"/>
        </w:rPr>
      </w:pPr>
      <w:r w:rsidRPr="002C5D87">
        <w:rPr>
          <w:rStyle w:val="a7"/>
          <w:color w:val="000000"/>
        </w:rPr>
        <w:t> 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</w:pPr>
      <w:r w:rsidRPr="002C5D87">
        <w:t>1. Настоящий   порядок составления, утверждения и ведения бюджетных смет муниципальных казенных учреждений, находящихся в ведении МО «Суоярвский район» (далее - Порядок) определяет правила составления, согласования и утверждения указанных смет.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</w:pPr>
      <w:r w:rsidRPr="002C5D87">
        <w:t>Порядок разработан в соответствии с Бюджетным кодексом Российской Федерации и </w:t>
      </w:r>
      <w:hyperlink r:id="rId10" w:tgtFrame="Logical" w:history="1">
        <w:r w:rsidRPr="002C5D87">
          <w:rPr>
            <w:rStyle w:val="a3"/>
            <w:color w:val="auto"/>
          </w:rPr>
          <w:t>приказом Минфина России от 20.11.2007 №112н «Об общих требованиях к порядку составления, утверждения и ведения бюджетных смет бюджетных учреждений»</w:t>
        </w:r>
      </w:hyperlink>
      <w:r w:rsidRPr="002C5D87">
        <w:t>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t>2. Контроль за целевым и эффективным расходованием средств, получаемых на финансирования деятельности муниципальных казённых учреждений, возлагается</w:t>
      </w:r>
      <w:r w:rsidRPr="002C5D87">
        <w:rPr>
          <w:color w:val="000000"/>
        </w:rPr>
        <w:t xml:space="preserve"> на их руководителей.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3. Бюджетные сметы составляются в целях установления объема и распределения направлений расходования средств бюджета МО «Суоярвский район» на период одного финансового года. 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4. Бюджетные сметы муниципальных казённых учреждений подписываются руководителем, главным бухгалтером и исполнителем документа, проставляется дата составления сметы, заверяется печатью учреждения и утверждаются главными распорядителями средств бюджета МО «Суоярвский район» в течение 10 рабочих дней со дня предоставления сметы.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Один экземпляр утверждённой бюджетной сметы представляется в финансовое управление администрации муниципального образования «Суоярвский район» (далее – финансовое управление).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К бюджетной смете прилагаются обоснования (расчеты) плановых сметных показателей, использованных при формировании сметы.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5. Смета составляется на текущий финансовый год в рублях с двумя десятичными знаками. Представление сметы на финансовый год (первоначальной сметы) осуществляется до 25 января текущего года.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6. Показатели бюджетной сметы казённого учреждения формируются в разрезе кварталов, кодов классификации расходов бюджетной классификации Российской Федерации с детализацией до кодов статей (подстатей) классификации операций сектора муниципального управления.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7. Бюджетная смета составляется учреждением на основании согласованных с финансовым управлением на соответствующий финансовый год расчетных показателей, характеризующих деятельность учреждения.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8. Объем бюджетных ассигнований по статьям и подстатьям классификации расходов бюджетов бюджетной классификации Российской федерации устанавливается в соответствии с доведенными до учреждения объемами лимитов бюджетных обязательств.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9. Бюджетная смета казённого учреждения содержит следующие обязательные реквизиты: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гриф учреждения, содержащий подпись (и её расшифровку) руководителя учреждения, уполномоченного утверждать бюджетную смету учреждения, и дату утверждения;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наименование формы документа;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финансовый год, на который представлены  содержащиеся в документе сведения;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lastRenderedPageBreak/>
        <w:t>наименования учреждения, составившего документ, и его код по Общероссийскому классификатору предприятий и организаций ОКПО);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наименование главного распорядителя (руководителя) средств бюджета;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код по Сводному реестру главных распорядителей, распорядителей и получателей средств муниципального бюджета по главному распорядителю средств муниципального бюджета;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содержательная и оформляющая части.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Содержательная часть формы  сметы предоставляется в виде таблицы, содержащей коды строк, наименование направлений расходования средств бюджета и соответствующих по кодам классификации расходов бюджетов бюджетной классификации Российской федерации, а также суммы по каждому направлению.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Оформляющая часть формы сметы содержит подписи (с расшифровкой) должностных лиц, ответственных за содержащиеся в смете данные,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-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10. Внесение изменений в бюджетную смету производится: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- на основании внесённых главным распорядителем бюджетных средств изменений в сводную бюджетную роспись и лимиты бюджетных обязательств по обеспечению выполнения функций казённого учреждения.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Данные изменения согласовываются с главным распорядителем средств муниципального бюджета. Для согласования изменений казённое учреждение представляет главному распорядителю бюджетных средств обоснование планируемых расходов и изменений к ним, причины отклонения расходов от ранее запланированных.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Внесение изменений в бюджетную смету казённого учреждения  допускается только при наличии финансово-экономического обоснования необходимости внесения изменений в смету. Представление уточнённых смет допускается до 25 декабря текущего года.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Один экземпляр уточненной бюджетной сметы представляется в  финансовое управление.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11. Действие утверждённых бюджетных смет прекращается 31 декабря текущего года.</w:t>
      </w:r>
    </w:p>
    <w:p w:rsidR="004602A9" w:rsidRPr="002C5D87" w:rsidRDefault="004602A9" w:rsidP="004602A9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2C5D87">
        <w:rPr>
          <w:color w:val="000000"/>
        </w:rPr>
        <w:t>12. В целях формирования сметы учреждения на очередной финансовый год на этапе составления проекта бюджета на очередной финансовый год (на очередной финансовый год и на плановый период) учреждение составляет проект сметы на очередной финансовый год с приложением расчётов, обоснований, необходимых нормативно-правовых актов, смет расходов, пояснительной записки и др. и представляет в финансовое управление до 1 августа текущего финансового года.</w:t>
      </w:r>
    </w:p>
    <w:p w:rsidR="004602A9" w:rsidRPr="002C5D87" w:rsidRDefault="004602A9" w:rsidP="004602A9">
      <w:pPr>
        <w:ind w:firstLine="720"/>
        <w:jc w:val="both"/>
        <w:rPr>
          <w:color w:val="000000"/>
        </w:rPr>
      </w:pPr>
      <w:r w:rsidRPr="002C5D87">
        <w:rPr>
          <w:color w:val="000000"/>
        </w:rPr>
        <w:t>13. Учреждение обязано составить и предоставить в финансовое управление уточненную бюджетную смету в случае:</w:t>
      </w:r>
    </w:p>
    <w:p w:rsidR="004602A9" w:rsidRPr="002C5D87" w:rsidRDefault="004602A9" w:rsidP="004602A9">
      <w:pPr>
        <w:ind w:firstLine="720"/>
        <w:jc w:val="both"/>
        <w:rPr>
          <w:color w:val="000000"/>
        </w:rPr>
      </w:pPr>
      <w:r w:rsidRPr="002C5D87">
        <w:rPr>
          <w:color w:val="000000"/>
        </w:rPr>
        <w:t>- утверждения в текущем финансовом году дополнительных лимитов бюджетных обязательств по кодам классификации расходов бюджета (разделов, подразделов, целевых статей, видов расходов);</w:t>
      </w:r>
    </w:p>
    <w:p w:rsidR="004602A9" w:rsidRPr="002C5D87" w:rsidRDefault="004602A9" w:rsidP="004602A9">
      <w:pPr>
        <w:ind w:firstLine="720"/>
        <w:jc w:val="both"/>
        <w:rPr>
          <w:color w:val="000000"/>
        </w:rPr>
      </w:pPr>
      <w:r w:rsidRPr="002C5D87">
        <w:rPr>
          <w:color w:val="000000"/>
        </w:rPr>
        <w:t>- изменения кодов классификации расходов бюджета.</w:t>
      </w:r>
    </w:p>
    <w:p w:rsidR="004602A9" w:rsidRPr="002C5D87" w:rsidRDefault="004602A9" w:rsidP="004602A9">
      <w:pPr>
        <w:ind w:firstLine="720"/>
        <w:jc w:val="both"/>
        <w:rPr>
          <w:color w:val="000000"/>
        </w:rPr>
      </w:pPr>
      <w:r w:rsidRPr="002C5D87">
        <w:rPr>
          <w:color w:val="000000"/>
        </w:rPr>
        <w:t>14. В случае изменения (увеличения или уменьшения) лимитов бюджетных обязательств по предусмотренным утвержденной бюджетной сметой кодам классификации расходов бюджета учреждение обязано составить и представить в финансовое управление уточненную бюджетную смету с учетом всех изменений лимитов бюджетных обязательств в течение текущего финансового года в срок не позднее 5 рабочих дней до завершения текущего финансового года.</w:t>
      </w:r>
    </w:p>
    <w:p w:rsidR="004602A9" w:rsidRPr="002C5D87" w:rsidRDefault="004602A9" w:rsidP="004602A9">
      <w:pPr>
        <w:ind w:firstLine="720"/>
        <w:jc w:val="both"/>
        <w:rPr>
          <w:color w:val="000000"/>
        </w:rPr>
      </w:pPr>
      <w:r w:rsidRPr="002C5D87">
        <w:rPr>
          <w:color w:val="000000"/>
        </w:rPr>
        <w:t>15.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4602A9" w:rsidRPr="002C5D87" w:rsidRDefault="004602A9" w:rsidP="004602A9">
      <w:pPr>
        <w:ind w:firstLine="720"/>
        <w:jc w:val="both"/>
        <w:rPr>
          <w:color w:val="000000"/>
        </w:rPr>
      </w:pPr>
      <w:r w:rsidRPr="002C5D87">
        <w:rPr>
          <w:color w:val="000000"/>
        </w:rPr>
        <w:lastRenderedPageBreak/>
        <w:t>16. Утверждение уточненной бюджетной сметы осуществляется главными распорядителями средств бюджета МО «Суоярвский район».</w:t>
      </w:r>
    </w:p>
    <w:p w:rsidR="00B100C4" w:rsidRPr="002C5D87" w:rsidRDefault="00594686" w:rsidP="00B100C4">
      <w:pPr>
        <w:rPr>
          <w:rStyle w:val="a3"/>
        </w:rPr>
      </w:pPr>
      <w:r w:rsidRPr="002C5D87">
        <w:fldChar w:fldCharType="begin"/>
      </w:r>
      <w:r w:rsidR="00B100C4" w:rsidRPr="002C5D87">
        <w:instrText xml:space="preserve"> HYPERLINK "http://docs.cntd.ru/document/440539049" \l "loginform" </w:instrText>
      </w:r>
      <w:r w:rsidRPr="002C5D87">
        <w:fldChar w:fldCharType="separate"/>
      </w:r>
    </w:p>
    <w:p w:rsidR="00B100C4" w:rsidRPr="002C5D87" w:rsidRDefault="00594686" w:rsidP="00B100C4">
      <w:r w:rsidRPr="002C5D87">
        <w:fldChar w:fldCharType="end"/>
      </w:r>
    </w:p>
    <w:sectPr w:rsidR="00B100C4" w:rsidRPr="002C5D87" w:rsidSect="005B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28F5"/>
    <w:multiLevelType w:val="multilevel"/>
    <w:tmpl w:val="EFE8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C7050"/>
    <w:multiLevelType w:val="multilevel"/>
    <w:tmpl w:val="FEB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47909"/>
    <w:multiLevelType w:val="multilevel"/>
    <w:tmpl w:val="5B9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E45D5"/>
    <w:multiLevelType w:val="multilevel"/>
    <w:tmpl w:val="960C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B1A1E"/>
    <w:multiLevelType w:val="multilevel"/>
    <w:tmpl w:val="6A9C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F06CE"/>
    <w:multiLevelType w:val="multilevel"/>
    <w:tmpl w:val="BE3A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21A4A"/>
    <w:multiLevelType w:val="multilevel"/>
    <w:tmpl w:val="80F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F6204"/>
    <w:multiLevelType w:val="multilevel"/>
    <w:tmpl w:val="211C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43943"/>
    <w:multiLevelType w:val="multilevel"/>
    <w:tmpl w:val="0EF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761B3"/>
    <w:multiLevelType w:val="multilevel"/>
    <w:tmpl w:val="D504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C3F84"/>
    <w:multiLevelType w:val="multilevel"/>
    <w:tmpl w:val="CCF8DDF8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1">
    <w:nsid w:val="6AC13AA3"/>
    <w:multiLevelType w:val="multilevel"/>
    <w:tmpl w:val="76E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54861"/>
    <w:multiLevelType w:val="multilevel"/>
    <w:tmpl w:val="F17A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1E8"/>
    <w:rsid w:val="000E4400"/>
    <w:rsid w:val="001A1F1A"/>
    <w:rsid w:val="0029281C"/>
    <w:rsid w:val="002C5D87"/>
    <w:rsid w:val="00373A4C"/>
    <w:rsid w:val="003D5923"/>
    <w:rsid w:val="004602A9"/>
    <w:rsid w:val="00594686"/>
    <w:rsid w:val="005B4B4A"/>
    <w:rsid w:val="005E69A9"/>
    <w:rsid w:val="00724AB0"/>
    <w:rsid w:val="00751AD4"/>
    <w:rsid w:val="008421E8"/>
    <w:rsid w:val="00932723"/>
    <w:rsid w:val="0094243A"/>
    <w:rsid w:val="009642D4"/>
    <w:rsid w:val="009A6AF8"/>
    <w:rsid w:val="009B37C4"/>
    <w:rsid w:val="00A44B3D"/>
    <w:rsid w:val="00B100C4"/>
    <w:rsid w:val="00BD52BE"/>
    <w:rsid w:val="00CB7634"/>
    <w:rsid w:val="00CC027D"/>
    <w:rsid w:val="00D97936"/>
    <w:rsid w:val="00EB464B"/>
    <w:rsid w:val="00FC6566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ACC071-E1AA-4D22-8036-00FCC29A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2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0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1F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100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A1F1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A1F1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2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1F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00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1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A1F1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1A1F1A"/>
    <w:rPr>
      <w:color w:val="0000FF"/>
      <w:u w:val="single"/>
    </w:rPr>
  </w:style>
  <w:style w:type="character" w:customStyle="1" w:styleId="deystvie-1">
    <w:name w:val="deystvie-1"/>
    <w:basedOn w:val="a0"/>
    <w:rsid w:val="001A1F1A"/>
  </w:style>
  <w:style w:type="character" w:customStyle="1" w:styleId="redakciya">
    <w:name w:val="redakciya"/>
    <w:basedOn w:val="a0"/>
    <w:rsid w:val="001A1F1A"/>
  </w:style>
  <w:style w:type="paragraph" w:customStyle="1" w:styleId="context-head">
    <w:name w:val="context-head"/>
    <w:basedOn w:val="a"/>
    <w:rsid w:val="001A1F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A1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F1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6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642D4"/>
    <w:pPr>
      <w:ind w:left="708"/>
      <w:jc w:val="both"/>
    </w:pPr>
    <w:rPr>
      <w:sz w:val="28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00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100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00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100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B100C4"/>
  </w:style>
  <w:style w:type="character" w:customStyle="1" w:styleId="info-title">
    <w:name w:val="info-title"/>
    <w:basedOn w:val="a0"/>
    <w:rsid w:val="00B100C4"/>
  </w:style>
  <w:style w:type="paragraph" w:customStyle="1" w:styleId="headertext">
    <w:name w:val="headertext"/>
    <w:basedOn w:val="a"/>
    <w:rsid w:val="00B100C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100C4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B100C4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B100C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100C4"/>
    <w:rPr>
      <w:b/>
      <w:bCs/>
    </w:rPr>
  </w:style>
  <w:style w:type="paragraph" w:customStyle="1" w:styleId="copyright">
    <w:name w:val="copyright"/>
    <w:basedOn w:val="a"/>
    <w:rsid w:val="00B100C4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B100C4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B100C4"/>
  </w:style>
  <w:style w:type="paragraph" w:customStyle="1" w:styleId="consplustitle">
    <w:name w:val="consplustitle"/>
    <w:basedOn w:val="a"/>
    <w:rsid w:val="004602A9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4602A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602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0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073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44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2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4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0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0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9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8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3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48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84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58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67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0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68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39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content/act/967d901e-2bf2-43a1-88a2-d1f18457bb0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content/act/967d901e-2bf2-43a1-88a2-d1f18457bb0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F1FDE-1659-417B-92BB-0E9DA815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RayFo18</dc:creator>
  <cp:lastModifiedBy>User</cp:lastModifiedBy>
  <cp:revision>4</cp:revision>
  <dcterms:created xsi:type="dcterms:W3CDTF">2019-09-16T06:56:00Z</dcterms:created>
  <dcterms:modified xsi:type="dcterms:W3CDTF">2022-09-02T08:52:00Z</dcterms:modified>
</cp:coreProperties>
</file>