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82" w:rsidRDefault="009A2F82">
      <w:pPr>
        <w:pStyle w:val="ConsPlusTitle"/>
        <w:jc w:val="center"/>
        <w:outlineLvl w:val="0"/>
      </w:pPr>
      <w:r>
        <w:t>ПРАВИТЕЛЬСТВО РЕСПУБЛИКИ КАРЕЛИЯ</w:t>
      </w:r>
    </w:p>
    <w:p w:rsidR="009A2F82" w:rsidRDefault="009A2F82">
      <w:pPr>
        <w:pStyle w:val="ConsPlusTitle"/>
        <w:jc w:val="center"/>
      </w:pPr>
    </w:p>
    <w:p w:rsidR="009A2F82" w:rsidRDefault="009A2F82">
      <w:pPr>
        <w:pStyle w:val="ConsPlusTitle"/>
        <w:jc w:val="center"/>
      </w:pPr>
      <w:r>
        <w:t>ПОСТАНОВЛЕНИЕ</w:t>
      </w:r>
    </w:p>
    <w:p w:rsidR="009A2F82" w:rsidRDefault="009A2F82">
      <w:pPr>
        <w:pStyle w:val="ConsPlusTitle"/>
        <w:jc w:val="center"/>
      </w:pPr>
      <w:r>
        <w:t>от 23 ноября 2010 г. N 259-П</w:t>
      </w:r>
    </w:p>
    <w:p w:rsidR="009A2F82" w:rsidRDefault="009A2F82">
      <w:pPr>
        <w:pStyle w:val="ConsPlusTitle"/>
        <w:jc w:val="center"/>
      </w:pPr>
    </w:p>
    <w:p w:rsidR="009A2F82" w:rsidRDefault="009A2F82">
      <w:pPr>
        <w:pStyle w:val="ConsPlusTitle"/>
        <w:jc w:val="center"/>
      </w:pPr>
      <w:r>
        <w:t>ОБ УТВЕРЖДЕНИИ ПРАВИЛ</w:t>
      </w:r>
    </w:p>
    <w:p w:rsidR="009A2F82" w:rsidRDefault="009A2F82">
      <w:pPr>
        <w:pStyle w:val="ConsPlusTitle"/>
        <w:jc w:val="center"/>
      </w:pPr>
      <w:r>
        <w:t>ОХРАНЫ ЖИЗНИ ЛЮДЕЙ НА ВОДНЫХ ОБЪЕКТАХ</w:t>
      </w:r>
    </w:p>
    <w:p w:rsidR="009A2F82" w:rsidRDefault="009A2F82">
      <w:pPr>
        <w:pStyle w:val="ConsPlusTitle"/>
        <w:jc w:val="center"/>
      </w:pPr>
      <w:r>
        <w:t xml:space="preserve">В РЕСПУБЛИКЕ КАРЕЛИЯ И ПРАВИЛ ПОЛЬЗОВАНИЯ </w:t>
      </w:r>
      <w:proofErr w:type="gramStart"/>
      <w:r>
        <w:t>ВОДНЫМИ</w:t>
      </w:r>
      <w:proofErr w:type="gramEnd"/>
    </w:p>
    <w:p w:rsidR="009A2F82" w:rsidRDefault="009A2F82">
      <w:pPr>
        <w:pStyle w:val="ConsPlusTitle"/>
        <w:jc w:val="center"/>
      </w:pPr>
      <w:r>
        <w:t>ОБЪЕКТАМИ ДЛЯ ПЛАВАНИЯ НА МАЛОМЕРНЫХ СУДАХ</w:t>
      </w:r>
    </w:p>
    <w:p w:rsidR="009A2F82" w:rsidRDefault="009A2F82">
      <w:pPr>
        <w:pStyle w:val="ConsPlusTitle"/>
        <w:jc w:val="center"/>
      </w:pPr>
      <w:r>
        <w:t>В РЕСПУБЛИКЕ КАРЕЛИЯ</w:t>
      </w:r>
    </w:p>
    <w:p w:rsidR="009A2F82" w:rsidRDefault="009A2F8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F82">
        <w:tc>
          <w:tcPr>
            <w:tcW w:w="60" w:type="dxa"/>
            <w:tcBorders>
              <w:top w:val="nil"/>
              <w:left w:val="nil"/>
              <w:bottom w:val="nil"/>
              <w:right w:val="nil"/>
            </w:tcBorders>
            <w:shd w:val="clear" w:color="auto" w:fill="CED3F1"/>
            <w:tcMar>
              <w:top w:w="0" w:type="dxa"/>
              <w:left w:w="0" w:type="dxa"/>
              <w:bottom w:w="0" w:type="dxa"/>
              <w:right w:w="0" w:type="dxa"/>
            </w:tcMar>
          </w:tcPr>
          <w:p w:rsidR="009A2F82" w:rsidRDefault="009A2F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2F82" w:rsidRDefault="009A2F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2F82" w:rsidRDefault="009A2F82">
            <w:pPr>
              <w:pStyle w:val="ConsPlusNormal"/>
              <w:jc w:val="center"/>
            </w:pPr>
            <w:r>
              <w:rPr>
                <w:color w:val="392C69"/>
              </w:rPr>
              <w:t>Список изменяющих документов</w:t>
            </w:r>
          </w:p>
          <w:p w:rsidR="009A2F82" w:rsidRDefault="009A2F82">
            <w:pPr>
              <w:pStyle w:val="ConsPlusNormal"/>
              <w:jc w:val="center"/>
            </w:pPr>
            <w:proofErr w:type="gramStart"/>
            <w:r>
              <w:rPr>
                <w:color w:val="392C69"/>
              </w:rPr>
              <w:t xml:space="preserve">(в ред. Постановлений Правительства РК от 19.07.2016 </w:t>
            </w:r>
            <w:hyperlink r:id="rId7" w:history="1">
              <w:r>
                <w:rPr>
                  <w:color w:val="0000FF"/>
                </w:rPr>
                <w:t>N 268-П</w:t>
              </w:r>
            </w:hyperlink>
            <w:r>
              <w:rPr>
                <w:color w:val="392C69"/>
              </w:rPr>
              <w:t>,</w:t>
            </w:r>
            <w:proofErr w:type="gramEnd"/>
          </w:p>
          <w:p w:rsidR="009A2F82" w:rsidRDefault="009A2F82">
            <w:pPr>
              <w:pStyle w:val="ConsPlusNormal"/>
              <w:jc w:val="center"/>
            </w:pPr>
            <w:r>
              <w:rPr>
                <w:color w:val="392C69"/>
              </w:rPr>
              <w:t xml:space="preserve">от 18.07.2017 </w:t>
            </w:r>
            <w:hyperlink r:id="rId8" w:history="1">
              <w:r>
                <w:rPr>
                  <w:color w:val="0000FF"/>
                </w:rPr>
                <w:t>N 245-П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2F82" w:rsidRDefault="009A2F82">
            <w:pPr>
              <w:spacing w:after="1" w:line="0" w:lineRule="atLeast"/>
            </w:pPr>
          </w:p>
        </w:tc>
      </w:tr>
    </w:tbl>
    <w:p w:rsidR="009A2F82" w:rsidRDefault="009A2F82">
      <w:pPr>
        <w:pStyle w:val="ConsPlusNormal"/>
        <w:jc w:val="both"/>
      </w:pPr>
    </w:p>
    <w:p w:rsidR="009A2F82" w:rsidRDefault="009A2F82">
      <w:pPr>
        <w:pStyle w:val="ConsPlusNormal"/>
        <w:ind w:firstLine="540"/>
        <w:jc w:val="both"/>
      </w:pPr>
      <w:r>
        <w:t xml:space="preserve">В соответствии со </w:t>
      </w:r>
      <w:hyperlink r:id="rId9" w:history="1">
        <w:r>
          <w:rPr>
            <w:color w:val="0000FF"/>
          </w:rPr>
          <w:t>статьей 25</w:t>
        </w:r>
      </w:hyperlink>
      <w:r>
        <w:t xml:space="preserve"> Водного кодекса Российской Федерации Правительство Республики Карелия постановляет:</w:t>
      </w:r>
    </w:p>
    <w:p w:rsidR="009A2F82" w:rsidRDefault="009A2F82">
      <w:pPr>
        <w:pStyle w:val="ConsPlusNormal"/>
        <w:spacing w:before="220"/>
        <w:ind w:firstLine="540"/>
        <w:jc w:val="both"/>
      </w:pPr>
      <w:r>
        <w:t xml:space="preserve">1. Утвердить прилагаемые </w:t>
      </w:r>
      <w:hyperlink w:anchor="P37" w:history="1">
        <w:r>
          <w:rPr>
            <w:color w:val="0000FF"/>
          </w:rPr>
          <w:t>Правила</w:t>
        </w:r>
      </w:hyperlink>
      <w:r>
        <w:t xml:space="preserve"> охраны жизни людей на водных объектах в Республике Карелия и </w:t>
      </w:r>
      <w:hyperlink w:anchor="P217" w:history="1">
        <w:r>
          <w:rPr>
            <w:color w:val="0000FF"/>
          </w:rPr>
          <w:t>Правила</w:t>
        </w:r>
      </w:hyperlink>
      <w:r>
        <w:t xml:space="preserve"> пользования водными объектами для плавания на маломерных судах в Республике Карелия.</w:t>
      </w:r>
    </w:p>
    <w:p w:rsidR="009A2F82" w:rsidRDefault="009A2F82">
      <w:pPr>
        <w:pStyle w:val="ConsPlusNormal"/>
        <w:spacing w:before="220"/>
        <w:ind w:firstLine="540"/>
        <w:jc w:val="both"/>
      </w:pPr>
      <w:r>
        <w:t xml:space="preserve">2. </w:t>
      </w:r>
      <w:proofErr w:type="gramStart"/>
      <w:r>
        <w:t>Контроль за</w:t>
      </w:r>
      <w:proofErr w:type="gramEnd"/>
      <w:r>
        <w:t xml:space="preserve"> выполнением </w:t>
      </w:r>
      <w:hyperlink w:anchor="P37" w:history="1">
        <w:r>
          <w:rPr>
            <w:color w:val="0000FF"/>
          </w:rPr>
          <w:t>Правил</w:t>
        </w:r>
      </w:hyperlink>
      <w:r>
        <w:t xml:space="preserve"> охраны жизни людей на водных объектах в Республике Карелия и </w:t>
      </w:r>
      <w:hyperlink w:anchor="P217" w:history="1">
        <w:r>
          <w:rPr>
            <w:color w:val="0000FF"/>
          </w:rPr>
          <w:t>Правил</w:t>
        </w:r>
      </w:hyperlink>
      <w:r>
        <w:t xml:space="preserve"> пользования водными объектами для плавания на маломерных судах в Республике Карелия возложить на Государственный комитет Республики Карелия по обеспечению жизнедеятельности и безопасности населения.</w:t>
      </w:r>
    </w:p>
    <w:p w:rsidR="009A2F82" w:rsidRDefault="009A2F82">
      <w:pPr>
        <w:pStyle w:val="ConsPlusNormal"/>
        <w:spacing w:before="220"/>
        <w:ind w:firstLine="540"/>
        <w:jc w:val="both"/>
      </w:pPr>
      <w:r>
        <w:t>3. Настоящее Постановление вступает в силу по истечении 10 дней со дня его официального опубликования.</w:t>
      </w:r>
    </w:p>
    <w:p w:rsidR="009A2F82" w:rsidRDefault="009A2F82">
      <w:pPr>
        <w:pStyle w:val="ConsPlusNormal"/>
        <w:spacing w:before="220"/>
        <w:ind w:firstLine="540"/>
        <w:jc w:val="both"/>
      </w:pPr>
      <w:r>
        <w:t>4. Признать утратившими силу:</w:t>
      </w:r>
    </w:p>
    <w:p w:rsidR="009A2F82" w:rsidRDefault="000E3F93">
      <w:pPr>
        <w:pStyle w:val="ConsPlusNormal"/>
        <w:spacing w:before="220"/>
        <w:ind w:firstLine="540"/>
        <w:jc w:val="both"/>
      </w:pPr>
      <w:hyperlink r:id="rId10" w:history="1">
        <w:r w:rsidR="009A2F82">
          <w:rPr>
            <w:color w:val="0000FF"/>
          </w:rPr>
          <w:t>Постановление</w:t>
        </w:r>
      </w:hyperlink>
      <w:r w:rsidR="009A2F82">
        <w:t xml:space="preserve"> Правительства Республики Карелия от 7 июля 2003 года N 86-П "Об утверждении Правил охраны жизни людей на воде в Республике Карелия и Правил пользования водными объектами для плавания на маломерных судах в Республике Карелия" (Собрание законодательства Республики Карелия, 2003, N 7, ст. 874);</w:t>
      </w:r>
    </w:p>
    <w:p w:rsidR="009A2F82" w:rsidRDefault="000E3F93">
      <w:pPr>
        <w:pStyle w:val="ConsPlusNormal"/>
        <w:spacing w:before="220"/>
        <w:ind w:firstLine="540"/>
        <w:jc w:val="both"/>
      </w:pPr>
      <w:hyperlink r:id="rId11" w:history="1">
        <w:r w:rsidR="009A2F82">
          <w:rPr>
            <w:color w:val="0000FF"/>
          </w:rPr>
          <w:t>Постановление</w:t>
        </w:r>
      </w:hyperlink>
      <w:r w:rsidR="009A2F82">
        <w:t xml:space="preserve"> Правительства Республики Карелия от 31 декабря 2004 года N 150-П "О внесении изменений в Постановление Правительства Республики Карелия от 7 июля 2003 года N 86-П" (Собрание законодательства Республики Карелия, 2004, N 12, ст. 1546);</w:t>
      </w:r>
    </w:p>
    <w:p w:rsidR="009A2F82" w:rsidRDefault="000E3F93">
      <w:pPr>
        <w:pStyle w:val="ConsPlusNormal"/>
        <w:spacing w:before="220"/>
        <w:ind w:firstLine="540"/>
        <w:jc w:val="both"/>
      </w:pPr>
      <w:hyperlink r:id="rId12" w:history="1">
        <w:r w:rsidR="009A2F82">
          <w:rPr>
            <w:color w:val="0000FF"/>
          </w:rPr>
          <w:t>Постановление</w:t>
        </w:r>
      </w:hyperlink>
      <w:r w:rsidR="009A2F82">
        <w:t xml:space="preserve"> Правительства Республики Карелия от 31 марта 2005 года N 37-П "О внесении изменений в Постановление Правительства Республики Карелия от 7 июля 2003 года N 86-П" (Собрание законодательства Республики Карелия, 2005, N 3, ст. 249);</w:t>
      </w:r>
    </w:p>
    <w:p w:rsidR="009A2F82" w:rsidRDefault="000E3F93">
      <w:pPr>
        <w:pStyle w:val="ConsPlusNormal"/>
        <w:spacing w:before="220"/>
        <w:ind w:firstLine="540"/>
        <w:jc w:val="both"/>
      </w:pPr>
      <w:hyperlink r:id="rId13" w:history="1">
        <w:r w:rsidR="009A2F82">
          <w:rPr>
            <w:color w:val="0000FF"/>
          </w:rPr>
          <w:t>Постановление</w:t>
        </w:r>
      </w:hyperlink>
      <w:r w:rsidR="009A2F82">
        <w:t xml:space="preserve"> Правительства Республики Карелия от 30 мая 2007 года N 82-П "О внесении изменений в Постановление Правительства Республики Карелия от 7 июля 2003 года N 86-П (Собрание законодательства Республики Карелия, 2007, N 5, ст. 647).</w:t>
      </w:r>
    </w:p>
    <w:p w:rsidR="009A2F82" w:rsidRDefault="009A2F82">
      <w:pPr>
        <w:pStyle w:val="ConsPlusNormal"/>
        <w:jc w:val="both"/>
      </w:pPr>
    </w:p>
    <w:p w:rsidR="009A2F82" w:rsidRDefault="009A2F82">
      <w:pPr>
        <w:pStyle w:val="ConsPlusNormal"/>
        <w:jc w:val="right"/>
      </w:pPr>
      <w:r>
        <w:t>Глава Республики Карелия</w:t>
      </w:r>
    </w:p>
    <w:p w:rsidR="009A2F82" w:rsidRDefault="009A2F82">
      <w:pPr>
        <w:pStyle w:val="ConsPlusNormal"/>
        <w:jc w:val="right"/>
      </w:pPr>
      <w:r>
        <w:t>А.В.НЕЛИДОВ</w:t>
      </w:r>
    </w:p>
    <w:p w:rsidR="009A2F82" w:rsidRDefault="009A2F82">
      <w:pPr>
        <w:pStyle w:val="ConsPlusNormal"/>
        <w:jc w:val="both"/>
      </w:pPr>
    </w:p>
    <w:p w:rsidR="009A2F82" w:rsidRDefault="009A2F82">
      <w:pPr>
        <w:pStyle w:val="ConsPlusNormal"/>
        <w:jc w:val="both"/>
      </w:pPr>
    </w:p>
    <w:p w:rsidR="009A2F82" w:rsidRDefault="009A2F82">
      <w:pPr>
        <w:pStyle w:val="ConsPlusNormal"/>
        <w:jc w:val="both"/>
      </w:pPr>
    </w:p>
    <w:p w:rsidR="009A2F82" w:rsidRDefault="009A2F82">
      <w:pPr>
        <w:pStyle w:val="ConsPlusNormal"/>
        <w:jc w:val="right"/>
        <w:outlineLvl w:val="0"/>
      </w:pPr>
      <w:r>
        <w:lastRenderedPageBreak/>
        <w:t>Утверждены</w:t>
      </w:r>
    </w:p>
    <w:p w:rsidR="009A2F82" w:rsidRDefault="009A2F82">
      <w:pPr>
        <w:pStyle w:val="ConsPlusNormal"/>
        <w:jc w:val="right"/>
      </w:pPr>
      <w:r>
        <w:t>Постановлением</w:t>
      </w:r>
    </w:p>
    <w:p w:rsidR="009A2F82" w:rsidRDefault="009A2F82">
      <w:pPr>
        <w:pStyle w:val="ConsPlusNormal"/>
        <w:jc w:val="right"/>
      </w:pPr>
      <w:r>
        <w:t>Правительства Республики Карелия</w:t>
      </w:r>
    </w:p>
    <w:p w:rsidR="009A2F82" w:rsidRDefault="009A2F82">
      <w:pPr>
        <w:pStyle w:val="ConsPlusNormal"/>
        <w:jc w:val="right"/>
      </w:pPr>
      <w:r>
        <w:t>от 23 ноября 2010 года N 259-П</w:t>
      </w:r>
    </w:p>
    <w:p w:rsidR="009A2F82" w:rsidRDefault="009A2F82">
      <w:pPr>
        <w:pStyle w:val="ConsPlusNormal"/>
        <w:jc w:val="both"/>
      </w:pPr>
    </w:p>
    <w:p w:rsidR="009A2F82" w:rsidRDefault="009A2F82">
      <w:pPr>
        <w:pStyle w:val="ConsPlusTitle"/>
        <w:jc w:val="center"/>
      </w:pPr>
      <w:bookmarkStart w:id="0" w:name="P37"/>
      <w:bookmarkEnd w:id="0"/>
      <w:r>
        <w:t>ПРАВИЛА</w:t>
      </w:r>
    </w:p>
    <w:p w:rsidR="009A2F82" w:rsidRDefault="009A2F82">
      <w:pPr>
        <w:pStyle w:val="ConsPlusTitle"/>
        <w:jc w:val="center"/>
      </w:pPr>
      <w:r>
        <w:t>ОХРАНЫ ЖИЗНИ ЛЮДЕЙ НА ВОДНЫХ ОБЪЕКТАХ</w:t>
      </w:r>
    </w:p>
    <w:p w:rsidR="009A2F82" w:rsidRDefault="009A2F82">
      <w:pPr>
        <w:pStyle w:val="ConsPlusTitle"/>
        <w:jc w:val="center"/>
      </w:pPr>
      <w:r>
        <w:t>В РЕСПУБЛИКЕ КАРЕЛИЯ</w:t>
      </w:r>
    </w:p>
    <w:p w:rsidR="009A2F82" w:rsidRDefault="009A2F8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F82">
        <w:tc>
          <w:tcPr>
            <w:tcW w:w="60" w:type="dxa"/>
            <w:tcBorders>
              <w:top w:val="nil"/>
              <w:left w:val="nil"/>
              <w:bottom w:val="nil"/>
              <w:right w:val="nil"/>
            </w:tcBorders>
            <w:shd w:val="clear" w:color="auto" w:fill="CED3F1"/>
            <w:tcMar>
              <w:top w:w="0" w:type="dxa"/>
              <w:left w:w="0" w:type="dxa"/>
              <w:bottom w:w="0" w:type="dxa"/>
              <w:right w:w="0" w:type="dxa"/>
            </w:tcMar>
          </w:tcPr>
          <w:p w:rsidR="009A2F82" w:rsidRDefault="009A2F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2F82" w:rsidRDefault="009A2F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2F82" w:rsidRDefault="009A2F82">
            <w:pPr>
              <w:pStyle w:val="ConsPlusNormal"/>
              <w:jc w:val="center"/>
            </w:pPr>
            <w:r>
              <w:rPr>
                <w:color w:val="392C69"/>
              </w:rPr>
              <w:t>Список изменяющих документов</w:t>
            </w:r>
          </w:p>
          <w:p w:rsidR="009A2F82" w:rsidRDefault="009A2F82">
            <w:pPr>
              <w:pStyle w:val="ConsPlusNormal"/>
              <w:jc w:val="center"/>
            </w:pPr>
            <w:proofErr w:type="gramStart"/>
            <w:r>
              <w:rPr>
                <w:color w:val="392C69"/>
              </w:rPr>
              <w:t>(в ред. Постановлений Правительства РК</w:t>
            </w:r>
            <w:proofErr w:type="gramEnd"/>
          </w:p>
          <w:p w:rsidR="009A2F82" w:rsidRDefault="009A2F82">
            <w:pPr>
              <w:pStyle w:val="ConsPlusNormal"/>
              <w:jc w:val="center"/>
            </w:pPr>
            <w:r>
              <w:rPr>
                <w:color w:val="392C69"/>
              </w:rPr>
              <w:t xml:space="preserve">от 19.07.2016 </w:t>
            </w:r>
            <w:hyperlink r:id="rId14" w:history="1">
              <w:r>
                <w:rPr>
                  <w:color w:val="0000FF"/>
                </w:rPr>
                <w:t>N 268-П</w:t>
              </w:r>
            </w:hyperlink>
            <w:r>
              <w:rPr>
                <w:color w:val="392C69"/>
              </w:rPr>
              <w:t xml:space="preserve">, от 18.07.2017 </w:t>
            </w:r>
            <w:hyperlink r:id="rId15" w:history="1">
              <w:r>
                <w:rPr>
                  <w:color w:val="0000FF"/>
                </w:rPr>
                <w:t>N 245-П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2F82" w:rsidRDefault="009A2F82">
            <w:pPr>
              <w:spacing w:after="1" w:line="0" w:lineRule="atLeast"/>
            </w:pPr>
          </w:p>
        </w:tc>
      </w:tr>
    </w:tbl>
    <w:p w:rsidR="009A2F82" w:rsidRDefault="009A2F82">
      <w:pPr>
        <w:pStyle w:val="ConsPlusNormal"/>
        <w:jc w:val="both"/>
      </w:pPr>
    </w:p>
    <w:p w:rsidR="009A2F82" w:rsidRDefault="009A2F82" w:rsidP="000B5A48">
      <w:pPr>
        <w:pStyle w:val="ConsPlusNormal"/>
        <w:jc w:val="center"/>
        <w:outlineLvl w:val="1"/>
      </w:pPr>
      <w:r>
        <w:t>Общие положения</w:t>
      </w:r>
    </w:p>
    <w:p w:rsidR="009A2F82" w:rsidRDefault="009A2F82" w:rsidP="000B5A48">
      <w:pPr>
        <w:pStyle w:val="ConsPlusNormal"/>
        <w:jc w:val="both"/>
      </w:pPr>
    </w:p>
    <w:p w:rsidR="009A2F82" w:rsidRDefault="009A2F82" w:rsidP="000B5A48">
      <w:pPr>
        <w:pStyle w:val="ConsPlusNormal"/>
        <w:ind w:firstLine="540"/>
        <w:jc w:val="both"/>
      </w:pPr>
      <w:r>
        <w:t xml:space="preserve">1. </w:t>
      </w:r>
      <w:proofErr w:type="gramStart"/>
      <w:r>
        <w:t xml:space="preserve">Настоящие Правила устанавливают обязательные требования, предъявляемые к обеспечению безопасности людей на пляжах, </w:t>
      </w:r>
      <w:r w:rsidRPr="008D23CD">
        <w:rPr>
          <w:highlight w:val="yellow"/>
        </w:rPr>
        <w:t>местах массового отдыха населения</w:t>
      </w:r>
      <w:r>
        <w:t>, туризма и спорта на водных объектах (далее - места массового отдыха), на переправах и наплавных мостах, базах (сооружениях) для стоянок маломерных судов, при организации и проведении туристических и спортивных мероприятий, организации охоты и рыболовства, массовых культурных мероприятий на водных объектах, и обязательны для выполнения физическими</w:t>
      </w:r>
      <w:proofErr w:type="gramEnd"/>
      <w:r>
        <w:t xml:space="preserve"> и юридическими лицами.</w:t>
      </w:r>
    </w:p>
    <w:p w:rsidR="009A2F82" w:rsidRDefault="009A2F82" w:rsidP="000B5A48">
      <w:pPr>
        <w:pStyle w:val="ConsPlusNormal"/>
        <w:ind w:firstLine="540"/>
        <w:jc w:val="both"/>
      </w:pPr>
      <w:r>
        <w:t xml:space="preserve">2. </w:t>
      </w:r>
      <w:r w:rsidRPr="008D23CD">
        <w:rPr>
          <w:highlight w:val="yellow"/>
        </w:rPr>
        <w:t>Использование водных объектов для рекреационных целей (отдых, туризм, спорт) осуществляется с учетом правил использования водных объектов для личных и бытовых нужд, устанавливаемых органами местного самоуправления муниципальных образований</w:t>
      </w:r>
      <w:r>
        <w:t xml:space="preserve"> в Республике Карелия (далее - органы местного самоуправления).</w:t>
      </w:r>
    </w:p>
    <w:p w:rsidR="009A2F82" w:rsidRDefault="009A2F82" w:rsidP="000B5A48">
      <w:pPr>
        <w:pStyle w:val="ConsPlusNormal"/>
        <w:ind w:firstLine="540"/>
        <w:jc w:val="both"/>
      </w:pPr>
      <w:r>
        <w:t xml:space="preserve">3. </w:t>
      </w:r>
      <w:proofErr w:type="gramStart"/>
      <w:r>
        <w:t>Проведение на водных объектах соревнований, водных праздников, экскурсий и других массовых мероприятий разрешается в местах, устанавливаемых органами местного самоуправления, по согласованию с органами, осуществляющими государственный контроль и надзор за использованием и охраной водных объектов, Государственной инспекцией по маломерным судам МЧС России по Республике Карелия (далее - ГИМС), а на судоходных водных объектах - также с органами, регулирующими судоходство.</w:t>
      </w:r>
      <w:proofErr w:type="gramEnd"/>
    </w:p>
    <w:p w:rsidR="009A2F82" w:rsidRDefault="009A2F82" w:rsidP="000B5A48">
      <w:pPr>
        <w:pStyle w:val="ConsPlusNormal"/>
        <w:ind w:firstLine="540"/>
        <w:jc w:val="both"/>
      </w:pPr>
      <w:r>
        <w:t>Организаторы мероприятий назначают лиц, ответственных за безопасность людей на водных объектах, общественный порядок и охрану окружающей среды в районе проведения мероприятий.</w:t>
      </w:r>
    </w:p>
    <w:p w:rsidR="009A2F82" w:rsidRDefault="009A2F82" w:rsidP="000B5A48">
      <w:pPr>
        <w:pStyle w:val="ConsPlusNormal"/>
        <w:ind w:firstLine="540"/>
        <w:jc w:val="both"/>
      </w:pPr>
      <w:r>
        <w:t>4.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9A2F82" w:rsidRDefault="009A2F82" w:rsidP="000B5A48">
      <w:pPr>
        <w:pStyle w:val="ConsPlusNormal"/>
        <w:ind w:firstLine="540"/>
        <w:jc w:val="both"/>
      </w:pPr>
      <w:r>
        <w:t xml:space="preserve">5. Водопользователи, осуществляющие пользование водным объектом или его участком, обязаны осуществлять мероприятия по охране водных объектов, предотвращению их от загрязнения, засорения и истощения, а также меры по ликвидации последствий указанных явлений в соответствии с Водным </w:t>
      </w:r>
      <w:hyperlink r:id="rId16" w:history="1">
        <w:r>
          <w:rPr>
            <w:color w:val="0000FF"/>
          </w:rPr>
          <w:t>кодексом</w:t>
        </w:r>
      </w:hyperlink>
      <w:r>
        <w:t xml:space="preserve"> Российской Федерации и другими федеральными законами.</w:t>
      </w:r>
    </w:p>
    <w:p w:rsidR="009A2F82" w:rsidRDefault="009A2F82" w:rsidP="000B5A48">
      <w:pPr>
        <w:pStyle w:val="ConsPlusNormal"/>
        <w:ind w:firstLine="540"/>
        <w:jc w:val="both"/>
      </w:pPr>
      <w:r>
        <w:t xml:space="preserve">6. </w:t>
      </w:r>
      <w:r w:rsidRPr="008D23CD">
        <w:rPr>
          <w:highlight w:val="yellow"/>
        </w:rPr>
        <w:t>Водопользователи, осуществляющие пользование водным объектом или его участком в рекреационных целях, несут ответственность за безопасность людей на предоставленных им для этих целей водных объектах или их участках.</w:t>
      </w:r>
    </w:p>
    <w:p w:rsidR="009A2F82" w:rsidRDefault="009A2F82" w:rsidP="000B5A48">
      <w:pPr>
        <w:pStyle w:val="ConsPlusNormal"/>
        <w:ind w:firstLine="540"/>
        <w:jc w:val="both"/>
      </w:pPr>
      <w:r>
        <w:t>7. Водопользователи,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 привлекаются к ответственности в порядке, установленном законодательством.</w:t>
      </w:r>
    </w:p>
    <w:p w:rsidR="009A2F82" w:rsidRDefault="009A2F82" w:rsidP="000B5A48">
      <w:pPr>
        <w:pStyle w:val="ConsPlusNormal"/>
        <w:ind w:firstLine="540"/>
        <w:jc w:val="both"/>
      </w:pPr>
      <w:r>
        <w:t xml:space="preserve">8. Лица, допустившие нарушение водного законодательства, несут административную, </w:t>
      </w:r>
      <w:r>
        <w:lastRenderedPageBreak/>
        <w:t>уголовную ответственность в соответствии с законодательством Российской Федерации.</w:t>
      </w:r>
    </w:p>
    <w:p w:rsidR="009A2F82" w:rsidRDefault="009A2F82" w:rsidP="000B5A48">
      <w:pPr>
        <w:pStyle w:val="ConsPlusNormal"/>
        <w:jc w:val="both"/>
      </w:pPr>
    </w:p>
    <w:p w:rsidR="009A2F82" w:rsidRPr="008D23CD" w:rsidRDefault="009A2F82" w:rsidP="000B5A48">
      <w:pPr>
        <w:pStyle w:val="ConsPlusNormal"/>
        <w:jc w:val="center"/>
        <w:outlineLvl w:val="1"/>
        <w:rPr>
          <w:b/>
        </w:rPr>
      </w:pPr>
      <w:r w:rsidRPr="008D23CD">
        <w:rPr>
          <w:b/>
        </w:rPr>
        <w:t>Требования к пляжам</w:t>
      </w:r>
    </w:p>
    <w:p w:rsidR="009A2F82" w:rsidRDefault="009A2F82" w:rsidP="000B5A48">
      <w:pPr>
        <w:pStyle w:val="ConsPlusNormal"/>
        <w:jc w:val="both"/>
      </w:pPr>
    </w:p>
    <w:p w:rsidR="009A2F82" w:rsidRDefault="009A2F82" w:rsidP="000B5A48">
      <w:pPr>
        <w:pStyle w:val="ConsPlusNormal"/>
        <w:ind w:firstLine="540"/>
        <w:jc w:val="both"/>
      </w:pPr>
      <w:r>
        <w:t>9. До начала купального сезона каждый пляж должен быть подготовлен и предъявлен к освидетельствованию в установленном федеральным законодательством порядке.</w:t>
      </w:r>
    </w:p>
    <w:p w:rsidR="009A2F82" w:rsidRDefault="009A2F82" w:rsidP="000B5A48">
      <w:pPr>
        <w:pStyle w:val="ConsPlusNormal"/>
        <w:jc w:val="both"/>
      </w:pPr>
      <w:r>
        <w:t xml:space="preserve">(в ред. </w:t>
      </w:r>
      <w:hyperlink r:id="rId17" w:history="1">
        <w:r>
          <w:rPr>
            <w:color w:val="0000FF"/>
          </w:rPr>
          <w:t>Постановления</w:t>
        </w:r>
      </w:hyperlink>
      <w:r>
        <w:t xml:space="preserve"> Правительства РК от 19.07.2016 N 268-П)</w:t>
      </w:r>
    </w:p>
    <w:p w:rsidR="009A2F82" w:rsidRDefault="009A2F82" w:rsidP="000B5A48">
      <w:pPr>
        <w:pStyle w:val="ConsPlusNormal"/>
        <w:ind w:firstLine="540"/>
        <w:jc w:val="both"/>
      </w:pPr>
      <w:r>
        <w:t>Владельцы пляжей должны иметь разрешение на их организацию и использование.</w:t>
      </w:r>
    </w:p>
    <w:p w:rsidR="009A2F82" w:rsidRDefault="009A2F82" w:rsidP="000B5A48">
      <w:pPr>
        <w:pStyle w:val="ConsPlusNormal"/>
        <w:ind w:firstLine="540"/>
        <w:jc w:val="both"/>
      </w:pPr>
      <w:r>
        <w:t>10. Пляжи располагаются на расстоянии не менее 500 м выше по течению от места спуска сточных вод, не ближе 250 м выше и 1000 м ниже портовых, гидротехнических сооружений, пристаней, причалов, пирсов, дебаркадеров, нефтеналивных приспособлений.</w:t>
      </w:r>
    </w:p>
    <w:p w:rsidR="009A2F82" w:rsidRDefault="009A2F82" w:rsidP="000B5A48">
      <w:pPr>
        <w:pStyle w:val="ConsPlusNormal"/>
        <w:ind w:firstLine="540"/>
        <w:jc w:val="both"/>
      </w:pPr>
      <w:r>
        <w:t>11. В местах, отведенных для купания, и выше их по течению до 500 м запрещается стирка белья и купание животных.</w:t>
      </w:r>
    </w:p>
    <w:p w:rsidR="009A2F82" w:rsidRDefault="009A2F82" w:rsidP="000B5A48">
      <w:pPr>
        <w:pStyle w:val="ConsPlusNormal"/>
        <w:ind w:firstLine="540"/>
        <w:jc w:val="both"/>
      </w:pPr>
      <w:r>
        <w:t>12. Береговая территория пляжа должна иметь ограждение. Дно водного объекта в пределах участка акватории, отведенного для купания, должно иметь постепенный скат без уступов до глубины 2 м при расстоянии не менее 15 м от береговой линии (уреза воды) и очищено от водных растений, коряг, стекла, камней и других предметов.</w:t>
      </w:r>
    </w:p>
    <w:p w:rsidR="009A2F82" w:rsidRDefault="009A2F82" w:rsidP="000B5A48">
      <w:pPr>
        <w:pStyle w:val="ConsPlusNormal"/>
        <w:ind w:firstLine="540"/>
        <w:jc w:val="both"/>
      </w:pPr>
      <w:r>
        <w:t>13. Границы участка акватории водного объекта, отведенного для купания, обозначаются буйками оранжевого цвета, расположенными на расстоянии 25-30 м один от другого и 25 м от ме</w:t>
      </w:r>
      <w:proofErr w:type="gramStart"/>
      <w:r>
        <w:t>ст с гл</w:t>
      </w:r>
      <w:proofErr w:type="gramEnd"/>
      <w:r>
        <w:t>убиной 1,3 м. Границы участка акватории водного объекта, отведенного для купания, не должны выходить на судовой ход.</w:t>
      </w:r>
    </w:p>
    <w:p w:rsidR="009A2F82" w:rsidRDefault="009A2F82" w:rsidP="000B5A48">
      <w:pPr>
        <w:pStyle w:val="ConsPlusNormal"/>
        <w:ind w:firstLine="540"/>
        <w:jc w:val="both"/>
      </w:pPr>
      <w:r>
        <w:t>14. Оборудованные на пляжах места для прыжков в воду должны находиться в естественных участках акватории с достаточной глубиной. При отсутствии таких участков устанавливаются деревянные мостки или плоты в местах, обеспечивающих безопасность при нырянии.</w:t>
      </w:r>
    </w:p>
    <w:p w:rsidR="009A2F82" w:rsidRDefault="009A2F82" w:rsidP="000B5A48">
      <w:pPr>
        <w:pStyle w:val="ConsPlusNormal"/>
        <w:ind w:firstLine="540"/>
        <w:jc w:val="both"/>
      </w:pPr>
      <w:r>
        <w:t>Мостки, трапы, плоты и вышки должны иметь сплошной настил и быть испытаны на рабочую нагрузку.</w:t>
      </w:r>
    </w:p>
    <w:p w:rsidR="009A2F82" w:rsidRDefault="009A2F82" w:rsidP="000B5A48">
      <w:pPr>
        <w:pStyle w:val="ConsPlusNormal"/>
        <w:ind w:firstLine="540"/>
        <w:jc w:val="both"/>
      </w:pPr>
      <w:r>
        <w:t>15. На берегу не далее 5 м от воды через каждые 50 м выставляются стойки с вывешенными на них спасательными средствами. На кругах наносятся название пляжа и надпись "Бросай утопающему".</w:t>
      </w:r>
    </w:p>
    <w:p w:rsidR="009A2F82" w:rsidRDefault="009A2F82" w:rsidP="000B5A48">
      <w:pPr>
        <w:pStyle w:val="ConsPlusNormal"/>
        <w:ind w:firstLine="540"/>
        <w:jc w:val="both"/>
      </w:pPr>
      <w:r>
        <w:t>16. На пляжах устанавливаются мачты голубого цвета высотой 8-10 м для подъема сигналов: желтый флаг 70x100 см или 50x70 см (купание разрешено), черный шар диаметром 1 м (купание запрещено).</w:t>
      </w:r>
    </w:p>
    <w:p w:rsidR="009A2F82" w:rsidRDefault="009A2F82" w:rsidP="000B5A48">
      <w:pPr>
        <w:pStyle w:val="ConsPlusNormal"/>
        <w:ind w:firstLine="540"/>
        <w:jc w:val="both"/>
      </w:pPr>
      <w:r>
        <w:t>17. Пляжи оборудуются стендами с извлечениями из настоящих Правил, материалами по предупреждению несчастных случаев на водных объектах, данными о температуре воды и воздуха, схемой акватории пляжа с указанием глубин и опасных мест. Обеспечиваются в достаточном количестве лежаками, тентами, зонтами для защиты от солнца, при наличии водопровода - душами.</w:t>
      </w:r>
    </w:p>
    <w:p w:rsidR="009A2F82" w:rsidRDefault="009A2F82" w:rsidP="000B5A48">
      <w:pPr>
        <w:pStyle w:val="ConsPlusNormal"/>
        <w:ind w:firstLine="540"/>
        <w:jc w:val="both"/>
      </w:pPr>
      <w:r>
        <w:t>18. На пляжах в обязательном порядке организуется развертывание спасательных постов с необходимыми плавательными средствами, оборудованием и снаряжением, обеспечивается дежурство спасателей и медицинского персонала для предупреждения несчастных случаев с людьми и оказания немедленной помощи потерпевшим.</w:t>
      </w:r>
    </w:p>
    <w:p w:rsidR="009A2F82" w:rsidRDefault="009A2F82" w:rsidP="000B5A48">
      <w:pPr>
        <w:pStyle w:val="ConsPlusNormal"/>
        <w:ind w:firstLine="540"/>
        <w:jc w:val="both"/>
      </w:pPr>
      <w:r>
        <w:t>Спасатели постов должны иметь допу</w:t>
      </w:r>
      <w:proofErr w:type="gramStart"/>
      <w:r>
        <w:t>ск к сп</w:t>
      </w:r>
      <w:proofErr w:type="gramEnd"/>
      <w:r>
        <w:t>асательным работам на водных объектах, оформленный в установленном порядке.</w:t>
      </w:r>
    </w:p>
    <w:p w:rsidR="009A2F82" w:rsidRDefault="009A2F82" w:rsidP="000B5A48">
      <w:pPr>
        <w:pStyle w:val="ConsPlusNormal"/>
        <w:ind w:firstLine="540"/>
        <w:jc w:val="both"/>
      </w:pPr>
      <w:r>
        <w:t>19. На пляжах отводятся участки акватории для купания детей до 14 лет. Такие участки обозначаются яркими, хорошо видимыми плавучими сигналами.</w:t>
      </w:r>
    </w:p>
    <w:p w:rsidR="009A2F82" w:rsidRDefault="009A2F82" w:rsidP="000B5A48">
      <w:pPr>
        <w:pStyle w:val="ConsPlusNormal"/>
        <w:ind w:firstLine="540"/>
        <w:jc w:val="both"/>
      </w:pPr>
      <w:r>
        <w:t xml:space="preserve">20. Пляжи оборудуются урнами для сбора мусора, установленными около ограждения пляжа на расстоянии не более 50 метров друг от друга, а также около кабинок для переодевания и других сооружений пляжа. Урны ежедневно очищаются. Твердые бытовые отходы из урн собираются в </w:t>
      </w:r>
      <w:proofErr w:type="spellStart"/>
      <w:r>
        <w:t>мусоросборные</w:t>
      </w:r>
      <w:proofErr w:type="spellEnd"/>
      <w:r>
        <w:t xml:space="preserve"> контейнеры, оборудованные крышками, и затем вывозятся специализированным автотранспортом на полигоны твердых бытовых отходов. Контейнеры устанавливаются в хозяйственной зоне пляжа на площадке с водонепроницаемым покрытием и ограждением с трех сторон.</w:t>
      </w:r>
    </w:p>
    <w:p w:rsidR="009A2F82" w:rsidRDefault="009A2F82" w:rsidP="000B5A48">
      <w:pPr>
        <w:pStyle w:val="ConsPlusNormal"/>
        <w:ind w:firstLine="540"/>
        <w:jc w:val="both"/>
      </w:pPr>
      <w:r>
        <w:t xml:space="preserve">21. На пляжах обустраиваются туалеты. При отсутствии водопровода и канализации - с </w:t>
      </w:r>
      <w:r>
        <w:lastRenderedPageBreak/>
        <w:t>герметичным выгребом или биотуалеты. Очистка выгребов производится при заполнении нечистотами 2/3 объема выгреба.</w:t>
      </w:r>
    </w:p>
    <w:p w:rsidR="009A2F82" w:rsidRDefault="009A2F82" w:rsidP="000B5A48">
      <w:pPr>
        <w:pStyle w:val="ConsPlusNormal"/>
        <w:jc w:val="both"/>
      </w:pPr>
    </w:p>
    <w:p w:rsidR="009A2F82" w:rsidRPr="008D23CD" w:rsidRDefault="009A2F82" w:rsidP="000B5A48">
      <w:pPr>
        <w:pStyle w:val="ConsPlusNormal"/>
        <w:jc w:val="center"/>
        <w:outlineLvl w:val="1"/>
        <w:rPr>
          <w:b/>
        </w:rPr>
      </w:pPr>
      <w:r w:rsidRPr="008D23CD">
        <w:rPr>
          <w:b/>
        </w:rPr>
        <w:t>Меры по обеспечению безопасности населения на пляжах</w:t>
      </w:r>
    </w:p>
    <w:p w:rsidR="009A2F82" w:rsidRPr="008D23CD" w:rsidRDefault="009A2F82" w:rsidP="000B5A48">
      <w:pPr>
        <w:pStyle w:val="ConsPlusNormal"/>
        <w:jc w:val="center"/>
        <w:rPr>
          <w:b/>
        </w:rPr>
      </w:pPr>
      <w:r w:rsidRPr="008D23CD">
        <w:rPr>
          <w:b/>
        </w:rPr>
        <w:t>и в других местах массового отдыха на водных объектах</w:t>
      </w:r>
    </w:p>
    <w:p w:rsidR="009A2F82" w:rsidRPr="008D23CD" w:rsidRDefault="009A2F82" w:rsidP="000B5A48">
      <w:pPr>
        <w:pStyle w:val="ConsPlusNormal"/>
        <w:jc w:val="both"/>
        <w:rPr>
          <w:b/>
        </w:rPr>
      </w:pPr>
    </w:p>
    <w:p w:rsidR="009A2F82" w:rsidRDefault="009A2F82" w:rsidP="000B5A48">
      <w:pPr>
        <w:pStyle w:val="ConsPlusNormal"/>
        <w:ind w:firstLine="540"/>
        <w:jc w:val="both"/>
      </w:pPr>
      <w:r>
        <w:t>22. Запрещается:</w:t>
      </w:r>
    </w:p>
    <w:p w:rsidR="009A2F82" w:rsidRDefault="009A2F82" w:rsidP="000B5A48">
      <w:pPr>
        <w:pStyle w:val="ConsPlusNormal"/>
        <w:ind w:firstLine="540"/>
        <w:jc w:val="both"/>
      </w:pPr>
      <w:r>
        <w:t>1) размещать на территории пляжа в границах участка акватории водного объекта, отведенного для купания, пункты проката маломерных судов, гидроциклов и других плавательных средств;</w:t>
      </w:r>
    </w:p>
    <w:p w:rsidR="009A2F82" w:rsidRDefault="009A2F82" w:rsidP="000B5A48">
      <w:pPr>
        <w:pStyle w:val="ConsPlusNormal"/>
        <w:ind w:firstLine="540"/>
        <w:jc w:val="both"/>
      </w:pPr>
      <w:r>
        <w:t xml:space="preserve">2) </w:t>
      </w:r>
      <w:r w:rsidRPr="008D23CD">
        <w:rPr>
          <w:highlight w:val="yellow"/>
        </w:rPr>
        <w:t>купаться в местах, где выставлены щиты (аншлаги) с предупреждающими и запрещающими надписями</w:t>
      </w:r>
      <w:r>
        <w:t>;</w:t>
      </w:r>
    </w:p>
    <w:p w:rsidR="009A2F82" w:rsidRDefault="009A2F82" w:rsidP="000B5A48">
      <w:pPr>
        <w:pStyle w:val="ConsPlusNormal"/>
        <w:ind w:firstLine="540"/>
        <w:jc w:val="both"/>
      </w:pPr>
      <w:r>
        <w:t>3) заплывать за буйки, обозначающие границы участка акватории водного объекта, отведенного для купания;</w:t>
      </w:r>
    </w:p>
    <w:p w:rsidR="009A2F82" w:rsidRDefault="009A2F82" w:rsidP="000B5A48">
      <w:pPr>
        <w:pStyle w:val="ConsPlusNormal"/>
        <w:ind w:firstLine="540"/>
        <w:jc w:val="both"/>
      </w:pPr>
      <w:r>
        <w:t>4) подплывать к моторным, парусным судам, весельным лодкам и другим плавательным средствам;</w:t>
      </w:r>
    </w:p>
    <w:p w:rsidR="009A2F82" w:rsidRDefault="009A2F82" w:rsidP="000B5A48">
      <w:pPr>
        <w:pStyle w:val="ConsPlusNormal"/>
        <w:ind w:firstLine="540"/>
        <w:jc w:val="both"/>
      </w:pPr>
      <w:r>
        <w:t>5) прыгать в воду с катеров, лодок, причалов, а также с сооружений, не приспособленных для этой цели;</w:t>
      </w:r>
    </w:p>
    <w:p w:rsidR="009A2F82" w:rsidRDefault="009A2F82" w:rsidP="000B5A48">
      <w:pPr>
        <w:pStyle w:val="ConsPlusNormal"/>
        <w:ind w:firstLine="540"/>
        <w:jc w:val="both"/>
      </w:pPr>
      <w:r>
        <w:t xml:space="preserve">6) подходить на маломерных моторных и парусных судах, гидроциклах, гребных, надувных лодках и байдарках к внешней границе зоны заплыва пляжей </w:t>
      </w:r>
      <w:proofErr w:type="gramStart"/>
      <w:r>
        <w:t>ближе</w:t>
      </w:r>
      <w:proofErr w:type="gramEnd"/>
      <w:r>
        <w:t xml:space="preserve"> чем на 50 метров;</w:t>
      </w:r>
    </w:p>
    <w:p w:rsidR="009A2F82" w:rsidRDefault="009A2F82" w:rsidP="000B5A48">
      <w:pPr>
        <w:pStyle w:val="ConsPlusNormal"/>
        <w:ind w:firstLine="540"/>
        <w:jc w:val="both"/>
      </w:pPr>
      <w:r>
        <w:t>7) загрязнять и засорять водные объекты и прилегающую береговую территорию;</w:t>
      </w:r>
    </w:p>
    <w:p w:rsidR="009A2F82" w:rsidRDefault="009A2F82" w:rsidP="000B5A48">
      <w:pPr>
        <w:pStyle w:val="ConsPlusNormal"/>
        <w:ind w:firstLine="540"/>
        <w:jc w:val="both"/>
      </w:pPr>
      <w:r>
        <w:t>8) купаться в состоянии опьянения;</w:t>
      </w:r>
    </w:p>
    <w:p w:rsidR="009A2F82" w:rsidRDefault="009A2F82" w:rsidP="000B5A48">
      <w:pPr>
        <w:pStyle w:val="ConsPlusNormal"/>
        <w:ind w:firstLine="540"/>
        <w:jc w:val="both"/>
      </w:pPr>
      <w:r>
        <w:t>9) купать собак и других животных;</w:t>
      </w:r>
    </w:p>
    <w:p w:rsidR="009A2F82" w:rsidRDefault="009A2F82" w:rsidP="000B5A48">
      <w:pPr>
        <w:pStyle w:val="ConsPlusNormal"/>
        <w:ind w:firstLine="540"/>
        <w:jc w:val="both"/>
      </w:pPr>
      <w:r>
        <w:t>10) играть в спортивные игры в неотведенных для этих целей местах, нырять с захватом купающихся, подавать крики ложной тревоги и совершать другие действия, которые могут повлечь за собой несчастные случаи на водных объектах;</w:t>
      </w:r>
    </w:p>
    <w:p w:rsidR="009A2F82" w:rsidRDefault="009A2F82" w:rsidP="000B5A48">
      <w:pPr>
        <w:pStyle w:val="ConsPlusNormal"/>
        <w:ind w:firstLine="540"/>
        <w:jc w:val="both"/>
      </w:pPr>
      <w:r>
        <w:t>11) плавать на досках, бревнах, лежаках, автомобильных камерах, надувных матрацах и других несамоходных средствах, не гарантирующих безопасность на водных объектах.</w:t>
      </w:r>
    </w:p>
    <w:p w:rsidR="009A2F82" w:rsidRDefault="009A2F82" w:rsidP="000B5A48">
      <w:pPr>
        <w:pStyle w:val="ConsPlusNormal"/>
        <w:ind w:firstLine="540"/>
        <w:jc w:val="both"/>
      </w:pPr>
      <w:r>
        <w:t xml:space="preserve">23. </w:t>
      </w:r>
      <w:r w:rsidRPr="008D23CD">
        <w:rPr>
          <w:highlight w:val="yellow"/>
        </w:rPr>
        <w:t>Родители (лица, их заменяющие) или лица, осуществляющие мероприятия с участием детей, обязаны не допускать купание детей в неустановленных для этого местах, неприемлемые на водных объектах действия, а также плавания на неприспособленных для этого средствах (предметах) и других нарушений правил безопасности на водных объектах.</w:t>
      </w:r>
    </w:p>
    <w:p w:rsidR="009A2F82" w:rsidRDefault="009A2F82" w:rsidP="000B5A48">
      <w:pPr>
        <w:pStyle w:val="ConsPlusNormal"/>
        <w:jc w:val="both"/>
      </w:pPr>
      <w:r>
        <w:t xml:space="preserve">(в ред. </w:t>
      </w:r>
      <w:hyperlink r:id="rId18" w:history="1">
        <w:r>
          <w:rPr>
            <w:color w:val="0000FF"/>
          </w:rPr>
          <w:t>Постановления</w:t>
        </w:r>
      </w:hyperlink>
      <w:r>
        <w:t xml:space="preserve"> Правительства РК от 18.07.2017 N 245-П)</w:t>
      </w:r>
    </w:p>
    <w:p w:rsidR="009A2F82" w:rsidRDefault="009A2F82" w:rsidP="000B5A48">
      <w:pPr>
        <w:pStyle w:val="ConsPlusNormal"/>
        <w:jc w:val="both"/>
      </w:pPr>
    </w:p>
    <w:p w:rsidR="009A2F82" w:rsidRPr="008D23CD" w:rsidRDefault="009A2F82" w:rsidP="000B5A48">
      <w:pPr>
        <w:pStyle w:val="ConsPlusNormal"/>
        <w:jc w:val="center"/>
        <w:outlineLvl w:val="1"/>
        <w:rPr>
          <w:b/>
        </w:rPr>
      </w:pPr>
      <w:r w:rsidRPr="008D23CD">
        <w:rPr>
          <w:b/>
        </w:rPr>
        <w:t>Дополнительные меры по обеспечению безопасности детей</w:t>
      </w:r>
    </w:p>
    <w:p w:rsidR="009A2F82" w:rsidRPr="008D23CD" w:rsidRDefault="009A2F82" w:rsidP="000B5A48">
      <w:pPr>
        <w:pStyle w:val="ConsPlusNormal"/>
        <w:jc w:val="center"/>
        <w:rPr>
          <w:b/>
        </w:rPr>
      </w:pPr>
      <w:r w:rsidRPr="008D23CD">
        <w:rPr>
          <w:b/>
        </w:rPr>
        <w:t>на пляжах в учреждениях отдыха и оздоровления детей</w:t>
      </w:r>
    </w:p>
    <w:p w:rsidR="009A2F82" w:rsidRDefault="009A2F82" w:rsidP="000B5A48">
      <w:pPr>
        <w:pStyle w:val="ConsPlusNormal"/>
        <w:jc w:val="both"/>
      </w:pPr>
    </w:p>
    <w:p w:rsidR="009A2F82" w:rsidRDefault="009A2F82" w:rsidP="000B5A48">
      <w:pPr>
        <w:pStyle w:val="ConsPlusNormal"/>
        <w:ind w:firstLine="540"/>
        <w:jc w:val="both"/>
      </w:pPr>
      <w:r>
        <w:t>24. Пляж учреждения, предназначенного для отдыха и оздоровления детей (далее - учреждение), должен отвечать установленным санитарно-эпидемиологическим требованиям, быть благоустроенным.</w:t>
      </w:r>
    </w:p>
    <w:p w:rsidR="009A2F82" w:rsidRDefault="009A2F82" w:rsidP="000B5A48">
      <w:pPr>
        <w:pStyle w:val="ConsPlusNormal"/>
        <w:ind w:firstLine="540"/>
        <w:jc w:val="both"/>
      </w:pPr>
      <w:r>
        <w:t xml:space="preserve">25. </w:t>
      </w:r>
      <w:proofErr w:type="gramStart"/>
      <w:r>
        <w:t>Контроль за</w:t>
      </w:r>
      <w:proofErr w:type="gramEnd"/>
      <w:r>
        <w:t xml:space="preserve"> правильной организацией и проведением купания детей в лагерях отдыха осуществляют руководители этих учреждений.</w:t>
      </w:r>
    </w:p>
    <w:p w:rsidR="009A2F82" w:rsidRDefault="009A2F82" w:rsidP="000B5A48">
      <w:pPr>
        <w:pStyle w:val="ConsPlusNormal"/>
        <w:ind w:firstLine="540"/>
        <w:jc w:val="both"/>
      </w:pPr>
      <w:r>
        <w:t>26. Руководитель учреждения назначает:</w:t>
      </w:r>
    </w:p>
    <w:p w:rsidR="009A2F82" w:rsidRDefault="009A2F82" w:rsidP="000B5A48">
      <w:pPr>
        <w:pStyle w:val="ConsPlusNormal"/>
        <w:ind w:firstLine="540"/>
        <w:jc w:val="both"/>
      </w:pPr>
      <w:r>
        <w:t>ответственного за организацию безопасного купания детей;</w:t>
      </w:r>
    </w:p>
    <w:p w:rsidR="009A2F82" w:rsidRDefault="009A2F82" w:rsidP="000B5A48">
      <w:pPr>
        <w:pStyle w:val="ConsPlusNormal"/>
        <w:ind w:firstLine="540"/>
        <w:jc w:val="both"/>
      </w:pPr>
      <w:r>
        <w:t xml:space="preserve">ответственного за техническое состояние и санитарное освидетельствование пляжа, </w:t>
      </w:r>
      <w:proofErr w:type="gramStart"/>
      <w:r>
        <w:t>проводимые</w:t>
      </w:r>
      <w:proofErr w:type="gramEnd"/>
      <w:r>
        <w:t xml:space="preserve"> ежегодно перед началом купального сезона;</w:t>
      </w:r>
    </w:p>
    <w:p w:rsidR="009A2F82" w:rsidRDefault="009A2F82" w:rsidP="000B5A48">
      <w:pPr>
        <w:pStyle w:val="ConsPlusNormal"/>
        <w:ind w:firstLine="540"/>
        <w:jc w:val="both"/>
      </w:pPr>
      <w:r>
        <w:t>медицинского работника, ответственного за ежедневное проведение осмотра санитарного состояния береговой полосы пляжа и замера температуры воды с отметкой результатов осмотра и замеров в специальном журнале с заключением о разрешении или запрещении купания детей в зависимости от результатов осмотра.</w:t>
      </w:r>
    </w:p>
    <w:p w:rsidR="009A2F82" w:rsidRDefault="009A2F82" w:rsidP="000B5A48">
      <w:pPr>
        <w:pStyle w:val="ConsPlusNormal"/>
        <w:ind w:firstLine="540"/>
        <w:jc w:val="both"/>
      </w:pPr>
      <w:r>
        <w:t>27. Купание детей разрешается только группами не более 10 человек. Разрешается пребывание в воде одновременно не более одной группы. На каждую группу из 10 человек должен быть один матрос-спасатель.</w:t>
      </w:r>
    </w:p>
    <w:p w:rsidR="009A2F82" w:rsidRDefault="009A2F82" w:rsidP="000B5A48">
      <w:pPr>
        <w:pStyle w:val="ConsPlusNormal"/>
        <w:ind w:firstLine="540"/>
        <w:jc w:val="both"/>
      </w:pPr>
      <w:r>
        <w:lastRenderedPageBreak/>
        <w:t>Продолжительность купания в первые дни начала купального сезона - 2-5 минут с постепенным увеличением до 10-15 минут.</w:t>
      </w:r>
    </w:p>
    <w:p w:rsidR="009A2F82" w:rsidRDefault="009A2F82" w:rsidP="000B5A48">
      <w:pPr>
        <w:pStyle w:val="ConsPlusNormal"/>
        <w:ind w:firstLine="540"/>
        <w:jc w:val="both"/>
      </w:pPr>
      <w:r>
        <w:t>28. На расстоянии 3 м от уреза воды через каждые 25 м выставляются стойки с вывешенными на них спасательными средствами.</w:t>
      </w:r>
    </w:p>
    <w:p w:rsidR="009A2F82" w:rsidRDefault="009A2F82" w:rsidP="000B5A48">
      <w:pPr>
        <w:pStyle w:val="ConsPlusNormal"/>
        <w:ind w:firstLine="540"/>
        <w:jc w:val="both"/>
      </w:pPr>
      <w:r>
        <w:t>29. Купание детей, не умеющих плавать, проводится отдельно.</w:t>
      </w:r>
    </w:p>
    <w:p w:rsidR="009A2F82" w:rsidRDefault="009A2F82" w:rsidP="000B5A48">
      <w:pPr>
        <w:pStyle w:val="ConsPlusNormal"/>
        <w:ind w:firstLine="540"/>
        <w:jc w:val="both"/>
      </w:pPr>
      <w:r>
        <w:t>30. Для проведения уроков по плаванию оборудуется примыкающая к водному объекту площадка, на которой должны быть плавательные доски, резиновые круги, шесты для поддержки не умеющих плавать, плавательные поддерживающие пояса, электромегафоны и другие обеспечивающие обучение средства.</w:t>
      </w:r>
    </w:p>
    <w:p w:rsidR="009A2F82" w:rsidRDefault="009A2F82" w:rsidP="000B5A48">
      <w:pPr>
        <w:pStyle w:val="ConsPlusNormal"/>
        <w:ind w:firstLine="540"/>
        <w:jc w:val="both"/>
      </w:pPr>
      <w:r>
        <w:t>31. Перед началом купания детей проводится подготовка пляжа:</w:t>
      </w:r>
    </w:p>
    <w:p w:rsidR="009A2F82" w:rsidRDefault="009A2F82" w:rsidP="000B5A48">
      <w:pPr>
        <w:pStyle w:val="ConsPlusNormal"/>
        <w:ind w:firstLine="540"/>
        <w:jc w:val="both"/>
      </w:pPr>
      <w:r>
        <w:t>1) границы участка акватории водного объекта, отведенного для купания, обозначаются яркими, хорошо видимыми плавучими сигналами;</w:t>
      </w:r>
    </w:p>
    <w:p w:rsidR="009A2F82" w:rsidRDefault="009A2F82" w:rsidP="000B5A48">
      <w:pPr>
        <w:pStyle w:val="ConsPlusNormal"/>
        <w:ind w:firstLine="540"/>
        <w:jc w:val="both"/>
      </w:pPr>
      <w:r>
        <w:t>2) спасательная лодка со спасателем выходит на внешнюю сторону границы участка акватории водного объекта, отведенного для купания, и удерживается в 2-3 м от нее;</w:t>
      </w:r>
    </w:p>
    <w:p w:rsidR="009A2F82" w:rsidRDefault="009A2F82" w:rsidP="000B5A48">
      <w:pPr>
        <w:pStyle w:val="ConsPlusNormal"/>
        <w:ind w:firstLine="540"/>
        <w:jc w:val="both"/>
      </w:pPr>
      <w:r>
        <w:t>3) проверяется дно акватории пляжа;</w:t>
      </w:r>
    </w:p>
    <w:p w:rsidR="009A2F82" w:rsidRDefault="009A2F82" w:rsidP="000B5A48">
      <w:pPr>
        <w:pStyle w:val="ConsPlusNormal"/>
        <w:ind w:firstLine="540"/>
        <w:jc w:val="both"/>
      </w:pPr>
      <w:r>
        <w:t>4) инструктором по плаванию проводится инструктаж по мерам безопасности с каждой группой.</w:t>
      </w:r>
    </w:p>
    <w:p w:rsidR="009A2F82" w:rsidRDefault="009A2F82" w:rsidP="000B5A48">
      <w:pPr>
        <w:pStyle w:val="ConsPlusNormal"/>
        <w:ind w:firstLine="540"/>
        <w:jc w:val="both"/>
      </w:pPr>
      <w:r>
        <w:t>32. За купающимися детьми должно вестись непрерывное наблюдение дежурными воспитателями и медицинскими работниками.</w:t>
      </w:r>
    </w:p>
    <w:p w:rsidR="009A2F82" w:rsidRDefault="009A2F82" w:rsidP="000B5A48">
      <w:pPr>
        <w:pStyle w:val="ConsPlusNormal"/>
        <w:ind w:firstLine="540"/>
        <w:jc w:val="both"/>
      </w:pPr>
      <w:r>
        <w:t>33. Во время купания детей на пляже запрещается:</w:t>
      </w:r>
    </w:p>
    <w:p w:rsidR="009A2F82" w:rsidRDefault="009A2F82" w:rsidP="000B5A48">
      <w:pPr>
        <w:pStyle w:val="ConsPlusNormal"/>
        <w:ind w:firstLine="540"/>
        <w:jc w:val="both"/>
      </w:pPr>
      <w:r>
        <w:t>1) купание и нахождение посторонних лиц;</w:t>
      </w:r>
    </w:p>
    <w:p w:rsidR="009A2F82" w:rsidRDefault="009A2F82" w:rsidP="000B5A48">
      <w:pPr>
        <w:pStyle w:val="ConsPlusNormal"/>
        <w:ind w:firstLine="540"/>
        <w:jc w:val="both"/>
      </w:pPr>
      <w:r>
        <w:t>2) катание на лодках и катерах;</w:t>
      </w:r>
    </w:p>
    <w:p w:rsidR="009A2F82" w:rsidRDefault="009A2F82" w:rsidP="000B5A48">
      <w:pPr>
        <w:pStyle w:val="ConsPlusNormal"/>
        <w:ind w:firstLine="540"/>
        <w:jc w:val="both"/>
      </w:pPr>
      <w:r>
        <w:t>3) игры и спортивные мероприятия.</w:t>
      </w:r>
    </w:p>
    <w:p w:rsidR="009A2F82" w:rsidRDefault="009A2F82" w:rsidP="000B5A48">
      <w:pPr>
        <w:pStyle w:val="ConsPlusNormal"/>
        <w:ind w:firstLine="540"/>
        <w:jc w:val="both"/>
      </w:pPr>
      <w:r>
        <w:t>34. Для купания детей во время походов, прогулок, экскурсий выбирается неглубокое место с пологим и чистым от свай, коряг, острых камней, водорослей и ила дном. Обследование места купания проводится лицом старше 18 лет, умеющим плавать. Границы места купания обозначаются поплавковым ограждением или подручными средствами. Купание детей, не умеющих плавать, во время походов, прогулок, экскурсий запрещается.</w:t>
      </w:r>
    </w:p>
    <w:p w:rsidR="009A2F82" w:rsidRDefault="009A2F82" w:rsidP="000B5A48">
      <w:pPr>
        <w:pStyle w:val="ConsPlusNormal"/>
        <w:jc w:val="both"/>
      </w:pPr>
    </w:p>
    <w:p w:rsidR="009A2F82" w:rsidRPr="008D23CD" w:rsidRDefault="009A2F82" w:rsidP="000B5A48">
      <w:pPr>
        <w:pStyle w:val="ConsPlusNormal"/>
        <w:jc w:val="center"/>
        <w:outlineLvl w:val="1"/>
        <w:rPr>
          <w:b/>
        </w:rPr>
      </w:pPr>
      <w:r w:rsidRPr="008D23CD">
        <w:rPr>
          <w:b/>
        </w:rPr>
        <w:t>Меры безопасности при пользовании переправами</w:t>
      </w:r>
    </w:p>
    <w:p w:rsidR="009A2F82" w:rsidRPr="008D23CD" w:rsidRDefault="009A2F82" w:rsidP="000B5A48">
      <w:pPr>
        <w:pStyle w:val="ConsPlusNormal"/>
        <w:jc w:val="center"/>
        <w:rPr>
          <w:b/>
        </w:rPr>
      </w:pPr>
      <w:r w:rsidRPr="008D23CD">
        <w:rPr>
          <w:b/>
        </w:rPr>
        <w:t>и наплавными мостами</w:t>
      </w:r>
    </w:p>
    <w:p w:rsidR="009A2F82" w:rsidRDefault="009A2F82" w:rsidP="000B5A48">
      <w:pPr>
        <w:pStyle w:val="ConsPlusNormal"/>
        <w:jc w:val="both"/>
      </w:pPr>
    </w:p>
    <w:p w:rsidR="009A2F82" w:rsidRDefault="009A2F82" w:rsidP="000B5A48">
      <w:pPr>
        <w:pStyle w:val="ConsPlusNormal"/>
        <w:ind w:firstLine="540"/>
        <w:jc w:val="both"/>
      </w:pPr>
      <w:r>
        <w:t>35. Безопасная эксплуатация переправ и наплавных мостов обеспечивается их собственниками или эксплуатирующими организациями в соответствии с законодательством Российской Федерации.</w:t>
      </w:r>
    </w:p>
    <w:p w:rsidR="009A2F82" w:rsidRDefault="009A2F82" w:rsidP="000B5A48">
      <w:pPr>
        <w:pStyle w:val="ConsPlusNormal"/>
        <w:jc w:val="both"/>
      </w:pPr>
      <w:r>
        <w:t xml:space="preserve">(п. 35 в ред. </w:t>
      </w:r>
      <w:hyperlink r:id="rId19" w:history="1">
        <w:r>
          <w:rPr>
            <w:color w:val="0000FF"/>
          </w:rPr>
          <w:t>Постановления</w:t>
        </w:r>
      </w:hyperlink>
      <w:r>
        <w:t xml:space="preserve"> Правительства РК от 19.07.2016 N 268-П)</w:t>
      </w:r>
    </w:p>
    <w:p w:rsidR="009A2F82" w:rsidRDefault="009A2F82" w:rsidP="000B5A48">
      <w:pPr>
        <w:pStyle w:val="ConsPlusNormal"/>
        <w:ind w:firstLine="540"/>
        <w:jc w:val="both"/>
      </w:pPr>
      <w:r>
        <w:t xml:space="preserve">36-40. Утратили силу. - </w:t>
      </w:r>
      <w:hyperlink r:id="rId20" w:history="1">
        <w:r>
          <w:rPr>
            <w:color w:val="0000FF"/>
          </w:rPr>
          <w:t>Постановление</w:t>
        </w:r>
      </w:hyperlink>
      <w:r>
        <w:t xml:space="preserve"> Правительства РК от 19.07.2016 N 268-П.</w:t>
      </w:r>
    </w:p>
    <w:p w:rsidR="009A2F82" w:rsidRDefault="009A2F82" w:rsidP="000B5A48">
      <w:pPr>
        <w:pStyle w:val="ConsPlusNormal"/>
        <w:jc w:val="both"/>
      </w:pPr>
    </w:p>
    <w:p w:rsidR="009A2F82" w:rsidRPr="008D23CD" w:rsidRDefault="009A2F82" w:rsidP="000B5A48">
      <w:pPr>
        <w:pStyle w:val="ConsPlusNormal"/>
        <w:jc w:val="center"/>
        <w:outlineLvl w:val="1"/>
        <w:rPr>
          <w:b/>
        </w:rPr>
      </w:pPr>
      <w:r w:rsidRPr="008D23CD">
        <w:rPr>
          <w:b/>
        </w:rPr>
        <w:t>Меры безопасности на льду</w:t>
      </w:r>
    </w:p>
    <w:p w:rsidR="009A2F82" w:rsidRDefault="009A2F82" w:rsidP="000B5A48">
      <w:pPr>
        <w:pStyle w:val="ConsPlusNormal"/>
        <w:jc w:val="both"/>
      </w:pPr>
    </w:p>
    <w:p w:rsidR="009A2F82" w:rsidRDefault="009A2F82" w:rsidP="000B5A48">
      <w:pPr>
        <w:pStyle w:val="ConsPlusNormal"/>
        <w:ind w:firstLine="540"/>
        <w:jc w:val="both"/>
      </w:pPr>
      <w:r>
        <w:t>41. При переходе водного объекта по льду необходимо пользоваться оборудованными ледовыми переправами или проложенными тропами, а при их отсутствии, прежде чем двигаться по льду, следует наметить маршрут и убедиться в прочности льда с помощью палки. Если лед непрочен, необходимо прекратить движение и возвращаться по своим следам, делая первые шаги без отрыва ног от поверхности льда.</w:t>
      </w:r>
    </w:p>
    <w:p w:rsidR="009A2F82" w:rsidRDefault="009A2F82" w:rsidP="000B5A48">
      <w:pPr>
        <w:pStyle w:val="ConsPlusNormal"/>
        <w:ind w:firstLine="540"/>
        <w:jc w:val="both"/>
      </w:pPr>
      <w:r>
        <w:t>42. Во время движения по льду следует обращать внимание на его поверхность, обходить опасные места и участки, покрытые толстым слоем снега. Особую осторожность необходимо проявлять в местах, где имеется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w:t>
      </w:r>
    </w:p>
    <w:p w:rsidR="009A2F82" w:rsidRDefault="009A2F82" w:rsidP="000B5A48">
      <w:pPr>
        <w:pStyle w:val="ConsPlusNormal"/>
        <w:ind w:firstLine="540"/>
        <w:jc w:val="both"/>
      </w:pPr>
      <w:r>
        <w:t>Безопасным для перехода является лед с зеленоватым оттенком и толщиной не менее 7 см.</w:t>
      </w:r>
    </w:p>
    <w:p w:rsidR="009A2F82" w:rsidRDefault="009A2F82" w:rsidP="000B5A48">
      <w:pPr>
        <w:pStyle w:val="ConsPlusNormal"/>
        <w:ind w:firstLine="540"/>
        <w:jc w:val="both"/>
      </w:pPr>
      <w:r>
        <w:t>43. При переходе по льду необходимо следовать друг за другом на расстоянии 5-6 м и быть готовым оказать немедленную помощь идущему впереди.</w:t>
      </w:r>
    </w:p>
    <w:p w:rsidR="009A2F82" w:rsidRDefault="009A2F82" w:rsidP="000B5A48">
      <w:pPr>
        <w:pStyle w:val="ConsPlusNormal"/>
        <w:ind w:firstLine="540"/>
        <w:jc w:val="both"/>
      </w:pPr>
      <w:r>
        <w:lastRenderedPageBreak/>
        <w:t>Перевозка малогабаритных, но тяжелых грузов производится на санях или других приспособлениях с возможно большей площадью опоры на поверхность льда.</w:t>
      </w:r>
    </w:p>
    <w:p w:rsidR="009A2F82" w:rsidRDefault="009A2F82" w:rsidP="000B5A48">
      <w:pPr>
        <w:pStyle w:val="ConsPlusNormal"/>
        <w:ind w:firstLine="540"/>
        <w:jc w:val="both"/>
      </w:pPr>
      <w:r>
        <w:t>44. При организации устраиваемых на водных объектах площадок для катания на коньках (далее - катков) владельцу необходимо:</w:t>
      </w:r>
    </w:p>
    <w:p w:rsidR="009A2F82" w:rsidRDefault="009A2F82" w:rsidP="000B5A48">
      <w:pPr>
        <w:pStyle w:val="ConsPlusNormal"/>
        <w:ind w:firstLine="540"/>
        <w:jc w:val="both"/>
      </w:pPr>
      <w:r>
        <w:t>1) согласовать место выбора площадки с ГИМС;</w:t>
      </w:r>
    </w:p>
    <w:p w:rsidR="009A2F82" w:rsidRDefault="009A2F82" w:rsidP="000B5A48">
      <w:pPr>
        <w:pStyle w:val="ConsPlusNormal"/>
        <w:ind w:firstLine="540"/>
        <w:jc w:val="both"/>
      </w:pPr>
      <w:r>
        <w:t>2) организовать регулярные замеры льда (в период оттепелей - ежедневные).</w:t>
      </w:r>
    </w:p>
    <w:p w:rsidR="009A2F82" w:rsidRDefault="009A2F82" w:rsidP="000B5A48">
      <w:pPr>
        <w:pStyle w:val="ConsPlusNormal"/>
        <w:ind w:firstLine="540"/>
        <w:jc w:val="both"/>
      </w:pPr>
      <w:r>
        <w:t>45. Пользоваться площадками для катания на коньках, устраиваемыми на водных объектах, разрешается только после тщательной проверки прочности льда. Толщина льда должна быть не менее 12 см, а при массовом катании - не менее 25 см.</w:t>
      </w:r>
    </w:p>
    <w:p w:rsidR="009A2F82" w:rsidRDefault="009A2F82" w:rsidP="000B5A48">
      <w:pPr>
        <w:pStyle w:val="ConsPlusNormal"/>
        <w:ind w:firstLine="540"/>
        <w:jc w:val="both"/>
      </w:pPr>
      <w:r>
        <w:t>46. При переходе водного объекта по льду на лыжах необходимо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Если имеется рюкзак или ранец, необходимо их взять на одно плечо.</w:t>
      </w:r>
    </w:p>
    <w:p w:rsidR="009A2F82" w:rsidRDefault="009A2F82" w:rsidP="000B5A48">
      <w:pPr>
        <w:pStyle w:val="ConsPlusNormal"/>
        <w:ind w:firstLine="540"/>
        <w:jc w:val="both"/>
      </w:pPr>
      <w:r>
        <w:t>Расстояние между лыжниками должно быть 5-6 м. Во время движения на льду лыжник, идущий первым, ударами палок проверяет прочность льда и следит за его состоянием.</w:t>
      </w:r>
    </w:p>
    <w:p w:rsidR="009A2F82" w:rsidRDefault="009A2F82" w:rsidP="000B5A48">
      <w:pPr>
        <w:pStyle w:val="ConsPlusNormal"/>
        <w:ind w:firstLine="540"/>
        <w:jc w:val="both"/>
      </w:pPr>
      <w:r>
        <w:t>47. Коллективные выезды на подледный лов рыбы должны проводиться по согласованию с органами местного самоуправления и ГИМС.</w:t>
      </w:r>
    </w:p>
    <w:p w:rsidR="009A2F82" w:rsidRDefault="009A2F82" w:rsidP="000B5A48">
      <w:pPr>
        <w:pStyle w:val="ConsPlusNormal"/>
        <w:ind w:firstLine="540"/>
        <w:jc w:val="both"/>
      </w:pPr>
      <w:r>
        <w:t>Руководители организаций, осуществляющих такие выезды, назначают своими приказами ответственных лиц за обеспечение порядка в пути следования и на водных объектах и несут ответственность за организацию выезда на подледный лов рыбы.</w:t>
      </w:r>
    </w:p>
    <w:p w:rsidR="009A2F82" w:rsidRDefault="009A2F82" w:rsidP="000B5A48">
      <w:pPr>
        <w:pStyle w:val="ConsPlusNormal"/>
        <w:ind w:firstLine="540"/>
        <w:jc w:val="both"/>
      </w:pPr>
      <w:r>
        <w:t>Ответственные лица должны пройти инструктаж в ГИМС и получить соответствующую справку.</w:t>
      </w:r>
    </w:p>
    <w:p w:rsidR="009A2F82" w:rsidRDefault="009A2F82" w:rsidP="000B5A48">
      <w:pPr>
        <w:pStyle w:val="ConsPlusNormal"/>
        <w:ind w:firstLine="540"/>
        <w:jc w:val="both"/>
      </w:pPr>
      <w:r>
        <w:t>Во время рыбной ловли нельзя пробивать много лунок на ограниченной площади, прыгать и бегать по льду, собираться большими группами.</w:t>
      </w:r>
    </w:p>
    <w:p w:rsidR="009A2F82" w:rsidRDefault="009A2F82" w:rsidP="000B5A48">
      <w:pPr>
        <w:pStyle w:val="ConsPlusNormal"/>
        <w:ind w:firstLine="540"/>
        <w:jc w:val="both"/>
      </w:pPr>
      <w:r>
        <w:t>Каждому рыболову необходимо иметь с собой спасательное средство в виде шнура длиной 12-15 м, на одном конце которого закреплен груз весом 400-500 граммов, на другом изготовлена петля.</w:t>
      </w:r>
    </w:p>
    <w:p w:rsidR="009A2F82" w:rsidRDefault="009A2F82" w:rsidP="000B5A48">
      <w:pPr>
        <w:pStyle w:val="ConsPlusNormal"/>
        <w:ind w:firstLine="540"/>
        <w:jc w:val="both"/>
      </w:pPr>
      <w:r>
        <w:t xml:space="preserve">48. Выезд на лед водных объектов автотранспортных и тракторных средств, в том числе для подледного лова, за исключением снегоходов промышленного и самодельного (на </w:t>
      </w:r>
      <w:proofErr w:type="spellStart"/>
      <w:r>
        <w:t>пневмоходу</w:t>
      </w:r>
      <w:proofErr w:type="spellEnd"/>
      <w:r>
        <w:t>) изготовления, в местах, для этого не оборудованных, запрещается.</w:t>
      </w:r>
    </w:p>
    <w:p w:rsidR="009A2F82" w:rsidRDefault="009A2F82" w:rsidP="000B5A48">
      <w:pPr>
        <w:pStyle w:val="ConsPlusNormal"/>
        <w:ind w:firstLine="540"/>
        <w:jc w:val="both"/>
      </w:pPr>
      <w:r>
        <w:t xml:space="preserve">Выход и выезд на снегоходах промышленного и самодельного (на </w:t>
      </w:r>
      <w:proofErr w:type="spellStart"/>
      <w:r>
        <w:t>пневмоходу</w:t>
      </w:r>
      <w:proofErr w:type="spellEnd"/>
      <w:r>
        <w:t>) изготовления на лед в местах, где выставлены запрещающие знаки, не допускается.</w:t>
      </w:r>
    </w:p>
    <w:p w:rsidR="009A2F82" w:rsidRDefault="009A2F82" w:rsidP="000B5A48">
      <w:pPr>
        <w:pStyle w:val="ConsPlusNormal"/>
        <w:jc w:val="both"/>
      </w:pPr>
    </w:p>
    <w:p w:rsidR="009A2F82" w:rsidRPr="008D23CD" w:rsidRDefault="009A2F82" w:rsidP="000B5A48">
      <w:pPr>
        <w:pStyle w:val="ConsPlusNormal"/>
        <w:jc w:val="center"/>
        <w:outlineLvl w:val="1"/>
        <w:rPr>
          <w:b/>
        </w:rPr>
      </w:pPr>
      <w:r w:rsidRPr="008D23CD">
        <w:rPr>
          <w:b/>
        </w:rPr>
        <w:t>Меры безопасности при пользовании ледовыми переправами</w:t>
      </w:r>
    </w:p>
    <w:p w:rsidR="009A2F82" w:rsidRDefault="009A2F82" w:rsidP="000B5A48">
      <w:pPr>
        <w:pStyle w:val="ConsPlusNormal"/>
        <w:jc w:val="both"/>
      </w:pPr>
    </w:p>
    <w:p w:rsidR="009A2F82" w:rsidRDefault="009A2F82" w:rsidP="000B5A48">
      <w:pPr>
        <w:pStyle w:val="ConsPlusNormal"/>
        <w:ind w:firstLine="540"/>
        <w:jc w:val="both"/>
      </w:pPr>
      <w:r>
        <w:t>49. Владельцы ледовых переправ должны иметь разрешение на их оборудование и эксплуатацию.</w:t>
      </w:r>
    </w:p>
    <w:p w:rsidR="009A2F82" w:rsidRDefault="009A2F82" w:rsidP="000B5A48">
      <w:pPr>
        <w:pStyle w:val="ConsPlusNormal"/>
        <w:ind w:firstLine="540"/>
        <w:jc w:val="both"/>
      </w:pPr>
      <w:r>
        <w:t xml:space="preserve">50. Сроки организации работ переправ по льду на судоходных путях, включенных в </w:t>
      </w:r>
      <w:hyperlink r:id="rId21" w:history="1">
        <w:r>
          <w:rPr>
            <w:color w:val="0000FF"/>
          </w:rPr>
          <w:t>Перечень</w:t>
        </w:r>
      </w:hyperlink>
      <w:r>
        <w:t xml:space="preserve"> внутренних водных путей Российской Федерации, согласуются с государственными бассейновыми управлениями водных путей и судоходства.</w:t>
      </w:r>
    </w:p>
    <w:p w:rsidR="009A2F82" w:rsidRDefault="009A2F82" w:rsidP="000B5A48">
      <w:pPr>
        <w:pStyle w:val="ConsPlusNormal"/>
        <w:ind w:firstLine="540"/>
        <w:jc w:val="both"/>
      </w:pPr>
      <w:r>
        <w:t>51. На обоих берегах водного объекта у спуска на переправу выставляются щиты с вывешенными на них спасательными кругами, спасательными досками, лестницами, веревками. На щите делается надпись "Подать утопающему". Рядом со щитом находятся бревна длиной 5-6 метров и диаметром 10-12 см, используемые для оказания помощи при проломе льда. Для буксировки застрявшего (остановившегося) автотранспорта необходимо наличие буксировочных, страховочных канатов.</w:t>
      </w:r>
    </w:p>
    <w:p w:rsidR="009A2F82" w:rsidRDefault="009A2F82" w:rsidP="000B5A48">
      <w:pPr>
        <w:pStyle w:val="ConsPlusNormal"/>
        <w:ind w:firstLine="540"/>
        <w:jc w:val="both"/>
      </w:pPr>
      <w:r>
        <w:t>52. На переправах запрещается:</w:t>
      </w:r>
    </w:p>
    <w:p w:rsidR="009A2F82" w:rsidRDefault="009A2F82" w:rsidP="000B5A48">
      <w:pPr>
        <w:pStyle w:val="ConsPlusNormal"/>
        <w:ind w:firstLine="540"/>
        <w:jc w:val="both"/>
      </w:pPr>
      <w:r>
        <w:t>1) пробивать лунки для рыбной ловли и других целей;</w:t>
      </w:r>
    </w:p>
    <w:p w:rsidR="009A2F82" w:rsidRDefault="009A2F82" w:rsidP="000B5A48">
      <w:pPr>
        <w:pStyle w:val="ConsPlusNormal"/>
        <w:ind w:firstLine="540"/>
        <w:jc w:val="both"/>
      </w:pPr>
      <w:r>
        <w:t>2) переход и переезд в не огражденных и не охраняемых местах.</w:t>
      </w:r>
    </w:p>
    <w:p w:rsidR="009A2F82" w:rsidRDefault="009A2F82" w:rsidP="000B5A48">
      <w:pPr>
        <w:pStyle w:val="ConsPlusNormal"/>
        <w:jc w:val="both"/>
      </w:pPr>
    </w:p>
    <w:p w:rsidR="009A2F82" w:rsidRPr="008D23CD" w:rsidRDefault="009A2F82" w:rsidP="000B5A48">
      <w:pPr>
        <w:pStyle w:val="ConsPlusNormal"/>
        <w:jc w:val="center"/>
        <w:outlineLvl w:val="1"/>
        <w:rPr>
          <w:b/>
        </w:rPr>
      </w:pPr>
      <w:r w:rsidRPr="008D23CD">
        <w:rPr>
          <w:b/>
        </w:rPr>
        <w:t>Меры безопасности при производстве работ по выемке</w:t>
      </w:r>
    </w:p>
    <w:p w:rsidR="009A2F82" w:rsidRPr="008D23CD" w:rsidRDefault="009A2F82" w:rsidP="000B5A48">
      <w:pPr>
        <w:pStyle w:val="ConsPlusNormal"/>
        <w:jc w:val="center"/>
        <w:rPr>
          <w:b/>
        </w:rPr>
      </w:pPr>
      <w:r w:rsidRPr="008D23CD">
        <w:rPr>
          <w:b/>
        </w:rPr>
        <w:t xml:space="preserve">грунта и </w:t>
      </w:r>
      <w:proofErr w:type="spellStart"/>
      <w:r w:rsidRPr="008D23CD">
        <w:rPr>
          <w:b/>
        </w:rPr>
        <w:t>выколке</w:t>
      </w:r>
      <w:proofErr w:type="spellEnd"/>
      <w:r w:rsidRPr="008D23CD">
        <w:rPr>
          <w:b/>
        </w:rPr>
        <w:t xml:space="preserve"> льда на водных объектах</w:t>
      </w:r>
    </w:p>
    <w:p w:rsidR="009A2F82" w:rsidRDefault="009A2F82" w:rsidP="000B5A48">
      <w:pPr>
        <w:pStyle w:val="ConsPlusNormal"/>
        <w:jc w:val="both"/>
      </w:pPr>
    </w:p>
    <w:p w:rsidR="009A2F82" w:rsidRDefault="009A2F82" w:rsidP="000B5A48">
      <w:pPr>
        <w:pStyle w:val="ConsPlusNormal"/>
        <w:ind w:firstLine="540"/>
        <w:jc w:val="both"/>
      </w:pPr>
      <w:r>
        <w:lastRenderedPageBreak/>
        <w:t>53. Организации при производстве работ по выемке грунта, торфа и сапропеля, углублению дна водных объектов в местах массового отдыха населения обязаны ограждать опасные участки, а после окончания работ выравнивать дно.</w:t>
      </w:r>
    </w:p>
    <w:p w:rsidR="009A2F82" w:rsidRDefault="009A2F82" w:rsidP="000B5A48">
      <w:pPr>
        <w:pStyle w:val="ConsPlusNormal"/>
        <w:ind w:firstLine="540"/>
        <w:jc w:val="both"/>
      </w:pPr>
      <w:r>
        <w:t>54. По окончании выемки грунта в обводненных карьерах производится выравнивание дна от береговой черты до глубины 1,7 метра.</w:t>
      </w:r>
    </w:p>
    <w:p w:rsidR="009A2F82" w:rsidRDefault="009A2F82" w:rsidP="000B5A48">
      <w:pPr>
        <w:pStyle w:val="ConsPlusNormal"/>
        <w:ind w:firstLine="540"/>
        <w:jc w:val="both"/>
      </w:pPr>
      <w:r>
        <w:t>Организации, проводившие земляные работы в местах массового отдыха населения, обязаны засыпать котлованы.</w:t>
      </w:r>
    </w:p>
    <w:p w:rsidR="009A2F82" w:rsidRDefault="009A2F82" w:rsidP="000B5A48">
      <w:pPr>
        <w:pStyle w:val="ConsPlusNormal"/>
        <w:ind w:firstLine="540"/>
        <w:jc w:val="both"/>
      </w:pPr>
      <w:r>
        <w:t>55. Организации при производстве работ по заготовке льда должны ограждать опасные для людей участки и выставлять соответствующие знаки.</w:t>
      </w:r>
    </w:p>
    <w:p w:rsidR="009A2F82" w:rsidRDefault="009A2F82" w:rsidP="000B5A48">
      <w:pPr>
        <w:pStyle w:val="ConsPlusNormal"/>
        <w:jc w:val="both"/>
      </w:pPr>
    </w:p>
    <w:p w:rsidR="009A2F82" w:rsidRPr="008D23CD" w:rsidRDefault="009A2F82" w:rsidP="000B5A48">
      <w:pPr>
        <w:pStyle w:val="ConsPlusNormal"/>
        <w:jc w:val="center"/>
        <w:outlineLvl w:val="1"/>
        <w:rPr>
          <w:b/>
        </w:rPr>
      </w:pPr>
      <w:r w:rsidRPr="008D23CD">
        <w:rPr>
          <w:b/>
        </w:rPr>
        <w:t>Знаки безопасности на водных объектах</w:t>
      </w:r>
    </w:p>
    <w:p w:rsidR="009A2F82" w:rsidRDefault="009A2F82" w:rsidP="000B5A48">
      <w:pPr>
        <w:pStyle w:val="ConsPlusNormal"/>
        <w:jc w:val="both"/>
      </w:pPr>
    </w:p>
    <w:p w:rsidR="009A2F82" w:rsidRDefault="009A2F82" w:rsidP="000B5A48">
      <w:pPr>
        <w:pStyle w:val="ConsPlusNormal"/>
        <w:ind w:firstLine="540"/>
        <w:jc w:val="both"/>
      </w:pPr>
      <w:r>
        <w:t>56. Знаки безопасности на водных объектах устанавливаются на берегах водных объектов с целью обеспечения безопасности людей на водных объектах.</w:t>
      </w:r>
    </w:p>
    <w:p w:rsidR="009A2F82" w:rsidRDefault="009A2F82" w:rsidP="000B5A48">
      <w:pPr>
        <w:pStyle w:val="ConsPlusNormal"/>
        <w:ind w:firstLine="540"/>
        <w:jc w:val="both"/>
      </w:pPr>
      <w:r>
        <w:t>57. Знаки безопасности на водных объектах устанавливаются владельцами пляжей, переправ, наплавных мостов, баз (сооружений) для стоянок маломерных судов, организациями, проводящими дноуглубительные, строительные или другие работы, в целях информирования населения и предупреждения несчастных случаев с людьми на воде.</w:t>
      </w:r>
    </w:p>
    <w:p w:rsidR="009A2F82" w:rsidRDefault="009A2F82" w:rsidP="000B5A48">
      <w:pPr>
        <w:pStyle w:val="ConsPlusNormal"/>
        <w:ind w:firstLine="540"/>
        <w:jc w:val="both"/>
      </w:pPr>
      <w:r>
        <w:t>58. Знаки имеют форму прямоугольника с размерами сторон не менее 50x60 см и изготавливаются из досок, толстой фанеры, металлических листов или из другого прочного материала.</w:t>
      </w:r>
    </w:p>
    <w:p w:rsidR="009A2F82" w:rsidRDefault="009A2F82" w:rsidP="000B5A48">
      <w:pPr>
        <w:pStyle w:val="ConsPlusNormal"/>
        <w:ind w:firstLine="540"/>
        <w:jc w:val="both"/>
      </w:pPr>
      <w:r>
        <w:t>Знаки устанавливаются на видных местах и закрепляются на столбах (деревянных, металлических, железобетонных и тому подобное), врытых в землю. Высота столбов над землей должна быть не менее 2,5 м.</w:t>
      </w:r>
    </w:p>
    <w:p w:rsidR="009A2F82" w:rsidRDefault="009A2F82" w:rsidP="000B5A48">
      <w:pPr>
        <w:pStyle w:val="ConsPlusNormal"/>
        <w:ind w:firstLine="540"/>
        <w:jc w:val="both"/>
      </w:pPr>
      <w:r>
        <w:t>59. Характеристика знаков безопасности на водных объектах:</w:t>
      </w:r>
    </w:p>
    <w:p w:rsidR="009A2F82" w:rsidRDefault="009A2F82" w:rsidP="000B5A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159"/>
      </w:tblGrid>
      <w:tr w:rsidR="009A2F82">
        <w:tc>
          <w:tcPr>
            <w:tcW w:w="567" w:type="dxa"/>
          </w:tcPr>
          <w:p w:rsidR="009A2F82" w:rsidRDefault="009A2F82">
            <w:pPr>
              <w:pStyle w:val="ConsPlusNormal"/>
              <w:jc w:val="center"/>
            </w:pPr>
            <w:r>
              <w:t xml:space="preserve">N </w:t>
            </w:r>
            <w:proofErr w:type="gramStart"/>
            <w:r>
              <w:t>п</w:t>
            </w:r>
            <w:proofErr w:type="gramEnd"/>
            <w:r>
              <w:t>/п</w:t>
            </w:r>
          </w:p>
        </w:tc>
        <w:tc>
          <w:tcPr>
            <w:tcW w:w="3288" w:type="dxa"/>
          </w:tcPr>
          <w:p w:rsidR="009A2F82" w:rsidRDefault="009A2F82">
            <w:pPr>
              <w:pStyle w:val="ConsPlusNormal"/>
              <w:jc w:val="center"/>
            </w:pPr>
            <w:r>
              <w:t>Надпись на знаке</w:t>
            </w:r>
          </w:p>
        </w:tc>
        <w:tc>
          <w:tcPr>
            <w:tcW w:w="5159" w:type="dxa"/>
          </w:tcPr>
          <w:p w:rsidR="009A2F82" w:rsidRDefault="009A2F82">
            <w:pPr>
              <w:pStyle w:val="ConsPlusNormal"/>
              <w:jc w:val="center"/>
            </w:pPr>
            <w:r>
              <w:t>Описание знака</w:t>
            </w:r>
          </w:p>
        </w:tc>
      </w:tr>
      <w:tr w:rsidR="009A2F82">
        <w:tc>
          <w:tcPr>
            <w:tcW w:w="567" w:type="dxa"/>
          </w:tcPr>
          <w:p w:rsidR="009A2F82" w:rsidRDefault="009A2F82">
            <w:pPr>
              <w:pStyle w:val="ConsPlusNormal"/>
              <w:jc w:val="center"/>
            </w:pPr>
            <w:r>
              <w:t>1.</w:t>
            </w:r>
          </w:p>
        </w:tc>
        <w:tc>
          <w:tcPr>
            <w:tcW w:w="3288" w:type="dxa"/>
          </w:tcPr>
          <w:p w:rsidR="009A2F82" w:rsidRDefault="009A2F82">
            <w:pPr>
              <w:pStyle w:val="ConsPlusNormal"/>
            </w:pPr>
            <w:r>
              <w:t>Место купания (с указанием границ в метрах)</w:t>
            </w:r>
          </w:p>
        </w:tc>
        <w:tc>
          <w:tcPr>
            <w:tcW w:w="5159" w:type="dxa"/>
          </w:tcPr>
          <w:p w:rsidR="009A2F82" w:rsidRDefault="009A2F82">
            <w:pPr>
              <w:pStyle w:val="ConsPlusNormal"/>
            </w:pPr>
            <w:r>
              <w:t>в зеленой рамке. Надпись сверху. Ниже изображен плывущий человек. Знак укрепляется на столбе белого цвета</w:t>
            </w:r>
          </w:p>
        </w:tc>
      </w:tr>
      <w:tr w:rsidR="009A2F82">
        <w:tc>
          <w:tcPr>
            <w:tcW w:w="567" w:type="dxa"/>
          </w:tcPr>
          <w:p w:rsidR="009A2F82" w:rsidRDefault="009A2F82">
            <w:pPr>
              <w:pStyle w:val="ConsPlusNormal"/>
              <w:jc w:val="center"/>
            </w:pPr>
            <w:r>
              <w:t>2.</w:t>
            </w:r>
          </w:p>
        </w:tc>
        <w:tc>
          <w:tcPr>
            <w:tcW w:w="3288" w:type="dxa"/>
          </w:tcPr>
          <w:p w:rsidR="009A2F82" w:rsidRDefault="009A2F82">
            <w:pPr>
              <w:pStyle w:val="ConsPlusNormal"/>
            </w:pPr>
            <w:r>
              <w:t>Место купания детей (с указанием границ в метрах)</w:t>
            </w:r>
          </w:p>
        </w:tc>
        <w:tc>
          <w:tcPr>
            <w:tcW w:w="5159" w:type="dxa"/>
          </w:tcPr>
          <w:p w:rsidR="009A2F82" w:rsidRDefault="009A2F82">
            <w:pPr>
              <w:pStyle w:val="ConsPlusNormal"/>
            </w:pPr>
            <w:r>
              <w:t>в зеленой рамке. Надпись сверху. Ниже изображены двое детей, стоящих в воде. Знак укрепляется на столбе белого цвета</w:t>
            </w:r>
          </w:p>
        </w:tc>
      </w:tr>
      <w:tr w:rsidR="009A2F82">
        <w:tc>
          <w:tcPr>
            <w:tcW w:w="567" w:type="dxa"/>
          </w:tcPr>
          <w:p w:rsidR="009A2F82" w:rsidRDefault="009A2F82">
            <w:pPr>
              <w:pStyle w:val="ConsPlusNormal"/>
              <w:jc w:val="center"/>
            </w:pPr>
            <w:r>
              <w:t>3.</w:t>
            </w:r>
          </w:p>
        </w:tc>
        <w:tc>
          <w:tcPr>
            <w:tcW w:w="3288" w:type="dxa"/>
          </w:tcPr>
          <w:p w:rsidR="009A2F82" w:rsidRDefault="009A2F82">
            <w:pPr>
              <w:pStyle w:val="ConsPlusNormal"/>
            </w:pPr>
            <w:r>
              <w:t>Место купания животных (с указанием границ в метрах)</w:t>
            </w:r>
          </w:p>
        </w:tc>
        <w:tc>
          <w:tcPr>
            <w:tcW w:w="5159" w:type="dxa"/>
          </w:tcPr>
          <w:p w:rsidR="009A2F82" w:rsidRDefault="009A2F82">
            <w:pPr>
              <w:pStyle w:val="ConsPlusNormal"/>
            </w:pPr>
            <w:r>
              <w:t>в зеленой рамке. Надпись сверху. Ниже изображена плывущая собака. Знак укрепляется на столбе белого цвета</w:t>
            </w:r>
          </w:p>
        </w:tc>
      </w:tr>
      <w:tr w:rsidR="009A2F82">
        <w:tc>
          <w:tcPr>
            <w:tcW w:w="567" w:type="dxa"/>
          </w:tcPr>
          <w:p w:rsidR="009A2F82" w:rsidRDefault="009A2F82">
            <w:pPr>
              <w:pStyle w:val="ConsPlusNormal"/>
              <w:jc w:val="center"/>
            </w:pPr>
            <w:r>
              <w:t>4.</w:t>
            </w:r>
          </w:p>
        </w:tc>
        <w:tc>
          <w:tcPr>
            <w:tcW w:w="3288" w:type="dxa"/>
          </w:tcPr>
          <w:p w:rsidR="009A2F82" w:rsidRDefault="009A2F82">
            <w:pPr>
              <w:pStyle w:val="ConsPlusNormal"/>
            </w:pPr>
            <w:r>
              <w:t>Купаться запрещено (с указанием границ в метрах)</w:t>
            </w:r>
          </w:p>
        </w:tc>
        <w:tc>
          <w:tcPr>
            <w:tcW w:w="5159" w:type="dxa"/>
          </w:tcPr>
          <w:p w:rsidR="009A2F82" w:rsidRDefault="009A2F82">
            <w:pPr>
              <w:pStyle w:val="ConsPlusNormal"/>
            </w:pPr>
            <w:r>
              <w:t>в красной рамке, перечеркнутой красной чертой по диагонали с верхнего левого угла. Надпись сверху. Ниже изображен плывущий человек. Знак укрепляется на столбе красного цвета</w:t>
            </w:r>
          </w:p>
        </w:tc>
      </w:tr>
      <w:tr w:rsidR="009A2F82">
        <w:tc>
          <w:tcPr>
            <w:tcW w:w="567" w:type="dxa"/>
          </w:tcPr>
          <w:p w:rsidR="009A2F82" w:rsidRDefault="009A2F82">
            <w:pPr>
              <w:pStyle w:val="ConsPlusNormal"/>
              <w:jc w:val="center"/>
            </w:pPr>
            <w:r>
              <w:t>5.</w:t>
            </w:r>
          </w:p>
        </w:tc>
        <w:tc>
          <w:tcPr>
            <w:tcW w:w="3288" w:type="dxa"/>
          </w:tcPr>
          <w:p w:rsidR="009A2F82" w:rsidRDefault="009A2F82">
            <w:pPr>
              <w:pStyle w:val="ConsPlusNormal"/>
            </w:pPr>
            <w:r>
              <w:t>Переход (переезд) по льду разрешен</w:t>
            </w:r>
          </w:p>
        </w:tc>
        <w:tc>
          <w:tcPr>
            <w:tcW w:w="5159" w:type="dxa"/>
          </w:tcPr>
          <w:p w:rsidR="009A2F82" w:rsidRDefault="009A2F82">
            <w:pPr>
              <w:pStyle w:val="ConsPlusNormal"/>
            </w:pPr>
            <w:r>
              <w:t>весь покрашен в зеленый цвет. Надпись посередине. Знак укрепляется на столбе белого цвета</w:t>
            </w:r>
          </w:p>
        </w:tc>
      </w:tr>
      <w:tr w:rsidR="009A2F82">
        <w:tc>
          <w:tcPr>
            <w:tcW w:w="567" w:type="dxa"/>
          </w:tcPr>
          <w:p w:rsidR="009A2F82" w:rsidRDefault="009A2F82">
            <w:pPr>
              <w:pStyle w:val="ConsPlusNormal"/>
              <w:jc w:val="center"/>
            </w:pPr>
            <w:r>
              <w:t>6.</w:t>
            </w:r>
          </w:p>
        </w:tc>
        <w:tc>
          <w:tcPr>
            <w:tcW w:w="3288" w:type="dxa"/>
          </w:tcPr>
          <w:p w:rsidR="009A2F82" w:rsidRDefault="009A2F82">
            <w:pPr>
              <w:pStyle w:val="ConsPlusNormal"/>
            </w:pPr>
            <w:r>
              <w:t>Переход (переезд) по льду запрещен</w:t>
            </w:r>
          </w:p>
        </w:tc>
        <w:tc>
          <w:tcPr>
            <w:tcW w:w="5159" w:type="dxa"/>
          </w:tcPr>
          <w:p w:rsidR="009A2F82" w:rsidRDefault="009A2F82">
            <w:pPr>
              <w:pStyle w:val="ConsPlusNormal"/>
            </w:pPr>
            <w:r>
              <w:t>весь покрашен в красный цвет. Надпись посередине. Знак укрепляется на столбе красного цвета</w:t>
            </w:r>
          </w:p>
        </w:tc>
      </w:tr>
      <w:tr w:rsidR="009A2F82">
        <w:tc>
          <w:tcPr>
            <w:tcW w:w="567" w:type="dxa"/>
          </w:tcPr>
          <w:p w:rsidR="009A2F82" w:rsidRDefault="009A2F82">
            <w:pPr>
              <w:pStyle w:val="ConsPlusNormal"/>
              <w:jc w:val="center"/>
            </w:pPr>
            <w:r>
              <w:t>7.</w:t>
            </w:r>
          </w:p>
        </w:tc>
        <w:tc>
          <w:tcPr>
            <w:tcW w:w="3288" w:type="dxa"/>
          </w:tcPr>
          <w:p w:rsidR="009A2F82" w:rsidRDefault="009A2F82">
            <w:pPr>
              <w:pStyle w:val="ConsPlusNormal"/>
              <w:jc w:val="both"/>
            </w:pPr>
            <w:r>
              <w:t>Не создавать волнение!</w:t>
            </w:r>
          </w:p>
        </w:tc>
        <w:tc>
          <w:tcPr>
            <w:tcW w:w="5159" w:type="dxa"/>
          </w:tcPr>
          <w:p w:rsidR="009A2F82" w:rsidRDefault="009A2F82">
            <w:pPr>
              <w:pStyle w:val="ConsPlusNormal"/>
            </w:pPr>
            <w:r>
              <w:t xml:space="preserve">внутри красной окружности на белом фоне две волны черного цвета, перечеркнутые красной </w:t>
            </w:r>
            <w:r>
              <w:lastRenderedPageBreak/>
              <w:t>линией</w:t>
            </w:r>
          </w:p>
        </w:tc>
      </w:tr>
      <w:tr w:rsidR="009A2F82">
        <w:tc>
          <w:tcPr>
            <w:tcW w:w="567" w:type="dxa"/>
          </w:tcPr>
          <w:p w:rsidR="009A2F82" w:rsidRDefault="009A2F82">
            <w:pPr>
              <w:pStyle w:val="ConsPlusNormal"/>
              <w:jc w:val="center"/>
            </w:pPr>
            <w:r>
              <w:lastRenderedPageBreak/>
              <w:t>8.</w:t>
            </w:r>
          </w:p>
        </w:tc>
        <w:tc>
          <w:tcPr>
            <w:tcW w:w="3288" w:type="dxa"/>
          </w:tcPr>
          <w:p w:rsidR="009A2F82" w:rsidRDefault="009A2F82">
            <w:pPr>
              <w:pStyle w:val="ConsPlusNormal"/>
            </w:pPr>
            <w:r>
              <w:t xml:space="preserve">Движение </w:t>
            </w:r>
            <w:proofErr w:type="gramStart"/>
            <w:r>
              <w:t>мелких</w:t>
            </w:r>
            <w:proofErr w:type="gramEnd"/>
            <w:r>
              <w:t xml:space="preserve"> </w:t>
            </w:r>
            <w:proofErr w:type="spellStart"/>
            <w:r>
              <w:t>плавсредств</w:t>
            </w:r>
            <w:proofErr w:type="spellEnd"/>
            <w:r>
              <w:t xml:space="preserve"> запрещено!</w:t>
            </w:r>
          </w:p>
        </w:tc>
        <w:tc>
          <w:tcPr>
            <w:tcW w:w="5159" w:type="dxa"/>
          </w:tcPr>
          <w:p w:rsidR="009A2F82" w:rsidRDefault="009A2F82">
            <w:pPr>
              <w:pStyle w:val="ConsPlusNormal"/>
            </w:pPr>
            <w:r>
              <w:t>внутри красной окружности на белом фоне лодка с подвесным мотором черного цвета, перечеркнутая красной линией</w:t>
            </w:r>
          </w:p>
        </w:tc>
      </w:tr>
      <w:tr w:rsidR="009A2F82">
        <w:tc>
          <w:tcPr>
            <w:tcW w:w="567" w:type="dxa"/>
          </w:tcPr>
          <w:p w:rsidR="009A2F82" w:rsidRDefault="009A2F82">
            <w:pPr>
              <w:pStyle w:val="ConsPlusNormal"/>
              <w:jc w:val="center"/>
            </w:pPr>
            <w:r>
              <w:t>9.</w:t>
            </w:r>
          </w:p>
        </w:tc>
        <w:tc>
          <w:tcPr>
            <w:tcW w:w="3288" w:type="dxa"/>
          </w:tcPr>
          <w:p w:rsidR="009A2F82" w:rsidRDefault="009A2F82">
            <w:pPr>
              <w:pStyle w:val="ConsPlusNormal"/>
            </w:pPr>
            <w:r>
              <w:t>Якоря не бросать!</w:t>
            </w:r>
          </w:p>
        </w:tc>
        <w:tc>
          <w:tcPr>
            <w:tcW w:w="5159" w:type="dxa"/>
          </w:tcPr>
          <w:p w:rsidR="009A2F82" w:rsidRDefault="009A2F82">
            <w:pPr>
              <w:pStyle w:val="ConsPlusNormal"/>
            </w:pPr>
            <w:r>
              <w:t>внутри красной окружности на белом фоне якорь черного цвета, перечеркнутый красной линией</w:t>
            </w:r>
          </w:p>
        </w:tc>
      </w:tr>
      <w:tr w:rsidR="009A2F82">
        <w:tblPrEx>
          <w:tblBorders>
            <w:insideH w:val="nil"/>
          </w:tblBorders>
        </w:tblPrEx>
        <w:tc>
          <w:tcPr>
            <w:tcW w:w="567" w:type="dxa"/>
            <w:tcBorders>
              <w:bottom w:val="nil"/>
            </w:tcBorders>
          </w:tcPr>
          <w:p w:rsidR="009A2F82" w:rsidRDefault="009A2F82">
            <w:pPr>
              <w:pStyle w:val="ConsPlusNormal"/>
              <w:jc w:val="center"/>
            </w:pPr>
            <w:r>
              <w:t>10.</w:t>
            </w:r>
          </w:p>
        </w:tc>
        <w:tc>
          <w:tcPr>
            <w:tcW w:w="3288" w:type="dxa"/>
            <w:tcBorders>
              <w:bottom w:val="nil"/>
            </w:tcBorders>
          </w:tcPr>
          <w:p w:rsidR="009A2F82" w:rsidRDefault="009A2F82">
            <w:pPr>
              <w:pStyle w:val="ConsPlusNormal"/>
            </w:pPr>
            <w:r>
              <w:t>Надень спасательный жилет!</w:t>
            </w:r>
          </w:p>
        </w:tc>
        <w:tc>
          <w:tcPr>
            <w:tcW w:w="5159" w:type="dxa"/>
            <w:tcBorders>
              <w:bottom w:val="nil"/>
            </w:tcBorders>
          </w:tcPr>
          <w:p w:rsidR="009A2F82" w:rsidRDefault="009A2F82">
            <w:pPr>
              <w:pStyle w:val="ConsPlusNormal"/>
            </w:pPr>
            <w:r>
              <w:t>внутри зеленой окружности на белом фоне изображена лодка с человеком в спасательном жилете</w:t>
            </w:r>
          </w:p>
        </w:tc>
      </w:tr>
      <w:tr w:rsidR="009A2F82">
        <w:tblPrEx>
          <w:tblBorders>
            <w:insideH w:val="nil"/>
          </w:tblBorders>
        </w:tblPrEx>
        <w:tc>
          <w:tcPr>
            <w:tcW w:w="9014" w:type="dxa"/>
            <w:gridSpan w:val="3"/>
            <w:tcBorders>
              <w:top w:val="nil"/>
            </w:tcBorders>
          </w:tcPr>
          <w:p w:rsidR="009A2F82" w:rsidRDefault="009A2F82">
            <w:pPr>
              <w:pStyle w:val="ConsPlusNormal"/>
              <w:jc w:val="both"/>
            </w:pPr>
            <w:r>
              <w:t xml:space="preserve">(п. 10 </w:t>
            </w:r>
            <w:proofErr w:type="gramStart"/>
            <w:r>
              <w:t>введен</w:t>
            </w:r>
            <w:proofErr w:type="gramEnd"/>
            <w:r>
              <w:t xml:space="preserve"> </w:t>
            </w:r>
            <w:hyperlink r:id="rId22" w:history="1">
              <w:r>
                <w:rPr>
                  <w:color w:val="0000FF"/>
                </w:rPr>
                <w:t>Постановлением</w:t>
              </w:r>
            </w:hyperlink>
            <w:r>
              <w:t xml:space="preserve"> Правительства РК от 18.07.2017 N 245-П)</w:t>
            </w:r>
          </w:p>
        </w:tc>
      </w:tr>
    </w:tbl>
    <w:p w:rsidR="009A2F82" w:rsidRDefault="009A2F82">
      <w:pPr>
        <w:pStyle w:val="ConsPlusNormal"/>
        <w:jc w:val="both"/>
      </w:pPr>
    </w:p>
    <w:p w:rsidR="009A2F82" w:rsidRDefault="009A2F82">
      <w:pPr>
        <w:pStyle w:val="ConsPlusNormal"/>
        <w:jc w:val="both"/>
      </w:pPr>
    </w:p>
    <w:p w:rsidR="009A2F82" w:rsidRDefault="009A2F82">
      <w:pPr>
        <w:pStyle w:val="ConsPlusNormal"/>
        <w:jc w:val="right"/>
        <w:outlineLvl w:val="0"/>
      </w:pPr>
      <w:r>
        <w:t>Утверждены</w:t>
      </w:r>
    </w:p>
    <w:p w:rsidR="009A2F82" w:rsidRDefault="009A2F82">
      <w:pPr>
        <w:pStyle w:val="ConsPlusNormal"/>
        <w:jc w:val="right"/>
      </w:pPr>
      <w:r>
        <w:t>Постановлением</w:t>
      </w:r>
    </w:p>
    <w:p w:rsidR="009A2F82" w:rsidRDefault="009A2F82">
      <w:pPr>
        <w:pStyle w:val="ConsPlusNormal"/>
        <w:jc w:val="right"/>
      </w:pPr>
      <w:r>
        <w:t>Правительства Республики Карелия</w:t>
      </w:r>
    </w:p>
    <w:p w:rsidR="009A2F82" w:rsidRDefault="009A2F82">
      <w:pPr>
        <w:pStyle w:val="ConsPlusNormal"/>
        <w:jc w:val="right"/>
      </w:pPr>
      <w:r>
        <w:t>от 23 ноября 2010 года N 259-П</w:t>
      </w:r>
    </w:p>
    <w:p w:rsidR="009A2F82" w:rsidRDefault="009A2F82">
      <w:pPr>
        <w:pStyle w:val="ConsPlusNormal"/>
        <w:jc w:val="both"/>
      </w:pPr>
    </w:p>
    <w:p w:rsidR="009A2F82" w:rsidRDefault="009A2F82">
      <w:pPr>
        <w:pStyle w:val="ConsPlusTitle"/>
        <w:jc w:val="center"/>
      </w:pPr>
      <w:bookmarkStart w:id="1" w:name="P217"/>
      <w:bookmarkEnd w:id="1"/>
      <w:r>
        <w:t>ПРАВИЛА</w:t>
      </w:r>
    </w:p>
    <w:p w:rsidR="009A2F82" w:rsidRDefault="009A2F82">
      <w:pPr>
        <w:pStyle w:val="ConsPlusTitle"/>
        <w:jc w:val="center"/>
      </w:pPr>
      <w:r>
        <w:t>ПОЛЬЗОВАНИЯ ВОДНЫМИ ОБЪЕКТАМИ ДЛЯ ПЛАВАНИЯ</w:t>
      </w:r>
    </w:p>
    <w:p w:rsidR="009A2F82" w:rsidRDefault="009A2F82">
      <w:pPr>
        <w:pStyle w:val="ConsPlusTitle"/>
        <w:jc w:val="center"/>
      </w:pPr>
      <w:r>
        <w:t>НА МАЛОМЕРНЫХ СУДАХ В РЕСПУБЛИКЕ КАРЕЛИЯ</w:t>
      </w:r>
    </w:p>
    <w:p w:rsidR="009A2F82" w:rsidRDefault="009A2F8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F82">
        <w:tc>
          <w:tcPr>
            <w:tcW w:w="60" w:type="dxa"/>
            <w:tcBorders>
              <w:top w:val="nil"/>
              <w:left w:val="nil"/>
              <w:bottom w:val="nil"/>
              <w:right w:val="nil"/>
            </w:tcBorders>
            <w:shd w:val="clear" w:color="auto" w:fill="CED3F1"/>
            <w:tcMar>
              <w:top w:w="0" w:type="dxa"/>
              <w:left w:w="0" w:type="dxa"/>
              <w:bottom w:w="0" w:type="dxa"/>
              <w:right w:w="0" w:type="dxa"/>
            </w:tcMar>
          </w:tcPr>
          <w:p w:rsidR="009A2F82" w:rsidRDefault="009A2F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2F82" w:rsidRDefault="009A2F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2F82" w:rsidRDefault="009A2F82">
            <w:pPr>
              <w:pStyle w:val="ConsPlusNormal"/>
              <w:jc w:val="center"/>
            </w:pPr>
            <w:r>
              <w:rPr>
                <w:color w:val="392C69"/>
              </w:rPr>
              <w:t>Список изменяющих документов</w:t>
            </w:r>
          </w:p>
          <w:p w:rsidR="009A2F82" w:rsidRDefault="009A2F82">
            <w:pPr>
              <w:pStyle w:val="ConsPlusNormal"/>
              <w:jc w:val="center"/>
            </w:pPr>
            <w:r>
              <w:rPr>
                <w:color w:val="392C69"/>
              </w:rPr>
              <w:t xml:space="preserve">(в ред. </w:t>
            </w:r>
            <w:hyperlink r:id="rId23" w:history="1">
              <w:r>
                <w:rPr>
                  <w:color w:val="0000FF"/>
                </w:rPr>
                <w:t>Постановления</w:t>
              </w:r>
            </w:hyperlink>
            <w:r>
              <w:rPr>
                <w:color w:val="392C69"/>
              </w:rPr>
              <w:t xml:space="preserve"> Правительства РК от 18.07.2017 N 245-П)</w:t>
            </w:r>
          </w:p>
        </w:tc>
        <w:tc>
          <w:tcPr>
            <w:tcW w:w="113" w:type="dxa"/>
            <w:tcBorders>
              <w:top w:val="nil"/>
              <w:left w:val="nil"/>
              <w:bottom w:val="nil"/>
              <w:right w:val="nil"/>
            </w:tcBorders>
            <w:shd w:val="clear" w:color="auto" w:fill="F4F3F8"/>
            <w:tcMar>
              <w:top w:w="0" w:type="dxa"/>
              <w:left w:w="0" w:type="dxa"/>
              <w:bottom w:w="0" w:type="dxa"/>
              <w:right w:w="0" w:type="dxa"/>
            </w:tcMar>
          </w:tcPr>
          <w:p w:rsidR="009A2F82" w:rsidRDefault="009A2F82">
            <w:pPr>
              <w:spacing w:after="1" w:line="0" w:lineRule="atLeast"/>
            </w:pPr>
          </w:p>
        </w:tc>
      </w:tr>
    </w:tbl>
    <w:p w:rsidR="009A2F82" w:rsidRDefault="009A2F82">
      <w:pPr>
        <w:pStyle w:val="ConsPlusNormal"/>
        <w:jc w:val="both"/>
      </w:pPr>
    </w:p>
    <w:p w:rsidR="009A2F82" w:rsidRDefault="009A2F82" w:rsidP="000B5A48">
      <w:pPr>
        <w:pStyle w:val="ConsPlusNormal"/>
        <w:ind w:firstLine="540"/>
        <w:jc w:val="both"/>
      </w:pPr>
      <w:r>
        <w:t xml:space="preserve">1. Настоящие Правила разработаны в соответствии с Водным </w:t>
      </w:r>
      <w:hyperlink r:id="rId24" w:history="1">
        <w:r>
          <w:rPr>
            <w:color w:val="0000FF"/>
          </w:rPr>
          <w:t>кодексом</w:t>
        </w:r>
      </w:hyperlink>
      <w:r>
        <w:t xml:space="preserve"> Российской Федерации, устанавливают порядок использования водных объектов для плавания на маломерных судах и являются обязательными для физических и юридических лиц.</w:t>
      </w:r>
    </w:p>
    <w:p w:rsidR="009A2F82" w:rsidRDefault="009A2F82" w:rsidP="000B5A48">
      <w:pPr>
        <w:pStyle w:val="ConsPlusNormal"/>
        <w:ind w:firstLine="540"/>
        <w:jc w:val="both"/>
      </w:pPr>
      <w:r>
        <w:t>2. Поверхностные водные объекты, находящиеся в государственной или муниципальной собственности, являются водными объектами общего пользования и используются для плавания на маломерных судах без заключения договора водопользования или принятия решения о предоставлении водного объекта в пользование.</w:t>
      </w:r>
    </w:p>
    <w:p w:rsidR="009A2F82" w:rsidRDefault="009A2F82" w:rsidP="000B5A48">
      <w:pPr>
        <w:pStyle w:val="ConsPlusNormal"/>
        <w:ind w:firstLine="540"/>
        <w:jc w:val="both"/>
      </w:pPr>
      <w:proofErr w:type="gramStart"/>
      <w:r>
        <w:t>Использование маломерных судов и других технических средств, предназначенных для отдыха, на водных объектах общего пользования может быть запрещено, приостановлено или ограничено в порядке, установленном законодательством, о чем население должно оповещаться органами местного самоуправления муниципальных образований в Республике Карелия (далее - органы местного самоуправления) через средства массовой информации и посредством выставления специальных информационных знаков, устанавливаемых вдоль берегов водных объектов.</w:t>
      </w:r>
      <w:proofErr w:type="gramEnd"/>
      <w:r>
        <w:t xml:space="preserve"> Могут быть также использованы иные способы предоставления такой информации.</w:t>
      </w:r>
    </w:p>
    <w:p w:rsidR="009A2F82" w:rsidRDefault="009A2F82" w:rsidP="000B5A48">
      <w:pPr>
        <w:pStyle w:val="ConsPlusNormal"/>
        <w:ind w:firstLine="540"/>
        <w:jc w:val="both"/>
      </w:pPr>
      <w:bookmarkStart w:id="2" w:name="P226"/>
      <w:bookmarkEnd w:id="2"/>
      <w:r>
        <w:t xml:space="preserve">3. </w:t>
      </w:r>
      <w:proofErr w:type="gramStart"/>
      <w:r>
        <w:t>Проведение на водоемах соревнований, водных праздников, экскурсий и других массовых мероприятий с использованием маломерных судов разрешается в местах, устанавливаемых органами местного самоуправления, по согласованию с Государственной инспекцией по маломерным судам МЧС России по Республике Карелия, с органами санитарно-эпидемиологического надзора, органами, осуществляющими государственный контроль и надзор за использованием и охраной водных объектов, а на судоходных водных объектах - также с органами, регулирующими</w:t>
      </w:r>
      <w:proofErr w:type="gramEnd"/>
      <w:r>
        <w:t xml:space="preserve"> судоходство.</w:t>
      </w:r>
    </w:p>
    <w:p w:rsidR="009A2F82" w:rsidRDefault="009A2F82" w:rsidP="000B5A48">
      <w:pPr>
        <w:pStyle w:val="ConsPlusNormal"/>
        <w:ind w:firstLine="540"/>
        <w:jc w:val="both"/>
      </w:pPr>
      <w:r>
        <w:t>Организаторы мероприятий назначают лиц, ответственных за безопасность людей на водных объектах, общественный порядок и охрану окружающей среды в районе проведения мероприятий.</w:t>
      </w:r>
    </w:p>
    <w:p w:rsidR="009A2F82" w:rsidRDefault="009A2F82" w:rsidP="000B5A48">
      <w:pPr>
        <w:pStyle w:val="ConsPlusNormal"/>
        <w:ind w:firstLine="540"/>
        <w:jc w:val="both"/>
      </w:pPr>
      <w:r>
        <w:lastRenderedPageBreak/>
        <w:t>4. Использование водных объектов для плавания маломерных судов разрешается с открытия до закрытия навигации. Сроки начала и окончания навигации для маломерных судов на водных объектах, не имеющих судоходной (навигационной) обстановки, устанавливаются Правительством Республики Карелия по предложению Главного государственного инспектора по маломерным судам Республики Карелия с учетом климатических условий.</w:t>
      </w:r>
    </w:p>
    <w:p w:rsidR="009A2F82" w:rsidRDefault="009A2F82" w:rsidP="000B5A48">
      <w:pPr>
        <w:pStyle w:val="ConsPlusNormal"/>
        <w:ind w:firstLine="540"/>
        <w:jc w:val="both"/>
      </w:pPr>
      <w:r>
        <w:t>После закрытия навигации использование водных объектов для плавания маломерных судов запрещается.</w:t>
      </w:r>
    </w:p>
    <w:p w:rsidR="009A2F82" w:rsidRDefault="009A2F82" w:rsidP="000B5A48">
      <w:pPr>
        <w:pStyle w:val="ConsPlusNormal"/>
        <w:ind w:firstLine="540"/>
        <w:jc w:val="both"/>
      </w:pPr>
      <w:r>
        <w:t>5. При пользовании водными объектами для плавания на маломерных судах, эксплуатация которых не регулируется федеральным законодательством, запрещается:</w:t>
      </w:r>
    </w:p>
    <w:p w:rsidR="009A2F82" w:rsidRDefault="009A2F82" w:rsidP="000B5A48">
      <w:pPr>
        <w:pStyle w:val="ConsPlusNormal"/>
        <w:ind w:firstLine="540"/>
        <w:jc w:val="both"/>
      </w:pPr>
      <w:r>
        <w:t xml:space="preserve">1) управлять маломерным судном, перевозить пассажиров, проводить мероприятия, указанные в </w:t>
      </w:r>
      <w:hyperlink w:anchor="P226" w:history="1">
        <w:r>
          <w:rPr>
            <w:color w:val="0000FF"/>
          </w:rPr>
          <w:t>пункте 3</w:t>
        </w:r>
      </w:hyperlink>
      <w:r>
        <w:t xml:space="preserve"> настоящих Правил, при поступлении в установленном федеральным законодательством порядке сигналов оповещения об угрозах возникновения чрезвычайных ситуаций природного характера на водных объектах общего пользования на территории Республики Карелия;</w:t>
      </w:r>
    </w:p>
    <w:p w:rsidR="009A2F82" w:rsidRDefault="009A2F82" w:rsidP="000B5A48">
      <w:pPr>
        <w:pStyle w:val="ConsPlusNormal"/>
        <w:ind w:firstLine="540"/>
        <w:jc w:val="both"/>
      </w:pPr>
      <w:r>
        <w:t>2) управлять и (или) находиться на открытой палубе палубного судна или беспалубном судне без надетых спасательных жилетов;</w:t>
      </w:r>
    </w:p>
    <w:p w:rsidR="009A2F82" w:rsidRDefault="009A2F82" w:rsidP="000B5A48">
      <w:pPr>
        <w:pStyle w:val="ConsPlusNormal"/>
        <w:ind w:firstLine="540"/>
        <w:jc w:val="both"/>
      </w:pPr>
      <w:r>
        <w:t>3) находиться детям в возрасте до 16 лет без сопровождения родителей (лиц, их заменяющих) или лиц, осуществляющих мероприятия с участием детей, на маломерном судне, за исключением участия детей до 16 лет в спортивных мероприятиях на водных объектах;</w:t>
      </w:r>
    </w:p>
    <w:p w:rsidR="009A2F82" w:rsidRDefault="009A2F82" w:rsidP="000B5A48">
      <w:pPr>
        <w:pStyle w:val="ConsPlusNormal"/>
        <w:ind w:firstLine="540"/>
        <w:jc w:val="both"/>
      </w:pPr>
      <w:r>
        <w:t>4) находиться на маломерном судне в состоянии алкогольного опьянения;</w:t>
      </w:r>
    </w:p>
    <w:p w:rsidR="009A2F82" w:rsidRDefault="009A2F82" w:rsidP="000B5A48">
      <w:pPr>
        <w:pStyle w:val="ConsPlusNormal"/>
        <w:ind w:firstLine="540"/>
        <w:jc w:val="both"/>
      </w:pPr>
      <w:r>
        <w:t>5) маломерным судам заходить в зоны использования гидроциклов, установленные бассейновыми органами государственного управления на внутреннем водном транспорте;</w:t>
      </w:r>
    </w:p>
    <w:p w:rsidR="009A2F82" w:rsidRDefault="009A2F82" w:rsidP="000B5A48">
      <w:pPr>
        <w:pStyle w:val="ConsPlusNormal"/>
        <w:ind w:firstLine="540"/>
        <w:jc w:val="both"/>
      </w:pPr>
      <w:r>
        <w:t>6) сбрасывать за борт отходы, мусор, иные предметы и сливать нефтепродукты;</w:t>
      </w:r>
    </w:p>
    <w:p w:rsidR="009A2F82" w:rsidRDefault="009A2F82" w:rsidP="000B5A48">
      <w:pPr>
        <w:pStyle w:val="ConsPlusNormal"/>
        <w:ind w:firstLine="540"/>
        <w:jc w:val="both"/>
      </w:pPr>
      <w:r>
        <w:t xml:space="preserve">7) нарушать нормы </w:t>
      </w:r>
      <w:proofErr w:type="spellStart"/>
      <w:r>
        <w:t>пассажировместимости</w:t>
      </w:r>
      <w:proofErr w:type="spellEnd"/>
      <w:r>
        <w:t xml:space="preserve"> и грузоподъемности на маломерных судах.</w:t>
      </w:r>
    </w:p>
    <w:p w:rsidR="009A2F82" w:rsidRDefault="009A2F82" w:rsidP="000B5A48">
      <w:pPr>
        <w:pStyle w:val="ConsPlusNormal"/>
        <w:jc w:val="both"/>
      </w:pPr>
      <w:r>
        <w:t xml:space="preserve">(п. 5 в ред. </w:t>
      </w:r>
      <w:hyperlink r:id="rId25" w:history="1">
        <w:r>
          <w:rPr>
            <w:color w:val="0000FF"/>
          </w:rPr>
          <w:t>Постановления</w:t>
        </w:r>
      </w:hyperlink>
      <w:r>
        <w:t xml:space="preserve"> Правительства РК от 18.07.2017 N 245-П)</w:t>
      </w:r>
    </w:p>
    <w:p w:rsidR="009A2F82" w:rsidRDefault="009A2F82" w:rsidP="000B5A48">
      <w:pPr>
        <w:pStyle w:val="ConsPlusNormal"/>
        <w:ind w:firstLine="540"/>
        <w:jc w:val="both"/>
      </w:pPr>
      <w:r>
        <w:t>5.1. Родители (лица, их заменяющие) или лица, осуществляющие мероприятия с участием детей, обязаны не допускать нарушение детьми настоящих Правил.</w:t>
      </w:r>
    </w:p>
    <w:p w:rsidR="009A2F82" w:rsidRDefault="009A2F82" w:rsidP="000B5A48">
      <w:pPr>
        <w:pStyle w:val="ConsPlusNormal"/>
        <w:jc w:val="both"/>
      </w:pPr>
      <w:r>
        <w:t xml:space="preserve">(п. 5.1 </w:t>
      </w:r>
      <w:proofErr w:type="gramStart"/>
      <w:r>
        <w:t>введен</w:t>
      </w:r>
      <w:proofErr w:type="gramEnd"/>
      <w:r>
        <w:t xml:space="preserve"> </w:t>
      </w:r>
      <w:hyperlink r:id="rId26" w:history="1">
        <w:r>
          <w:rPr>
            <w:color w:val="0000FF"/>
          </w:rPr>
          <w:t>Постановлением</w:t>
        </w:r>
      </w:hyperlink>
      <w:r>
        <w:t xml:space="preserve"> Правительства РК от 18.07.2017 N 245-П)</w:t>
      </w:r>
    </w:p>
    <w:p w:rsidR="009A2F82" w:rsidRDefault="009A2F82" w:rsidP="000B5A48">
      <w:pPr>
        <w:pStyle w:val="ConsPlusNormal"/>
        <w:ind w:firstLine="540"/>
        <w:jc w:val="both"/>
      </w:pPr>
      <w:r>
        <w:t xml:space="preserve">6. Запрещается движение в </w:t>
      </w:r>
      <w:proofErr w:type="spellStart"/>
      <w:r>
        <w:t>Кижских</w:t>
      </w:r>
      <w:proofErr w:type="spellEnd"/>
      <w:r>
        <w:t xml:space="preserve"> шхерах Онежского озера маломерных судов длиной более 12 метров, не оборудованных </w:t>
      </w:r>
      <w:proofErr w:type="gramStart"/>
      <w:r>
        <w:t>УКВ-радиостанцией</w:t>
      </w:r>
      <w:proofErr w:type="gramEnd"/>
      <w:r>
        <w:t>, работающей на частотах 300,025-300,500, 336,025-336,500 МГц.</w:t>
      </w:r>
      <w:bookmarkStart w:id="3" w:name="_GoBack"/>
      <w:bookmarkEnd w:id="3"/>
    </w:p>
    <w:sectPr w:rsidR="009A2F82" w:rsidSect="000B5A48">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93" w:rsidRDefault="000E3F93" w:rsidP="000B5A48">
      <w:pPr>
        <w:spacing w:after="0" w:line="240" w:lineRule="auto"/>
      </w:pPr>
      <w:r>
        <w:separator/>
      </w:r>
    </w:p>
  </w:endnote>
  <w:endnote w:type="continuationSeparator" w:id="0">
    <w:p w:rsidR="000E3F93" w:rsidRDefault="000E3F93" w:rsidP="000B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93" w:rsidRDefault="000E3F93" w:rsidP="000B5A48">
      <w:pPr>
        <w:spacing w:after="0" w:line="240" w:lineRule="auto"/>
      </w:pPr>
      <w:r>
        <w:separator/>
      </w:r>
    </w:p>
  </w:footnote>
  <w:footnote w:type="continuationSeparator" w:id="0">
    <w:p w:rsidR="000E3F93" w:rsidRDefault="000E3F93" w:rsidP="000B5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168653"/>
      <w:docPartObj>
        <w:docPartGallery w:val="Page Numbers (Top of Page)"/>
        <w:docPartUnique/>
      </w:docPartObj>
    </w:sdtPr>
    <w:sdtContent>
      <w:p w:rsidR="000B5A48" w:rsidRDefault="000B5A48">
        <w:pPr>
          <w:pStyle w:val="a3"/>
          <w:jc w:val="center"/>
        </w:pPr>
        <w:r>
          <w:fldChar w:fldCharType="begin"/>
        </w:r>
        <w:r>
          <w:instrText>PAGE   \* MERGEFORMAT</w:instrText>
        </w:r>
        <w:r>
          <w:fldChar w:fldCharType="separate"/>
        </w:r>
        <w:r>
          <w:rPr>
            <w:noProof/>
          </w:rPr>
          <w:t>9</w:t>
        </w:r>
        <w:r>
          <w:fldChar w:fldCharType="end"/>
        </w:r>
      </w:p>
    </w:sdtContent>
  </w:sdt>
  <w:p w:rsidR="000B5A48" w:rsidRDefault="000B5A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82"/>
    <w:rsid w:val="000B5A48"/>
    <w:rsid w:val="000E3F93"/>
    <w:rsid w:val="00687374"/>
    <w:rsid w:val="008D23CD"/>
    <w:rsid w:val="009A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2F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2F8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B5A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A48"/>
  </w:style>
  <w:style w:type="paragraph" w:styleId="a5">
    <w:name w:val="footer"/>
    <w:basedOn w:val="a"/>
    <w:link w:val="a6"/>
    <w:uiPriority w:val="99"/>
    <w:unhideWhenUsed/>
    <w:rsid w:val="000B5A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A48"/>
  </w:style>
  <w:style w:type="paragraph" w:styleId="a7">
    <w:name w:val="Balloon Text"/>
    <w:basedOn w:val="a"/>
    <w:link w:val="a8"/>
    <w:uiPriority w:val="99"/>
    <w:semiHidden/>
    <w:unhideWhenUsed/>
    <w:rsid w:val="000B5A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5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2F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2F8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B5A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A48"/>
  </w:style>
  <w:style w:type="paragraph" w:styleId="a5">
    <w:name w:val="footer"/>
    <w:basedOn w:val="a"/>
    <w:link w:val="a6"/>
    <w:uiPriority w:val="99"/>
    <w:unhideWhenUsed/>
    <w:rsid w:val="000B5A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A48"/>
  </w:style>
  <w:style w:type="paragraph" w:styleId="a7">
    <w:name w:val="Balloon Text"/>
    <w:basedOn w:val="a"/>
    <w:link w:val="a8"/>
    <w:uiPriority w:val="99"/>
    <w:semiHidden/>
    <w:unhideWhenUsed/>
    <w:rsid w:val="000B5A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5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40789DA1FE03DC754443795DDCC571A1C17DF825979002531AC58A6822AEF20DAEFB261439D50BBA5D207ECB71B7C1789A568B447342568BB821JBN8H" TargetMode="External"/><Relationship Id="rId13" Type="http://schemas.openxmlformats.org/officeDocument/2006/relationships/hyperlink" Target="consultantplus://offline/ref=5540789DA1FE03DC754443795DDCC571A1C17DF821909702551AC58A6822AEF20DAEFB341461D90AB343207EDE27E687J2NFH" TargetMode="External"/><Relationship Id="rId18" Type="http://schemas.openxmlformats.org/officeDocument/2006/relationships/hyperlink" Target="consultantplus://offline/ref=5540789DA1FE03DC754443795DDCC571A1C17DF825979002531AC58A6822AEF20DAEFB261439D50BBA5D207CCB71B7C1789A568B447342568BB821JBN8H" TargetMode="External"/><Relationship Id="rId26" Type="http://schemas.openxmlformats.org/officeDocument/2006/relationships/hyperlink" Target="consultantplus://offline/ref=5540789DA1FE03DC754443795DDCC571A1C17DF825979002531AC58A6822AEF20DAEFB261439D50BBA5D227BCB71B7C1789A568B447342568BB821JBN8H" TargetMode="External"/><Relationship Id="rId3" Type="http://schemas.openxmlformats.org/officeDocument/2006/relationships/settings" Target="settings.xml"/><Relationship Id="rId21" Type="http://schemas.openxmlformats.org/officeDocument/2006/relationships/hyperlink" Target="consultantplus://offline/ref=5540789DA1FE03DC75445D744BB0927CA1CB26F420969A5C0A459ED73F2BA4A54AE1A2645034D40BBC56742A8470EB84248957874471474AJ8NBH" TargetMode="External"/><Relationship Id="rId7" Type="http://schemas.openxmlformats.org/officeDocument/2006/relationships/hyperlink" Target="consultantplus://offline/ref=5540789DA1FE03DC754443795DDCC571A1C17DF82492960D5E1AC58A6822AEF20DAEFB261439D50BBA5D207ECB71B7C1789A568B447342568BB821JBN8H" TargetMode="External"/><Relationship Id="rId12" Type="http://schemas.openxmlformats.org/officeDocument/2006/relationships/hyperlink" Target="consultantplus://offline/ref=5540789DA1FE03DC754443795DDCC571A1C17DF821979109511AC58A6822AEF20DAEFB341461D90AB343207EDE27E687J2NFH" TargetMode="External"/><Relationship Id="rId17" Type="http://schemas.openxmlformats.org/officeDocument/2006/relationships/hyperlink" Target="consultantplus://offline/ref=5540789DA1FE03DC754443795DDCC571A1C17DF82492960D5E1AC58A6822AEF20DAEFB261439D50BBA5D207DCB71B7C1789A568B447342568BB821JBN8H" TargetMode="External"/><Relationship Id="rId25" Type="http://schemas.openxmlformats.org/officeDocument/2006/relationships/hyperlink" Target="consultantplus://offline/ref=5540789DA1FE03DC754443795DDCC571A1C17DF825979002531AC58A6822AEF20DAEFB261439D50BBA5D217ACB71B7C1789A568B447342568BB821JBN8H" TargetMode="External"/><Relationship Id="rId2" Type="http://schemas.microsoft.com/office/2007/relationships/stylesWithEffects" Target="stylesWithEffects.xml"/><Relationship Id="rId16" Type="http://schemas.openxmlformats.org/officeDocument/2006/relationships/hyperlink" Target="consultantplus://offline/ref=5540789DA1FE03DC75445D744BB0927CA1CB25F724939A5C0A459ED73F2BA4A54AE1A2645034D109BF56742A8470EB84248957874471474AJ8NBH" TargetMode="External"/><Relationship Id="rId20" Type="http://schemas.openxmlformats.org/officeDocument/2006/relationships/hyperlink" Target="consultantplus://offline/ref=5540789DA1FE03DC754443795DDCC571A1C17DF82492960D5E1AC58A6822AEF20DAEFB261439D50BBA5D2072CB71B7C1789A568B447342568BB821JBN8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540789DA1FE03DC754443795DDCC571A1C17DF821949903571AC58A6822AEF20DAEFB341461D90AB343207EDE27E687J2NFH" TargetMode="External"/><Relationship Id="rId24" Type="http://schemas.openxmlformats.org/officeDocument/2006/relationships/hyperlink" Target="consultantplus://offline/ref=5540789DA1FE03DC75445D744BB0927CA1CB25F724939A5C0A459ED73F2BA4A54AE1A2645034D60FB356742A8470EB84248957874471474AJ8NBH" TargetMode="External"/><Relationship Id="rId5" Type="http://schemas.openxmlformats.org/officeDocument/2006/relationships/footnotes" Target="footnotes.xml"/><Relationship Id="rId15" Type="http://schemas.openxmlformats.org/officeDocument/2006/relationships/hyperlink" Target="consultantplus://offline/ref=5540789DA1FE03DC754443795DDCC571A1C17DF825979002531AC58A6822AEF20DAEFB261439D50BBA5D207DCB71B7C1789A568B447342568BB821JBN8H" TargetMode="External"/><Relationship Id="rId23" Type="http://schemas.openxmlformats.org/officeDocument/2006/relationships/hyperlink" Target="consultantplus://offline/ref=5540789DA1FE03DC754443795DDCC571A1C17DF825979002531AC58A6822AEF20DAEFB261439D50BBA5D217BCB71B7C1789A568B447342568BB821JBN8H" TargetMode="External"/><Relationship Id="rId28" Type="http://schemas.openxmlformats.org/officeDocument/2006/relationships/fontTable" Target="fontTable.xml"/><Relationship Id="rId10" Type="http://schemas.openxmlformats.org/officeDocument/2006/relationships/hyperlink" Target="consultantplus://offline/ref=5540789DA1FE03DC754443795DDCC571A1C17DF821909703541AC58A6822AEF20DAEFB341461D90AB343207EDE27E687J2NFH" TargetMode="External"/><Relationship Id="rId19" Type="http://schemas.openxmlformats.org/officeDocument/2006/relationships/hyperlink" Target="consultantplus://offline/ref=5540789DA1FE03DC754443795DDCC571A1C17DF82492960D5E1AC58A6822AEF20DAEFB261439D50BBA5D207CCB71B7C1789A568B447342568BB821JBN8H" TargetMode="External"/><Relationship Id="rId4" Type="http://schemas.openxmlformats.org/officeDocument/2006/relationships/webSettings" Target="webSettings.xml"/><Relationship Id="rId9" Type="http://schemas.openxmlformats.org/officeDocument/2006/relationships/hyperlink" Target="consultantplus://offline/ref=5540789DA1FE03DC75445D744BB0927CA1CB25F724939A5C0A459ED73F2BA4A54AE1A2645034D60EBA56742A8470EB84248957874471474AJ8NBH" TargetMode="External"/><Relationship Id="rId14" Type="http://schemas.openxmlformats.org/officeDocument/2006/relationships/hyperlink" Target="consultantplus://offline/ref=5540789DA1FE03DC754443795DDCC571A1C17DF82492960D5E1AC58A6822AEF20DAEFB261439D50BBA5D207ECB71B7C1789A568B447342568BB821JBN8H" TargetMode="External"/><Relationship Id="rId22" Type="http://schemas.openxmlformats.org/officeDocument/2006/relationships/hyperlink" Target="consultantplus://offline/ref=5540789DA1FE03DC754443795DDCC571A1C17DF825979002531AC58A6822AEF20DAEFB261439D50BBA5D2073CB71B7C1789A568B447342568BB821JBN8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4351</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2022-05-19T07:23:00Z</cp:lastPrinted>
  <dcterms:created xsi:type="dcterms:W3CDTF">2022-05-19T07:13:00Z</dcterms:created>
  <dcterms:modified xsi:type="dcterms:W3CDTF">2022-05-19T07:23:00Z</dcterms:modified>
</cp:coreProperties>
</file>