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556" w:rsidRPr="00D67734" w:rsidRDefault="00DC5A5F" w:rsidP="006B1F1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5300" cy="790575"/>
            <wp:effectExtent l="0" t="0" r="0" b="9525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C47" w:rsidRPr="007E2C47" w:rsidRDefault="007E2C47" w:rsidP="007E2C4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2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РЕСПУБЛИКА КАРЕЛИЯ</w:t>
      </w:r>
    </w:p>
    <w:p w:rsidR="007E2C47" w:rsidRPr="007E2C47" w:rsidRDefault="007E2C47" w:rsidP="007E2C4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2C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KARJALAN TAZAVALDU</w:t>
      </w:r>
    </w:p>
    <w:p w:rsidR="007E2C47" w:rsidRPr="007E2C47" w:rsidRDefault="007E2C47" w:rsidP="007E2C4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2C47" w:rsidRPr="007E2C47" w:rsidRDefault="007E2C47" w:rsidP="007E2C4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E2C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7E2C47" w:rsidRPr="007E2C47" w:rsidRDefault="007E2C47" w:rsidP="007E2C4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E2C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СУОЯРВСКОГО МУНИЦИПАЛЬНОГО ОКРУГА</w:t>
      </w:r>
    </w:p>
    <w:p w:rsidR="007E2C47" w:rsidRPr="007E2C47" w:rsidRDefault="007E2C47" w:rsidP="007E2C4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2C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SUOJÄRVEN PIIRIKUNNAN HALLINDO</w:t>
      </w:r>
    </w:p>
    <w:p w:rsidR="007E2C47" w:rsidRPr="007E2C47" w:rsidRDefault="007E2C47" w:rsidP="007E2C4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E2C47" w:rsidRPr="007E2C47" w:rsidRDefault="007E2C47" w:rsidP="007E2C4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7E2C4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ПОСТАНОВЛЕНИЕ</w:t>
      </w:r>
    </w:p>
    <w:p w:rsidR="007E2C47" w:rsidRPr="007E2C47" w:rsidRDefault="007E2C47" w:rsidP="007E2C47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E2C47" w:rsidRPr="00C40976" w:rsidRDefault="00C40976" w:rsidP="00C40976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4097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.03.2023   </w:t>
      </w:r>
      <w:r w:rsidR="007E2C47" w:rsidRPr="00C4097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                                                                         № </w:t>
      </w:r>
    </w:p>
    <w:p w:rsidR="007E2C47" w:rsidRPr="007E2C47" w:rsidRDefault="007E2C47" w:rsidP="005139E7">
      <w:pPr>
        <w:pStyle w:val="a6"/>
        <w:suppressAutoHyphens/>
        <w:spacing w:after="0" w:line="240" w:lineRule="auto"/>
        <w:ind w:left="8625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451556" w:rsidRDefault="005838EF" w:rsidP="005838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5838EF">
        <w:rPr>
          <w:rFonts w:ascii="Times New Roman" w:hAnsi="Times New Roman"/>
          <w:b/>
          <w:sz w:val="28"/>
          <w:szCs w:val="28"/>
          <w:lang w:eastAsia="ru-RU"/>
        </w:rPr>
        <w:t>Об утверждении Порядка установления 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838EF">
        <w:rPr>
          <w:rFonts w:ascii="Times New Roman" w:hAnsi="Times New Roman"/>
          <w:b/>
          <w:sz w:val="28"/>
          <w:szCs w:val="28"/>
          <w:lang w:eastAsia="ru-RU"/>
        </w:rPr>
        <w:t>исполнения расходных обязательств муниципальн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ого </w:t>
      </w:r>
      <w:r w:rsidRPr="005838EF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640F48">
        <w:rPr>
          <w:rFonts w:ascii="Times New Roman" w:hAnsi="Times New Roman"/>
          <w:b/>
          <w:sz w:val="28"/>
          <w:szCs w:val="28"/>
          <w:lang w:eastAsia="ru-RU"/>
        </w:rPr>
        <w:t>круга</w:t>
      </w:r>
      <w:r w:rsidRPr="005838EF">
        <w:rPr>
          <w:rFonts w:ascii="Times New Roman" w:hAnsi="Times New Roman"/>
          <w:b/>
          <w:sz w:val="28"/>
          <w:szCs w:val="28"/>
          <w:lang w:eastAsia="ru-RU"/>
        </w:rPr>
        <w:t>, подлежащих исполнению за счет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838EF">
        <w:rPr>
          <w:rFonts w:ascii="Times New Roman" w:hAnsi="Times New Roman"/>
          <w:b/>
          <w:sz w:val="28"/>
          <w:szCs w:val="28"/>
          <w:lang w:eastAsia="ru-RU"/>
        </w:rPr>
        <w:t>субвенций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, субсидий, иных межбюджетных трансфертов </w:t>
      </w:r>
      <w:r w:rsidRPr="005838EF">
        <w:rPr>
          <w:rFonts w:ascii="Times New Roman" w:hAnsi="Times New Roman"/>
          <w:b/>
          <w:sz w:val="28"/>
          <w:szCs w:val="28"/>
          <w:lang w:eastAsia="ru-RU"/>
        </w:rPr>
        <w:t>из бюджета Республики Карелия</w:t>
      </w:r>
    </w:p>
    <w:p w:rsidR="005838EF" w:rsidRPr="0098449A" w:rsidRDefault="005838EF" w:rsidP="005838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51556" w:rsidRPr="005139E7" w:rsidRDefault="00451556" w:rsidP="00F977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7"/>
          <w:szCs w:val="27"/>
        </w:rPr>
      </w:pPr>
      <w:r w:rsidRPr="005139E7">
        <w:rPr>
          <w:rFonts w:ascii="Times New Roman" w:hAnsi="Times New Roman"/>
          <w:sz w:val="27"/>
          <w:szCs w:val="27"/>
          <w:lang w:eastAsia="ru-RU"/>
        </w:rPr>
        <w:t>В соответствии со стать</w:t>
      </w:r>
      <w:r w:rsidR="00917462">
        <w:rPr>
          <w:rFonts w:ascii="Times New Roman" w:hAnsi="Times New Roman"/>
          <w:sz w:val="27"/>
          <w:szCs w:val="27"/>
          <w:lang w:eastAsia="ru-RU"/>
        </w:rPr>
        <w:t>ей</w:t>
      </w:r>
      <w:r w:rsidRPr="005139E7">
        <w:rPr>
          <w:rFonts w:ascii="Times New Roman" w:hAnsi="Times New Roman"/>
          <w:sz w:val="27"/>
          <w:szCs w:val="27"/>
          <w:lang w:eastAsia="ru-RU"/>
        </w:rPr>
        <w:t xml:space="preserve"> 9 Бюджетного кодекса Российской Федерации, </w:t>
      </w:r>
      <w:r w:rsidR="005838EF">
        <w:rPr>
          <w:rFonts w:ascii="Times New Roman" w:hAnsi="Times New Roman"/>
          <w:sz w:val="27"/>
          <w:szCs w:val="27"/>
          <w:lang w:eastAsia="ru-RU"/>
        </w:rPr>
        <w:t>Постановлением Правительства Республики Карелия от 18.03.2008 № 60-П «</w:t>
      </w:r>
      <w:r w:rsidR="005838EF" w:rsidRPr="005838EF">
        <w:rPr>
          <w:rFonts w:ascii="Times New Roman" w:hAnsi="Times New Roman"/>
          <w:sz w:val="27"/>
          <w:szCs w:val="27"/>
          <w:lang w:eastAsia="ru-RU"/>
        </w:rPr>
        <w:t>Об утверждении Порядка установления и исполнения расходных обязательств муниципального образований, подлежащих исполнению за счет субвенций, субсидий, иных межбюджетных трансфертов из бюджета Республики Карелия</w:t>
      </w:r>
      <w:r w:rsidR="005838EF">
        <w:rPr>
          <w:rFonts w:ascii="Times New Roman" w:hAnsi="Times New Roman"/>
          <w:sz w:val="27"/>
          <w:szCs w:val="27"/>
          <w:lang w:eastAsia="ru-RU"/>
        </w:rPr>
        <w:t xml:space="preserve">», </w:t>
      </w:r>
      <w:hyperlink r:id="rId6" w:history="1">
        <w:r w:rsidRPr="005139E7">
          <w:rPr>
            <w:rFonts w:ascii="Times New Roman" w:hAnsi="Times New Roman"/>
            <w:sz w:val="27"/>
            <w:szCs w:val="27"/>
            <w:lang w:eastAsia="ru-RU"/>
          </w:rPr>
          <w:t>статьёй 2</w:t>
        </w:r>
      </w:hyperlink>
      <w:r w:rsidR="007E2C47" w:rsidRPr="005139E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5139E7">
        <w:rPr>
          <w:rFonts w:ascii="Times New Roman" w:hAnsi="Times New Roman"/>
          <w:sz w:val="27"/>
          <w:szCs w:val="27"/>
          <w:lang w:eastAsia="ru-RU"/>
        </w:rPr>
        <w:t xml:space="preserve">Положения о бюджетном процессе в </w:t>
      </w:r>
      <w:r w:rsidR="00F97712" w:rsidRPr="005139E7">
        <w:rPr>
          <w:rFonts w:ascii="Times New Roman" w:hAnsi="Times New Roman"/>
          <w:sz w:val="27"/>
          <w:szCs w:val="27"/>
          <w:lang w:eastAsia="ru-RU"/>
        </w:rPr>
        <w:t>Суоярвском муниципальном округе</w:t>
      </w:r>
      <w:r w:rsidRPr="005139E7">
        <w:rPr>
          <w:rFonts w:ascii="Times New Roman" w:hAnsi="Times New Roman"/>
          <w:sz w:val="27"/>
          <w:szCs w:val="27"/>
          <w:lang w:eastAsia="ru-RU"/>
        </w:rPr>
        <w:t>, утвержденно</w:t>
      </w:r>
      <w:r w:rsidR="007E2C47" w:rsidRPr="005139E7">
        <w:rPr>
          <w:rFonts w:ascii="Times New Roman" w:hAnsi="Times New Roman"/>
          <w:sz w:val="27"/>
          <w:szCs w:val="27"/>
          <w:lang w:eastAsia="ru-RU"/>
        </w:rPr>
        <w:t>го</w:t>
      </w:r>
      <w:r w:rsidRPr="005139E7">
        <w:rPr>
          <w:rFonts w:ascii="Times New Roman" w:hAnsi="Times New Roman"/>
          <w:sz w:val="27"/>
          <w:szCs w:val="27"/>
          <w:lang w:eastAsia="ru-RU"/>
        </w:rPr>
        <w:t xml:space="preserve"> Решением Совета депутатов </w:t>
      </w:r>
      <w:r w:rsidR="00F97712" w:rsidRPr="005139E7">
        <w:rPr>
          <w:rFonts w:ascii="Times New Roman" w:hAnsi="Times New Roman"/>
          <w:sz w:val="27"/>
          <w:szCs w:val="27"/>
          <w:lang w:eastAsia="ru-RU"/>
        </w:rPr>
        <w:t xml:space="preserve">Суоярвского муниципального округа </w:t>
      </w:r>
      <w:r w:rsidR="007E2C47" w:rsidRPr="005139E7">
        <w:rPr>
          <w:rFonts w:ascii="Times New Roman" w:hAnsi="Times New Roman"/>
          <w:sz w:val="27"/>
          <w:szCs w:val="27"/>
          <w:lang w:eastAsia="ru-RU"/>
        </w:rPr>
        <w:t xml:space="preserve">№ 23 </w:t>
      </w:r>
      <w:r w:rsidRPr="005139E7">
        <w:rPr>
          <w:rFonts w:ascii="Times New Roman" w:hAnsi="Times New Roman"/>
          <w:sz w:val="27"/>
          <w:szCs w:val="27"/>
          <w:lang w:eastAsia="ru-RU"/>
        </w:rPr>
        <w:t xml:space="preserve">от </w:t>
      </w:r>
      <w:r w:rsidR="00F97712" w:rsidRPr="005139E7">
        <w:rPr>
          <w:rFonts w:ascii="Times New Roman" w:hAnsi="Times New Roman"/>
          <w:sz w:val="27"/>
          <w:szCs w:val="27"/>
          <w:lang w:eastAsia="ru-RU"/>
        </w:rPr>
        <w:t>11</w:t>
      </w:r>
      <w:r w:rsidRPr="005139E7">
        <w:rPr>
          <w:rFonts w:ascii="Times New Roman" w:hAnsi="Times New Roman"/>
          <w:sz w:val="27"/>
          <w:szCs w:val="27"/>
          <w:lang w:eastAsia="ru-RU"/>
        </w:rPr>
        <w:t>.11.20</w:t>
      </w:r>
      <w:r w:rsidR="00F97712" w:rsidRPr="005139E7">
        <w:rPr>
          <w:rFonts w:ascii="Times New Roman" w:hAnsi="Times New Roman"/>
          <w:sz w:val="27"/>
          <w:szCs w:val="27"/>
          <w:lang w:eastAsia="ru-RU"/>
        </w:rPr>
        <w:t>22</w:t>
      </w:r>
      <w:r w:rsidRPr="005139E7">
        <w:rPr>
          <w:rFonts w:ascii="Times New Roman" w:hAnsi="Times New Roman"/>
          <w:sz w:val="27"/>
          <w:szCs w:val="27"/>
          <w:lang w:eastAsia="ru-RU"/>
        </w:rPr>
        <w:t xml:space="preserve"> года</w:t>
      </w:r>
      <w:r w:rsidR="005838EF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5139E7">
        <w:rPr>
          <w:rFonts w:ascii="Times New Roman" w:hAnsi="Times New Roman"/>
          <w:sz w:val="27"/>
          <w:szCs w:val="27"/>
        </w:rPr>
        <w:t>:</w:t>
      </w:r>
    </w:p>
    <w:p w:rsidR="00451556" w:rsidRPr="005139E7" w:rsidRDefault="00451556" w:rsidP="00F977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  <w:lang w:eastAsia="ru-RU"/>
        </w:rPr>
      </w:pPr>
      <w:r w:rsidRPr="005139E7">
        <w:rPr>
          <w:rFonts w:ascii="Times New Roman" w:hAnsi="Times New Roman"/>
          <w:sz w:val="27"/>
          <w:szCs w:val="27"/>
          <w:lang w:eastAsia="ru-RU"/>
        </w:rPr>
        <w:t>1. Утвердить</w:t>
      </w:r>
      <w:r w:rsidR="005838EF">
        <w:rPr>
          <w:rFonts w:ascii="Times New Roman" w:hAnsi="Times New Roman"/>
          <w:sz w:val="27"/>
          <w:szCs w:val="27"/>
          <w:lang w:eastAsia="ru-RU"/>
        </w:rPr>
        <w:t xml:space="preserve"> прилагаемый П</w:t>
      </w:r>
      <w:r w:rsidR="005838EF" w:rsidRPr="005838EF">
        <w:rPr>
          <w:rFonts w:ascii="Times New Roman" w:hAnsi="Times New Roman"/>
          <w:sz w:val="27"/>
          <w:szCs w:val="27"/>
          <w:lang w:eastAsia="ru-RU"/>
        </w:rPr>
        <w:t>оряд</w:t>
      </w:r>
      <w:r w:rsidR="005838EF">
        <w:rPr>
          <w:rFonts w:ascii="Times New Roman" w:hAnsi="Times New Roman"/>
          <w:sz w:val="27"/>
          <w:szCs w:val="27"/>
          <w:lang w:eastAsia="ru-RU"/>
        </w:rPr>
        <w:t>о</w:t>
      </w:r>
      <w:r w:rsidR="005838EF" w:rsidRPr="005838EF">
        <w:rPr>
          <w:rFonts w:ascii="Times New Roman" w:hAnsi="Times New Roman"/>
          <w:sz w:val="27"/>
          <w:szCs w:val="27"/>
          <w:lang w:eastAsia="ru-RU"/>
        </w:rPr>
        <w:t>к установления и исполнения расходных обязательств муниципального о</w:t>
      </w:r>
      <w:r w:rsidR="00640F48">
        <w:rPr>
          <w:rFonts w:ascii="Times New Roman" w:hAnsi="Times New Roman"/>
          <w:sz w:val="27"/>
          <w:szCs w:val="27"/>
          <w:lang w:eastAsia="ru-RU"/>
        </w:rPr>
        <w:t>круга</w:t>
      </w:r>
      <w:r w:rsidR="005838EF" w:rsidRPr="005838EF">
        <w:rPr>
          <w:rFonts w:ascii="Times New Roman" w:hAnsi="Times New Roman"/>
          <w:sz w:val="27"/>
          <w:szCs w:val="27"/>
          <w:lang w:eastAsia="ru-RU"/>
        </w:rPr>
        <w:t>, подлежащих исполнению за счет субвенций, субсидий, иных межбюджетных трансфертов из бюджета Республики Карелия</w:t>
      </w:r>
      <w:r w:rsidRPr="005139E7">
        <w:rPr>
          <w:rFonts w:ascii="Times New Roman" w:hAnsi="Times New Roman"/>
          <w:sz w:val="27"/>
          <w:szCs w:val="27"/>
          <w:lang w:eastAsia="ru-RU"/>
        </w:rPr>
        <w:t>.</w:t>
      </w:r>
    </w:p>
    <w:p w:rsidR="003D163A" w:rsidRPr="005139E7" w:rsidRDefault="005838EF" w:rsidP="003D163A">
      <w:pPr>
        <w:pStyle w:val="a6"/>
        <w:spacing w:after="0"/>
        <w:ind w:left="0"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ru-RU"/>
        </w:rPr>
        <w:t>2</w:t>
      </w:r>
      <w:r w:rsidR="00451556" w:rsidRPr="005139E7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="003D163A" w:rsidRPr="005139E7">
        <w:rPr>
          <w:rFonts w:ascii="Times New Roman" w:hAnsi="Times New Roman"/>
          <w:sz w:val="27"/>
          <w:szCs w:val="27"/>
        </w:rPr>
        <w:t>Настоящее постановление вступает в силу с 1 января 2023 года.</w:t>
      </w:r>
    </w:p>
    <w:p w:rsidR="00451556" w:rsidRPr="005139E7" w:rsidRDefault="005838EF" w:rsidP="003D163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3</w:t>
      </w:r>
      <w:r w:rsidR="00451556" w:rsidRPr="005139E7">
        <w:rPr>
          <w:rFonts w:ascii="Times New Roman" w:hAnsi="Times New Roman"/>
          <w:sz w:val="27"/>
          <w:szCs w:val="27"/>
          <w:lang w:eastAsia="ru-RU"/>
        </w:rPr>
        <w:t xml:space="preserve">. Контроль за исполнением настоящего Постановления возложить на </w:t>
      </w:r>
      <w:r w:rsidR="00791BE8" w:rsidRPr="005139E7">
        <w:rPr>
          <w:rFonts w:ascii="Times New Roman" w:hAnsi="Times New Roman"/>
          <w:sz w:val="27"/>
          <w:szCs w:val="27"/>
          <w:lang w:eastAsia="ru-RU"/>
        </w:rPr>
        <w:t>заместителя</w:t>
      </w:r>
      <w:r w:rsidR="005139E7" w:rsidRPr="005139E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791BE8" w:rsidRPr="005139E7">
        <w:rPr>
          <w:rFonts w:ascii="Times New Roman" w:hAnsi="Times New Roman"/>
          <w:sz w:val="27"/>
          <w:szCs w:val="27"/>
          <w:lang w:eastAsia="ru-RU"/>
        </w:rPr>
        <w:t>Главы</w:t>
      </w:r>
      <w:r w:rsidR="00451556" w:rsidRPr="005139E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791BE8" w:rsidRPr="005139E7">
        <w:rPr>
          <w:rFonts w:ascii="Times New Roman" w:hAnsi="Times New Roman"/>
          <w:sz w:val="27"/>
          <w:szCs w:val="27"/>
          <w:lang w:eastAsia="ru-RU"/>
        </w:rPr>
        <w:t xml:space="preserve">Л.А. </w:t>
      </w:r>
      <w:proofErr w:type="spellStart"/>
      <w:r w:rsidR="00451556" w:rsidRPr="005139E7">
        <w:rPr>
          <w:rFonts w:ascii="Times New Roman" w:hAnsi="Times New Roman"/>
          <w:sz w:val="27"/>
          <w:szCs w:val="27"/>
          <w:lang w:eastAsia="ru-RU"/>
        </w:rPr>
        <w:t>Окруков</w:t>
      </w:r>
      <w:r w:rsidR="00791BE8" w:rsidRPr="005139E7">
        <w:rPr>
          <w:rFonts w:ascii="Times New Roman" w:hAnsi="Times New Roman"/>
          <w:sz w:val="27"/>
          <w:szCs w:val="27"/>
          <w:lang w:eastAsia="ru-RU"/>
        </w:rPr>
        <w:t>у</w:t>
      </w:r>
      <w:proofErr w:type="spellEnd"/>
      <w:r w:rsidR="00451556" w:rsidRPr="005139E7">
        <w:rPr>
          <w:rFonts w:ascii="Times New Roman" w:hAnsi="Times New Roman"/>
          <w:sz w:val="27"/>
          <w:szCs w:val="27"/>
          <w:lang w:eastAsia="ru-RU"/>
        </w:rPr>
        <w:t>.</w:t>
      </w:r>
    </w:p>
    <w:p w:rsidR="00451556" w:rsidRDefault="00451556" w:rsidP="003614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838EF" w:rsidRDefault="005838EF" w:rsidP="005838E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451556" w:rsidRDefault="00451556" w:rsidP="005838E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CF3C02">
        <w:rPr>
          <w:rFonts w:ascii="Times New Roman" w:hAnsi="Times New Roman"/>
          <w:bCs/>
          <w:sz w:val="28"/>
          <w:szCs w:val="28"/>
          <w:lang w:eastAsia="ru-RU"/>
        </w:rPr>
        <w:t>Глав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7E2C47">
        <w:rPr>
          <w:rFonts w:ascii="Times New Roman" w:hAnsi="Times New Roman"/>
          <w:bCs/>
          <w:sz w:val="28"/>
          <w:szCs w:val="28"/>
          <w:lang w:eastAsia="ru-RU"/>
        </w:rPr>
        <w:t xml:space="preserve"> Суоярвского муниципального округа</w:t>
      </w:r>
      <w:r w:rsidR="00791BE8">
        <w:rPr>
          <w:rFonts w:ascii="Times New Roman" w:hAnsi="Times New Roman"/>
          <w:bCs/>
          <w:sz w:val="28"/>
          <w:szCs w:val="28"/>
          <w:lang w:eastAsia="ru-RU"/>
        </w:rPr>
        <w:t xml:space="preserve">                </w:t>
      </w:r>
      <w:r w:rsidR="005838EF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Р.В. Петров</w:t>
      </w:r>
    </w:p>
    <w:p w:rsidR="005838EF" w:rsidRDefault="005838EF" w:rsidP="005838E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5838EF" w:rsidRDefault="005838EF" w:rsidP="005838E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5838EF" w:rsidRDefault="005838EF" w:rsidP="005838E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5838EF" w:rsidRPr="005838EF" w:rsidRDefault="005838EF" w:rsidP="005838E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451556" w:rsidRDefault="00451556" w:rsidP="00D96D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Разослать: Дело, финансовое управление</w:t>
      </w:r>
      <w:r w:rsidR="00D616F6">
        <w:rPr>
          <w:rFonts w:ascii="Times New Roman" w:hAnsi="Times New Roman"/>
          <w:sz w:val="24"/>
          <w:szCs w:val="24"/>
          <w:lang w:eastAsia="ru-RU"/>
        </w:rPr>
        <w:t>, Л.А. Окрукова</w:t>
      </w:r>
    </w:p>
    <w:p w:rsidR="005838EF" w:rsidRDefault="005838EF" w:rsidP="00F250F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838EF" w:rsidRDefault="005838EF" w:rsidP="00F250F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51556" w:rsidRDefault="00451556" w:rsidP="00F250F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r w:rsidRPr="006B1F1E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</w:p>
    <w:p w:rsidR="00451556" w:rsidRDefault="00AD3B15" w:rsidP="00F250F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D3B15">
        <w:rPr>
          <w:rFonts w:ascii="Times New Roman" w:hAnsi="Times New Roman"/>
          <w:sz w:val="24"/>
          <w:szCs w:val="24"/>
          <w:lang w:eastAsia="ru-RU"/>
        </w:rPr>
        <w:t>Суоярвского муниципального округа</w:t>
      </w:r>
      <w:r w:rsidR="00451556" w:rsidRPr="006B1F1E">
        <w:rPr>
          <w:rFonts w:ascii="Times New Roman" w:hAnsi="Times New Roman"/>
          <w:sz w:val="24"/>
          <w:szCs w:val="24"/>
          <w:lang w:eastAsia="ru-RU"/>
        </w:rPr>
        <w:br/>
        <w:t xml:space="preserve">от </w:t>
      </w:r>
      <w:proofErr w:type="gramStart"/>
      <w:r w:rsidR="005838EF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C40976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C40976">
        <w:rPr>
          <w:rFonts w:ascii="Times New Roman" w:hAnsi="Times New Roman"/>
          <w:sz w:val="24"/>
          <w:szCs w:val="24"/>
          <w:lang w:eastAsia="ru-RU"/>
        </w:rPr>
        <w:t>03.2023</w:t>
      </w:r>
      <w:r w:rsidR="00451556" w:rsidRPr="006B1F1E">
        <w:rPr>
          <w:rFonts w:ascii="Times New Roman" w:hAnsi="Times New Roman"/>
          <w:sz w:val="24"/>
          <w:szCs w:val="24"/>
          <w:lang w:eastAsia="ru-RU"/>
        </w:rPr>
        <w:t xml:space="preserve"> года N</w:t>
      </w:r>
      <w:r w:rsidR="00C4097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51556" w:rsidRDefault="00451556" w:rsidP="00F250F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838EF" w:rsidRPr="005838EF" w:rsidRDefault="005838EF" w:rsidP="00583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ПОРЯДОК</w:t>
      </w:r>
    </w:p>
    <w:p w:rsidR="005838EF" w:rsidRPr="005838EF" w:rsidRDefault="005838EF" w:rsidP="00583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установления и исполнения расходных обязательств муниципальн</w:t>
      </w:r>
      <w:r w:rsidR="00640F48">
        <w:rPr>
          <w:rFonts w:ascii="Times New Roman" w:hAnsi="Times New Roman"/>
          <w:bCs/>
          <w:sz w:val="28"/>
          <w:szCs w:val="28"/>
          <w:lang w:eastAsia="ru-RU"/>
        </w:rPr>
        <w:t>ого</w:t>
      </w:r>
      <w:r w:rsidRPr="005838EF">
        <w:rPr>
          <w:rFonts w:ascii="Times New Roman" w:hAnsi="Times New Roman"/>
          <w:bCs/>
          <w:sz w:val="28"/>
          <w:szCs w:val="28"/>
          <w:lang w:eastAsia="ru-RU"/>
        </w:rPr>
        <w:t xml:space="preserve"> о</w:t>
      </w:r>
      <w:r w:rsidR="00640F48">
        <w:rPr>
          <w:rFonts w:ascii="Times New Roman" w:hAnsi="Times New Roman"/>
          <w:bCs/>
          <w:sz w:val="28"/>
          <w:szCs w:val="28"/>
          <w:lang w:eastAsia="ru-RU"/>
        </w:rPr>
        <w:t>круга</w:t>
      </w:r>
      <w:r w:rsidRPr="005838EF">
        <w:rPr>
          <w:rFonts w:ascii="Times New Roman" w:hAnsi="Times New Roman"/>
          <w:bCs/>
          <w:sz w:val="28"/>
          <w:szCs w:val="28"/>
          <w:lang w:eastAsia="ru-RU"/>
        </w:rPr>
        <w:t>, подлежащих исполнению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838EF">
        <w:rPr>
          <w:rFonts w:ascii="Times New Roman" w:hAnsi="Times New Roman"/>
          <w:bCs/>
          <w:sz w:val="28"/>
          <w:szCs w:val="28"/>
          <w:lang w:eastAsia="ru-RU"/>
        </w:rPr>
        <w:t xml:space="preserve">за счет субвенций, субсидий, иных межбюджетных </w:t>
      </w:r>
      <w:r w:rsidR="00640F48">
        <w:rPr>
          <w:rFonts w:ascii="Times New Roman" w:hAnsi="Times New Roman"/>
          <w:bCs/>
          <w:sz w:val="28"/>
          <w:szCs w:val="28"/>
          <w:lang w:eastAsia="ru-RU"/>
        </w:rPr>
        <w:t>т</w:t>
      </w:r>
      <w:r w:rsidRPr="005838EF">
        <w:rPr>
          <w:rFonts w:ascii="Times New Roman" w:hAnsi="Times New Roman"/>
          <w:bCs/>
          <w:sz w:val="28"/>
          <w:szCs w:val="28"/>
          <w:lang w:eastAsia="ru-RU"/>
        </w:rPr>
        <w:t>рансфертов из бюджета Республики Карелия</w:t>
      </w:r>
    </w:p>
    <w:p w:rsidR="005838EF" w:rsidRPr="005838EF" w:rsidRDefault="005838EF" w:rsidP="00583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5838EF" w:rsidRPr="005838EF" w:rsidRDefault="005838EF" w:rsidP="005838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1. Расходные обязательства муниципальн</w:t>
      </w:r>
      <w:r w:rsidR="00640F48">
        <w:rPr>
          <w:rFonts w:ascii="Times New Roman" w:hAnsi="Times New Roman"/>
          <w:bCs/>
          <w:sz w:val="28"/>
          <w:szCs w:val="28"/>
          <w:lang w:eastAsia="ru-RU"/>
        </w:rPr>
        <w:t>ого</w:t>
      </w:r>
      <w:r w:rsidRPr="005838EF">
        <w:rPr>
          <w:rFonts w:ascii="Times New Roman" w:hAnsi="Times New Roman"/>
          <w:bCs/>
          <w:sz w:val="28"/>
          <w:szCs w:val="28"/>
          <w:lang w:eastAsia="ru-RU"/>
        </w:rPr>
        <w:t xml:space="preserve"> о</w:t>
      </w:r>
      <w:r w:rsidR="00640F48">
        <w:rPr>
          <w:rFonts w:ascii="Times New Roman" w:hAnsi="Times New Roman"/>
          <w:bCs/>
          <w:sz w:val="28"/>
          <w:szCs w:val="28"/>
          <w:lang w:eastAsia="ru-RU"/>
        </w:rPr>
        <w:t>круга</w:t>
      </w:r>
      <w:r w:rsidRPr="005838EF">
        <w:rPr>
          <w:rFonts w:ascii="Times New Roman" w:hAnsi="Times New Roman"/>
          <w:bCs/>
          <w:sz w:val="28"/>
          <w:szCs w:val="28"/>
          <w:lang w:eastAsia="ru-RU"/>
        </w:rPr>
        <w:t>, подлежащие исполнению за счет субвенций</w:t>
      </w:r>
      <w:r w:rsidR="00640F48" w:rsidRPr="00640F48">
        <w:rPr>
          <w:rFonts w:ascii="Times New Roman" w:hAnsi="Times New Roman"/>
          <w:bCs/>
          <w:sz w:val="28"/>
          <w:szCs w:val="28"/>
          <w:lang w:eastAsia="ru-RU"/>
        </w:rPr>
        <w:t>, субсидий, иных межбюджетных трансфертов</w:t>
      </w:r>
      <w:r w:rsidRPr="005838EF">
        <w:rPr>
          <w:rFonts w:ascii="Times New Roman" w:hAnsi="Times New Roman"/>
          <w:bCs/>
          <w:sz w:val="28"/>
          <w:szCs w:val="28"/>
          <w:lang w:eastAsia="ru-RU"/>
        </w:rPr>
        <w:t xml:space="preserve"> из бюджета Республики Карелия (далее - расходные обязательства), устанавливаются </w:t>
      </w:r>
      <w:r w:rsidR="00640F48">
        <w:rPr>
          <w:rFonts w:ascii="Times New Roman" w:hAnsi="Times New Roman"/>
          <w:bCs/>
          <w:sz w:val="28"/>
          <w:szCs w:val="28"/>
          <w:lang w:eastAsia="ru-RU"/>
        </w:rPr>
        <w:t>постановлением администрации Суоярвского муниципального округа</w:t>
      </w:r>
      <w:r w:rsidRPr="005838E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5838EF" w:rsidRPr="005838EF" w:rsidRDefault="00640F48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Постановление Администрации Суоярвского муниципального округа </w:t>
      </w:r>
      <w:r w:rsidR="005838EF" w:rsidRPr="005838EF">
        <w:rPr>
          <w:rFonts w:ascii="Times New Roman" w:hAnsi="Times New Roman"/>
          <w:bCs/>
          <w:sz w:val="28"/>
          <w:szCs w:val="28"/>
          <w:lang w:eastAsia="ru-RU"/>
        </w:rPr>
        <w:t>об установлении расходных обязательств должн</w:t>
      </w:r>
      <w:r w:rsidR="00082C5D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5838EF" w:rsidRPr="005838EF">
        <w:rPr>
          <w:rFonts w:ascii="Times New Roman" w:hAnsi="Times New Roman"/>
          <w:bCs/>
          <w:sz w:val="28"/>
          <w:szCs w:val="28"/>
          <w:lang w:eastAsia="ru-RU"/>
        </w:rPr>
        <w:t xml:space="preserve"> содержать: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1) наименование устанавливаемого расходного обязательства;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2) в случае если расходное обязательство носит срочный характер, срок, на который устанавливается расходное обязательство;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 xml:space="preserve">3) наименование </w:t>
      </w:r>
      <w:r w:rsidR="00640F48">
        <w:rPr>
          <w:rFonts w:ascii="Times New Roman" w:hAnsi="Times New Roman"/>
          <w:bCs/>
          <w:sz w:val="28"/>
          <w:szCs w:val="28"/>
          <w:lang w:eastAsia="ru-RU"/>
        </w:rPr>
        <w:t>структурного подразделения Администрации Суоярвского муниципального округа (подведомственного учреждения)</w:t>
      </w:r>
      <w:r w:rsidRPr="005838EF">
        <w:rPr>
          <w:rFonts w:ascii="Times New Roman" w:hAnsi="Times New Roman"/>
          <w:bCs/>
          <w:sz w:val="28"/>
          <w:szCs w:val="28"/>
          <w:lang w:eastAsia="ru-RU"/>
        </w:rPr>
        <w:t>, организующего исполнение расходного обязательства, устанавливающего порядок выполнения функций, оказания услуг физическим и (или) юридическим лицам; показатели, характеризующие объем и состав выполняемых функций, услуг, оказываемых физическим и (или) юридическим лицам;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Par10"/>
      <w:bookmarkEnd w:id="0"/>
      <w:r w:rsidRPr="005838EF">
        <w:rPr>
          <w:rFonts w:ascii="Times New Roman" w:hAnsi="Times New Roman"/>
          <w:bCs/>
          <w:sz w:val="28"/>
          <w:szCs w:val="28"/>
          <w:lang w:eastAsia="ru-RU"/>
        </w:rPr>
        <w:t>4) перечень муниципальных учреждений и иных некоммерческих организаций, выполняющих функции, оказывающих услуги физическим и юридическим лицам, связанные с исполнением расходного обязательства;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5) перечень выполняемых функций, услуг, оказываемых физическим и (или) юридическим лицам, связанных с исполнением расходного обязательства;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6) перечень категорий физических и (или) юридических лиц, являющихся потребителями соответствующих услуг;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7) нормативы финансового обеспечения выполняемых функций, услуг, оказываемых физическим и (или) юридическим лицам</w:t>
      </w:r>
      <w:r w:rsidR="00C94A42">
        <w:rPr>
          <w:rFonts w:ascii="Times New Roman" w:hAnsi="Times New Roman"/>
          <w:bCs/>
          <w:sz w:val="28"/>
          <w:szCs w:val="28"/>
          <w:lang w:eastAsia="ru-RU"/>
        </w:rPr>
        <w:t xml:space="preserve"> по субвенциям</w:t>
      </w:r>
      <w:r w:rsidRPr="005838EF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8) требования к отчетности о выполнении функций, оказании услуг и о расходовании субвенции,</w:t>
      </w:r>
      <w:r w:rsidR="00C94A42">
        <w:rPr>
          <w:rFonts w:ascii="Times New Roman" w:hAnsi="Times New Roman"/>
          <w:bCs/>
          <w:sz w:val="28"/>
          <w:szCs w:val="28"/>
          <w:lang w:eastAsia="ru-RU"/>
        </w:rPr>
        <w:t xml:space="preserve"> субсидии, иного межбюджетного трансферта</w:t>
      </w:r>
      <w:r w:rsidRPr="005838EF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lastRenderedPageBreak/>
        <w:t>9) в случае превышения норматива, используемого в методике расчета субвенции, источники финансового обеспечения дополнительных расходов, необходимых для полного исполнения расходного обязательства.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2. Исполнение расходных обязательств осуществляется в установленном в соответствии с бюджетным законодательством порядке исполнения бюджета по расходам.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Сводная бюджетная роспись местного бюджета, лимиты бюджетных обязательств по исполнению расходов за счет соответствующей субвенции</w:t>
      </w:r>
      <w:r w:rsidR="00640F48">
        <w:rPr>
          <w:rFonts w:ascii="Times New Roman" w:hAnsi="Times New Roman"/>
          <w:bCs/>
          <w:sz w:val="28"/>
          <w:szCs w:val="28"/>
          <w:lang w:eastAsia="ru-RU"/>
        </w:rPr>
        <w:t>, субсидии, иного межбюджетного трансферта</w:t>
      </w:r>
      <w:r w:rsidRPr="005838EF">
        <w:rPr>
          <w:rFonts w:ascii="Times New Roman" w:hAnsi="Times New Roman"/>
          <w:bCs/>
          <w:sz w:val="28"/>
          <w:szCs w:val="28"/>
          <w:lang w:eastAsia="ru-RU"/>
        </w:rPr>
        <w:t xml:space="preserve"> должны соответствовать бюджетным ассигнованиям, лимитам бюджетных обязательств, доведенных до </w:t>
      </w:r>
      <w:r w:rsidR="00640F48">
        <w:rPr>
          <w:rFonts w:ascii="Times New Roman" w:hAnsi="Times New Roman"/>
          <w:bCs/>
          <w:sz w:val="28"/>
          <w:szCs w:val="28"/>
          <w:lang w:eastAsia="ru-RU"/>
        </w:rPr>
        <w:t>Администрации Суоярвского муниципального округа</w:t>
      </w:r>
      <w:r w:rsidRPr="005838EF">
        <w:rPr>
          <w:rFonts w:ascii="Times New Roman" w:hAnsi="Times New Roman"/>
          <w:bCs/>
          <w:sz w:val="28"/>
          <w:szCs w:val="28"/>
          <w:lang w:eastAsia="ru-RU"/>
        </w:rPr>
        <w:t xml:space="preserve"> в установленном порядке соответствующим главным распорядителем средств бюджета Республики Карелия.</w:t>
      </w:r>
    </w:p>
    <w:p w:rsidR="005838EF" w:rsidRPr="005838EF" w:rsidRDefault="00640F48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Администрация Суоярвского муниципального округа</w:t>
      </w:r>
      <w:r w:rsidR="005838EF" w:rsidRPr="005838EF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1) обеспечивает распределение бюджетных ассигнований и лимитов бюджетных ассигнований между получателями средств местн</w:t>
      </w:r>
      <w:r w:rsidR="00C94A42">
        <w:rPr>
          <w:rFonts w:ascii="Times New Roman" w:hAnsi="Times New Roman"/>
          <w:bCs/>
          <w:sz w:val="28"/>
          <w:szCs w:val="28"/>
          <w:lang w:eastAsia="ru-RU"/>
        </w:rPr>
        <w:t>ого</w:t>
      </w:r>
      <w:r w:rsidRPr="005838EF">
        <w:rPr>
          <w:rFonts w:ascii="Times New Roman" w:hAnsi="Times New Roman"/>
          <w:bCs/>
          <w:sz w:val="28"/>
          <w:szCs w:val="28"/>
          <w:lang w:eastAsia="ru-RU"/>
        </w:rPr>
        <w:t xml:space="preserve"> бюджет</w:t>
      </w:r>
      <w:r w:rsidR="00C94A42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5838EF">
        <w:rPr>
          <w:rFonts w:ascii="Times New Roman" w:hAnsi="Times New Roman"/>
          <w:bCs/>
          <w:sz w:val="28"/>
          <w:szCs w:val="28"/>
          <w:lang w:eastAsia="ru-RU"/>
        </w:rPr>
        <w:t xml:space="preserve">, организациями, указанными в </w:t>
      </w:r>
      <w:hyperlink w:anchor="Par10" w:history="1">
        <w:r w:rsidRPr="005838EF">
          <w:rPr>
            <w:rFonts w:ascii="Times New Roman" w:hAnsi="Times New Roman"/>
            <w:bCs/>
            <w:color w:val="0000FF"/>
            <w:sz w:val="28"/>
            <w:szCs w:val="28"/>
            <w:lang w:eastAsia="ru-RU"/>
          </w:rPr>
          <w:t>подпункте 4 пункта 1</w:t>
        </w:r>
      </w:hyperlink>
      <w:r w:rsidRPr="005838EF">
        <w:rPr>
          <w:rFonts w:ascii="Times New Roman" w:hAnsi="Times New Roman"/>
          <w:bCs/>
          <w:sz w:val="28"/>
          <w:szCs w:val="28"/>
          <w:lang w:eastAsia="ru-RU"/>
        </w:rPr>
        <w:t xml:space="preserve"> настоящего Порядка (далее - получатели), в установленном бюджетным законодательством порядке;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2) утверждает лимиты бюджетных обязательств на оказание услуг, включая лимиты на оплату муниципальных контрактов на поставку товаров, выполнение работ, оказание услуг, и социальное обеспечение населения, необходимых для обеспечения выполнения функций по переданным государственным полномочиям;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 xml:space="preserve">3) осуществляет контроль за соблюдением получателями условий, установленных </w:t>
      </w:r>
      <w:r w:rsidR="009773BC">
        <w:rPr>
          <w:rFonts w:ascii="Times New Roman" w:hAnsi="Times New Roman"/>
          <w:bCs/>
          <w:sz w:val="28"/>
          <w:szCs w:val="28"/>
          <w:lang w:eastAsia="ru-RU"/>
        </w:rPr>
        <w:t xml:space="preserve">соглашениями с главными распорядителями средств бюджета Республики Карелия </w:t>
      </w:r>
      <w:r w:rsidRPr="005838EF">
        <w:rPr>
          <w:rFonts w:ascii="Times New Roman" w:hAnsi="Times New Roman"/>
          <w:bCs/>
          <w:sz w:val="28"/>
          <w:szCs w:val="28"/>
          <w:lang w:eastAsia="ru-RU"/>
        </w:rPr>
        <w:t>при предоставлении средств местного бюджета;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4) определяет для каждого из получателей показатели, характеризующие объем и состав выполняемых функций, услуг, оказываемых физическим и (или) юридическим лицам;</w:t>
      </w:r>
    </w:p>
    <w:p w:rsidR="005838EF" w:rsidRPr="005838EF" w:rsidRDefault="009773BC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5838EF" w:rsidRPr="005838EF">
        <w:rPr>
          <w:rFonts w:ascii="Times New Roman" w:hAnsi="Times New Roman"/>
          <w:bCs/>
          <w:sz w:val="28"/>
          <w:szCs w:val="28"/>
          <w:lang w:eastAsia="ru-RU"/>
        </w:rPr>
        <w:t>) доводит до получателей нормативы финансового обеспечения функций, муниципальных услуг, оказываемых физическим и (или) юридическим лицам;</w:t>
      </w:r>
    </w:p>
    <w:p w:rsidR="005838EF" w:rsidRPr="005838EF" w:rsidRDefault="009773BC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6)</w:t>
      </w:r>
      <w:bookmarkStart w:id="1" w:name="_GoBack"/>
      <w:bookmarkEnd w:id="1"/>
      <w:r w:rsidR="005838EF" w:rsidRPr="005838EF">
        <w:rPr>
          <w:rFonts w:ascii="Times New Roman" w:hAnsi="Times New Roman"/>
          <w:bCs/>
          <w:sz w:val="28"/>
          <w:szCs w:val="28"/>
          <w:lang w:eastAsia="ru-RU"/>
        </w:rPr>
        <w:t xml:space="preserve"> обеспечивает представление в сроки, установленные соответствующим главным распорядителем средств бюджета Республики Карелия, отчетности об исполнении государственных полномочий, об использовании субвенций в соответствии с законом Республики Карелия о передаче соответствующих государственных полномочий и иными нормативными актами Республики Карелия</w:t>
      </w:r>
      <w:r w:rsidR="00C94A42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C94A42" w:rsidRPr="00C94A42">
        <w:t xml:space="preserve"> </w:t>
      </w:r>
      <w:r w:rsidR="00C94A42" w:rsidRPr="00C94A42">
        <w:rPr>
          <w:rFonts w:ascii="Times New Roman" w:hAnsi="Times New Roman"/>
          <w:bCs/>
          <w:sz w:val="28"/>
          <w:szCs w:val="28"/>
          <w:lang w:eastAsia="ru-RU"/>
        </w:rPr>
        <w:t xml:space="preserve">отчетности об исполнении </w:t>
      </w:r>
      <w:r w:rsidR="00C94A42">
        <w:rPr>
          <w:rFonts w:ascii="Times New Roman" w:hAnsi="Times New Roman"/>
          <w:bCs/>
          <w:sz w:val="28"/>
          <w:szCs w:val="28"/>
          <w:lang w:eastAsia="ru-RU"/>
        </w:rPr>
        <w:t>субсидии, иного межбюджетного трансферта</w:t>
      </w:r>
      <w:r w:rsidR="005838EF" w:rsidRPr="005838EF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lastRenderedPageBreak/>
        <w:t>8) осуществляет санкционирование оплаты денежных обязательств при осуществлении операций, связанных с использованием субвенций, на лицевых счетах получателей, открытых в территориальных органах Федерального казначейства.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Получатель: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1) обеспечивает выполнение функций, оказание муниципальных услуг физическим и (или) юридическим лицам в соответствующих сферах;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2) составляет бюджетную смету;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3) обеспечивает исполнение показателей, характеризующих объем и состав выполняемых функций, услуг, оказываемых физическим и (или) юридическим лицам;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4) осуществляет подтверждение денежных обязательств и подтверждение исполнения денежных обязательств;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5) осуществляет бюджетный учет расходования средств;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6) осуществляет обособленный учет имущества, приобретаемого в муниципальную собственность за счет субвенций и передаваемого ему в оперативное управление;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7) составляет и представляет главному распорядителю средств местного бюджета отчетность о выполнении функций, оказании услуг, о расходовании средств местных бюджетов в порядке и сроки, установленные муниципальным правовым актом об установлении расходных обязательств;</w:t>
      </w:r>
    </w:p>
    <w:p w:rsidR="005838EF" w:rsidRPr="005838EF" w:rsidRDefault="005838EF" w:rsidP="005838EF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38EF">
        <w:rPr>
          <w:rFonts w:ascii="Times New Roman" w:hAnsi="Times New Roman"/>
          <w:bCs/>
          <w:sz w:val="28"/>
          <w:szCs w:val="28"/>
          <w:lang w:eastAsia="ru-RU"/>
        </w:rPr>
        <w:t>8) обеспечивает результативность, целевой характер использования предусмотренных ему бюджетных ассигнований, несет ответственность в соответствии с законодательством.</w:t>
      </w:r>
    </w:p>
    <w:p w:rsidR="005838EF" w:rsidRPr="005838EF" w:rsidRDefault="005838EF" w:rsidP="005838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838EF" w:rsidRPr="005838EF" w:rsidRDefault="005838EF" w:rsidP="005838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1556" w:rsidRPr="005838EF" w:rsidRDefault="00451556" w:rsidP="005838E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451556" w:rsidRPr="005838EF" w:rsidSect="00005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6CA4"/>
    <w:multiLevelType w:val="hybridMultilevel"/>
    <w:tmpl w:val="9B24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C4044F"/>
    <w:multiLevelType w:val="hybridMultilevel"/>
    <w:tmpl w:val="9CE0D4D0"/>
    <w:lvl w:ilvl="0" w:tplc="FDB6CF9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505FD6"/>
    <w:multiLevelType w:val="hybridMultilevel"/>
    <w:tmpl w:val="D88AAEEA"/>
    <w:lvl w:ilvl="0" w:tplc="0810B0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D32E61"/>
    <w:multiLevelType w:val="multilevel"/>
    <w:tmpl w:val="EB62BA2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862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62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2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2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2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2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25" w:hanging="86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1F1E"/>
    <w:rsid w:val="00002E3E"/>
    <w:rsid w:val="00005F89"/>
    <w:rsid w:val="00082C5D"/>
    <w:rsid w:val="00090216"/>
    <w:rsid w:val="00140655"/>
    <w:rsid w:val="00165CEA"/>
    <w:rsid w:val="001C33CC"/>
    <w:rsid w:val="001C3B8A"/>
    <w:rsid w:val="00245D92"/>
    <w:rsid w:val="00262B53"/>
    <w:rsid w:val="0027354E"/>
    <w:rsid w:val="002B309E"/>
    <w:rsid w:val="003614B8"/>
    <w:rsid w:val="003D163A"/>
    <w:rsid w:val="003E19A1"/>
    <w:rsid w:val="004071FD"/>
    <w:rsid w:val="00451556"/>
    <w:rsid w:val="004B6DF0"/>
    <w:rsid w:val="0051297A"/>
    <w:rsid w:val="005139E7"/>
    <w:rsid w:val="00561CCC"/>
    <w:rsid w:val="00582204"/>
    <w:rsid w:val="005838EF"/>
    <w:rsid w:val="00640F48"/>
    <w:rsid w:val="006675AF"/>
    <w:rsid w:val="006A2E0D"/>
    <w:rsid w:val="006B1F1E"/>
    <w:rsid w:val="007077CC"/>
    <w:rsid w:val="00757007"/>
    <w:rsid w:val="00791BE8"/>
    <w:rsid w:val="007E2C47"/>
    <w:rsid w:val="007E4491"/>
    <w:rsid w:val="007E4EB1"/>
    <w:rsid w:val="008451F1"/>
    <w:rsid w:val="0086134A"/>
    <w:rsid w:val="00884A45"/>
    <w:rsid w:val="00892EC4"/>
    <w:rsid w:val="008E193E"/>
    <w:rsid w:val="008F251A"/>
    <w:rsid w:val="00917462"/>
    <w:rsid w:val="00940AB3"/>
    <w:rsid w:val="009773BC"/>
    <w:rsid w:val="0098449A"/>
    <w:rsid w:val="009C51DD"/>
    <w:rsid w:val="00A05931"/>
    <w:rsid w:val="00A80C7E"/>
    <w:rsid w:val="00AD3B15"/>
    <w:rsid w:val="00B13363"/>
    <w:rsid w:val="00B25F53"/>
    <w:rsid w:val="00B4491B"/>
    <w:rsid w:val="00BD0895"/>
    <w:rsid w:val="00BE7FD2"/>
    <w:rsid w:val="00C00D90"/>
    <w:rsid w:val="00C40976"/>
    <w:rsid w:val="00C80A3E"/>
    <w:rsid w:val="00C94A42"/>
    <w:rsid w:val="00C95134"/>
    <w:rsid w:val="00CE627C"/>
    <w:rsid w:val="00CF3C02"/>
    <w:rsid w:val="00D541AA"/>
    <w:rsid w:val="00D616F6"/>
    <w:rsid w:val="00D67734"/>
    <w:rsid w:val="00D96DC1"/>
    <w:rsid w:val="00DC5A5F"/>
    <w:rsid w:val="00E00030"/>
    <w:rsid w:val="00E31115"/>
    <w:rsid w:val="00E85660"/>
    <w:rsid w:val="00EE2FD1"/>
    <w:rsid w:val="00F250FE"/>
    <w:rsid w:val="00F52A8D"/>
    <w:rsid w:val="00F537A0"/>
    <w:rsid w:val="00F776DA"/>
    <w:rsid w:val="00F97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B10631-1508-46F7-BF0F-D81E1E7E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F89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6B1F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6B1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6B1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1F1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B1F1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B1F1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uiPriority w:val="99"/>
    <w:rsid w:val="006B1F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6B1F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6B1F1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B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B1F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3111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D16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0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0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904;n=26857;fld=134;dst=10008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RaiFo18</dc:creator>
  <cp:keywords/>
  <dc:description/>
  <cp:lastModifiedBy>Пользователь Windows</cp:lastModifiedBy>
  <cp:revision>21</cp:revision>
  <cp:lastPrinted>2023-03-27T09:35:00Z</cp:lastPrinted>
  <dcterms:created xsi:type="dcterms:W3CDTF">2022-11-23T09:37:00Z</dcterms:created>
  <dcterms:modified xsi:type="dcterms:W3CDTF">2023-03-27T09:35:00Z</dcterms:modified>
</cp:coreProperties>
</file>