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8A719D" w:rsidRPr="00B01784" w:rsidRDefault="008A719D" w:rsidP="00B01784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>РЕСПУБЛИКА  КАРЕЛИЯ</w:t>
      </w:r>
    </w:p>
    <w:p w:rsidR="008A719D" w:rsidRPr="001B4416" w:rsidRDefault="008A719D" w:rsidP="00B01784">
      <w:pPr>
        <w:jc w:val="center"/>
        <w:outlineLvl w:val="0"/>
        <w:rPr>
          <w:b/>
          <w:sz w:val="28"/>
          <w:szCs w:val="28"/>
        </w:rPr>
      </w:pPr>
      <w:r w:rsidRPr="001B4416">
        <w:rPr>
          <w:b/>
          <w:sz w:val="28"/>
          <w:szCs w:val="28"/>
        </w:rPr>
        <w:t xml:space="preserve">СОВЕТ </w:t>
      </w:r>
      <w:r w:rsidR="00692E0D" w:rsidRPr="001B4416">
        <w:rPr>
          <w:b/>
          <w:sz w:val="28"/>
          <w:szCs w:val="28"/>
        </w:rPr>
        <w:t>СУОЯРВСКОГО МУНИЦИПАОЬНОГО ОКРУГА</w:t>
      </w:r>
    </w:p>
    <w:p w:rsidR="008A719D" w:rsidRPr="001B4416" w:rsidRDefault="008A719D" w:rsidP="00B01784">
      <w:pPr>
        <w:jc w:val="center"/>
        <w:rPr>
          <w:b/>
          <w:sz w:val="28"/>
          <w:szCs w:val="28"/>
        </w:rPr>
      </w:pPr>
      <w:r w:rsidRPr="001B4416">
        <w:rPr>
          <w:b/>
          <w:sz w:val="28"/>
          <w:szCs w:val="28"/>
        </w:rPr>
        <w:t>РЕШЕНИЕ</w:t>
      </w:r>
    </w:p>
    <w:p w:rsidR="00B01784" w:rsidRDefault="007B2C19" w:rsidP="00B01784">
      <w:pPr>
        <w:shd w:val="clear" w:color="auto" w:fill="FFFFFF"/>
        <w:rPr>
          <w:sz w:val="28"/>
          <w:szCs w:val="28"/>
        </w:rPr>
      </w:pPr>
      <w:r w:rsidRPr="00B01784">
        <w:rPr>
          <w:sz w:val="28"/>
          <w:szCs w:val="28"/>
        </w:rPr>
        <w:t xml:space="preserve">                                   </w:t>
      </w:r>
      <w:r w:rsidR="008A719D" w:rsidRPr="00B01784">
        <w:rPr>
          <w:sz w:val="28"/>
          <w:szCs w:val="28"/>
        </w:rPr>
        <w:t xml:space="preserve">                                                                                              </w:t>
      </w:r>
      <w:r w:rsidR="00AB32BE" w:rsidRPr="00B01784">
        <w:rPr>
          <w:sz w:val="28"/>
          <w:szCs w:val="28"/>
        </w:rPr>
        <w:t xml:space="preserve">    </w:t>
      </w:r>
      <w:r w:rsidR="00B01784">
        <w:rPr>
          <w:sz w:val="28"/>
          <w:szCs w:val="28"/>
        </w:rPr>
        <w:t xml:space="preserve">                      </w:t>
      </w:r>
    </w:p>
    <w:p w:rsidR="008A719D" w:rsidRPr="00B01784" w:rsidRDefault="00B01784" w:rsidP="00B0178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25.05.23                                                                                                </w:t>
      </w:r>
      <w:r w:rsidR="008A719D" w:rsidRPr="00B01784">
        <w:rPr>
          <w:sz w:val="28"/>
          <w:szCs w:val="28"/>
        </w:rPr>
        <w:t xml:space="preserve">№ </w:t>
      </w:r>
      <w:r w:rsidR="001B4416">
        <w:rPr>
          <w:sz w:val="28"/>
          <w:szCs w:val="28"/>
        </w:rPr>
        <w:t>171</w:t>
      </w:r>
    </w:p>
    <w:p w:rsidR="00AB32BE" w:rsidRPr="00B01784" w:rsidRDefault="008A719D" w:rsidP="00AB32B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01784">
        <w:rPr>
          <w:rFonts w:ascii="Times New Roman" w:hAnsi="Times New Roman" w:cs="Times New Roman"/>
          <w:b w:val="0"/>
          <w:sz w:val="28"/>
          <w:szCs w:val="28"/>
        </w:rPr>
        <w:t xml:space="preserve">О приеме в собственность </w:t>
      </w:r>
      <w:r w:rsidR="00AB32BE" w:rsidRPr="00B01784">
        <w:rPr>
          <w:rFonts w:ascii="Times New Roman" w:hAnsi="Times New Roman" w:cs="Times New Roman"/>
          <w:b w:val="0"/>
          <w:sz w:val="28"/>
          <w:szCs w:val="28"/>
        </w:rPr>
        <w:t xml:space="preserve">Суоярвского </w:t>
      </w:r>
      <w:proofErr w:type="gramStart"/>
      <w:r w:rsidR="00AB32BE" w:rsidRPr="00B0178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B32BE" w:rsidRPr="00B01784" w:rsidRDefault="00AB32BE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01784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8A719D" w:rsidRPr="00B01784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Pr="00B01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9D" w:rsidRPr="00B01784">
        <w:rPr>
          <w:rFonts w:ascii="Times New Roman" w:hAnsi="Times New Roman" w:cs="Times New Roman"/>
          <w:b w:val="0"/>
          <w:sz w:val="28"/>
          <w:szCs w:val="28"/>
        </w:rPr>
        <w:t>государственной собственности</w:t>
      </w:r>
    </w:p>
    <w:p w:rsidR="008A719D" w:rsidRPr="00B01784" w:rsidRDefault="008A719D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01784">
        <w:rPr>
          <w:rFonts w:ascii="Times New Roman" w:hAnsi="Times New Roman" w:cs="Times New Roman"/>
          <w:b w:val="0"/>
          <w:sz w:val="28"/>
          <w:szCs w:val="28"/>
        </w:rPr>
        <w:t xml:space="preserve"> Республики Карелия</w:t>
      </w:r>
      <w:r w:rsidR="00AB32BE" w:rsidRPr="00B01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784">
        <w:rPr>
          <w:rFonts w:ascii="Times New Roman" w:hAnsi="Times New Roman" w:cs="Times New Roman"/>
          <w:b w:val="0"/>
          <w:sz w:val="28"/>
          <w:szCs w:val="28"/>
        </w:rPr>
        <w:t>общей стоимостью</w:t>
      </w:r>
      <w:r w:rsidR="001B44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737" w:rsidRPr="00B01784">
        <w:rPr>
          <w:rFonts w:ascii="Times New Roman" w:hAnsi="Times New Roman" w:cs="Times New Roman"/>
          <w:b w:val="0"/>
          <w:sz w:val="28"/>
          <w:szCs w:val="28"/>
        </w:rPr>
        <w:t>4713664,00</w:t>
      </w:r>
      <w:r w:rsidRPr="00B01784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:rsidR="001B4416" w:rsidRDefault="008A719D" w:rsidP="008A719D">
      <w:pPr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           </w:t>
      </w:r>
    </w:p>
    <w:p w:rsidR="00AB32BE" w:rsidRPr="00B01784" w:rsidRDefault="008A719D" w:rsidP="001B4416">
      <w:pPr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 </w:t>
      </w:r>
      <w:r w:rsidR="001B4416">
        <w:rPr>
          <w:sz w:val="28"/>
          <w:szCs w:val="28"/>
        </w:rPr>
        <w:t xml:space="preserve">       </w:t>
      </w:r>
      <w:r w:rsidRPr="00B01784">
        <w:rPr>
          <w:sz w:val="28"/>
          <w:szCs w:val="28"/>
        </w:rPr>
        <w:t>Рассмотрев обращение государственного автономного учреждения  дополнительного профессионального образования Республики Карелия «Карельский инст</w:t>
      </w:r>
      <w:r w:rsidR="003D0737" w:rsidRPr="00B01784">
        <w:rPr>
          <w:sz w:val="28"/>
          <w:szCs w:val="28"/>
        </w:rPr>
        <w:t>итут развития образования» № 263</w:t>
      </w:r>
      <w:r w:rsidRPr="00B01784">
        <w:rPr>
          <w:sz w:val="28"/>
          <w:szCs w:val="28"/>
        </w:rPr>
        <w:t xml:space="preserve"> от </w:t>
      </w:r>
      <w:r w:rsidR="003D0737" w:rsidRPr="00B01784">
        <w:rPr>
          <w:sz w:val="28"/>
          <w:szCs w:val="28"/>
        </w:rPr>
        <w:t>12.04.2023</w:t>
      </w:r>
      <w:r w:rsidRPr="00B01784">
        <w:rPr>
          <w:sz w:val="28"/>
          <w:szCs w:val="28"/>
        </w:rPr>
        <w:t xml:space="preserve"> в соответствии с Законом Республики Карелия от 02.10.1995 года  № 78-ЗРК   «О порядке передачи объектов государственной собственности Республика Карелия в муниципальную собственность»,</w:t>
      </w:r>
    </w:p>
    <w:p w:rsidR="001B4416" w:rsidRDefault="00AB32BE" w:rsidP="001B4416">
      <w:pPr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частью </w:t>
      </w:r>
      <w:r w:rsidRPr="00B01784">
        <w:rPr>
          <w:sz w:val="28"/>
          <w:szCs w:val="28"/>
          <w:lang w:val="en-US"/>
        </w:rPr>
        <w:t>V</w:t>
      </w:r>
      <w:r w:rsidRPr="00B01784">
        <w:rPr>
          <w:sz w:val="28"/>
          <w:szCs w:val="28"/>
        </w:rPr>
        <w:t xml:space="preserve"> пункта 15 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Pr="00B01784">
        <w:rPr>
          <w:sz w:val="28"/>
          <w:szCs w:val="28"/>
          <w:lang w:val="en-US"/>
        </w:rPr>
        <w:t>IX</w:t>
      </w:r>
      <w:r w:rsidRPr="00B01784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B01784">
        <w:rPr>
          <w:sz w:val="28"/>
          <w:szCs w:val="28"/>
        </w:rPr>
        <w:t>,</w:t>
      </w:r>
    </w:p>
    <w:p w:rsidR="00AB32BE" w:rsidRPr="00B01784" w:rsidRDefault="001B4416" w:rsidP="00AB3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2BE" w:rsidRPr="00B01784">
        <w:rPr>
          <w:sz w:val="28"/>
          <w:szCs w:val="28"/>
        </w:rPr>
        <w:t xml:space="preserve"> Совет депутатов Суоярвского муниципального округа </w:t>
      </w:r>
      <w:r w:rsidR="00AB32BE" w:rsidRPr="001B4416">
        <w:rPr>
          <w:b/>
          <w:sz w:val="28"/>
          <w:szCs w:val="28"/>
        </w:rPr>
        <w:t>РЕШИЛ:</w:t>
      </w:r>
    </w:p>
    <w:p w:rsidR="008A719D" w:rsidRPr="00B01784" w:rsidRDefault="008A719D" w:rsidP="00AB32BE">
      <w:pPr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  </w:t>
      </w:r>
    </w:p>
    <w:p w:rsidR="008A719D" w:rsidRPr="00B01784" w:rsidRDefault="008A719D" w:rsidP="008A719D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  </w:t>
      </w:r>
      <w:proofErr w:type="gramStart"/>
      <w:r w:rsidRPr="00B01784">
        <w:rPr>
          <w:sz w:val="28"/>
          <w:szCs w:val="28"/>
        </w:rPr>
        <w:t xml:space="preserve">Утвердить перечень  объектов государственной собственности Республики Карелия, предлагаемых для передачи в муниципальную собственность муниципального образования «Суоярвский район» в рамках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государственной программы Российской Федерации «Развитие образования» национального проекта «Образование»  общей стоимостью </w:t>
      </w:r>
      <w:r w:rsidR="003D0737" w:rsidRPr="00B01784">
        <w:rPr>
          <w:sz w:val="28"/>
          <w:szCs w:val="28"/>
        </w:rPr>
        <w:t>4</w:t>
      </w:r>
      <w:r w:rsidR="001B4416">
        <w:rPr>
          <w:sz w:val="28"/>
          <w:szCs w:val="28"/>
        </w:rPr>
        <w:t> </w:t>
      </w:r>
      <w:r w:rsidR="003D0737" w:rsidRPr="00B01784">
        <w:rPr>
          <w:sz w:val="28"/>
          <w:szCs w:val="28"/>
        </w:rPr>
        <w:t>713</w:t>
      </w:r>
      <w:r w:rsidR="001B4416">
        <w:rPr>
          <w:sz w:val="28"/>
          <w:szCs w:val="28"/>
        </w:rPr>
        <w:t xml:space="preserve"> </w:t>
      </w:r>
      <w:r w:rsidR="003D0737" w:rsidRPr="00B01784">
        <w:rPr>
          <w:sz w:val="28"/>
          <w:szCs w:val="28"/>
        </w:rPr>
        <w:t>664,00</w:t>
      </w:r>
      <w:r w:rsidRPr="00B01784">
        <w:rPr>
          <w:sz w:val="28"/>
          <w:szCs w:val="28"/>
        </w:rPr>
        <w:t xml:space="preserve">  рублей согласно приложению.</w:t>
      </w:r>
      <w:proofErr w:type="gramEnd"/>
    </w:p>
    <w:p w:rsidR="008A719D" w:rsidRPr="00B01784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00"/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Администрации </w:t>
      </w:r>
      <w:r w:rsidR="00AB32BE" w:rsidRPr="00B01784">
        <w:rPr>
          <w:sz w:val="28"/>
          <w:szCs w:val="28"/>
        </w:rPr>
        <w:t xml:space="preserve"> Суоярвского </w:t>
      </w:r>
      <w:r w:rsidRPr="00B01784">
        <w:rPr>
          <w:sz w:val="28"/>
          <w:szCs w:val="28"/>
        </w:rPr>
        <w:t xml:space="preserve">муниципального </w:t>
      </w:r>
      <w:r w:rsidR="00AB32BE" w:rsidRPr="00B01784">
        <w:rPr>
          <w:sz w:val="28"/>
          <w:szCs w:val="28"/>
        </w:rPr>
        <w:t>округа</w:t>
      </w:r>
      <w:r w:rsidRPr="00B01784">
        <w:rPr>
          <w:sz w:val="28"/>
          <w:szCs w:val="28"/>
        </w:rPr>
        <w:t xml:space="preserve"> направить настоящее  решение в Министерство имущественных и земельных отношений Республики Карелия</w:t>
      </w:r>
    </w:p>
    <w:p w:rsidR="008A719D" w:rsidRPr="00B01784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B01784">
        <w:rPr>
          <w:sz w:val="28"/>
          <w:szCs w:val="28"/>
        </w:rPr>
        <w:t xml:space="preserve">Поручить администрации </w:t>
      </w:r>
      <w:r w:rsidR="003D0737" w:rsidRPr="00B01784">
        <w:rPr>
          <w:sz w:val="28"/>
          <w:szCs w:val="28"/>
        </w:rPr>
        <w:t>Суоярвского муниципального округа</w:t>
      </w:r>
      <w:r w:rsidRPr="00B01784">
        <w:rPr>
          <w:sz w:val="28"/>
          <w:szCs w:val="28"/>
        </w:rPr>
        <w:t xml:space="preserve"> осуществить прием объектов государственной собственности Республики Карелия в муниципальную собственность </w:t>
      </w:r>
      <w:r w:rsidR="00AB32BE" w:rsidRPr="00B01784">
        <w:rPr>
          <w:sz w:val="28"/>
          <w:szCs w:val="28"/>
        </w:rPr>
        <w:t xml:space="preserve"> Суоярвского </w:t>
      </w:r>
      <w:r w:rsidRPr="00B01784">
        <w:rPr>
          <w:sz w:val="28"/>
          <w:szCs w:val="28"/>
        </w:rPr>
        <w:t xml:space="preserve">муниципального </w:t>
      </w:r>
      <w:r w:rsidR="00AB32BE" w:rsidRPr="00B01784">
        <w:rPr>
          <w:sz w:val="28"/>
          <w:szCs w:val="28"/>
        </w:rPr>
        <w:t>округа</w:t>
      </w:r>
      <w:r w:rsidRPr="00B01784">
        <w:rPr>
          <w:sz w:val="28"/>
          <w:szCs w:val="28"/>
        </w:rPr>
        <w:t xml:space="preserve"> от государственного образования Республики Карелия «Карельский институт развития образования» государственного имущество Республики Карелии согласно приложению </w:t>
      </w:r>
    </w:p>
    <w:p w:rsidR="008A719D" w:rsidRPr="00B01784" w:rsidRDefault="008A719D" w:rsidP="008A719D">
      <w:pPr>
        <w:outlineLvl w:val="0"/>
        <w:rPr>
          <w:sz w:val="28"/>
          <w:szCs w:val="28"/>
        </w:rPr>
      </w:pPr>
      <w:r w:rsidRPr="00B01784">
        <w:rPr>
          <w:sz w:val="28"/>
          <w:szCs w:val="28"/>
        </w:rPr>
        <w:t xml:space="preserve">  Председатель  Совета депутатов</w:t>
      </w:r>
      <w:r w:rsidR="00B01784">
        <w:rPr>
          <w:sz w:val="28"/>
          <w:szCs w:val="28"/>
        </w:rPr>
        <w:tab/>
      </w:r>
      <w:r w:rsidR="00B01784">
        <w:rPr>
          <w:sz w:val="28"/>
          <w:szCs w:val="28"/>
        </w:rPr>
        <w:tab/>
      </w:r>
      <w:r w:rsidR="00B01784">
        <w:rPr>
          <w:sz w:val="28"/>
          <w:szCs w:val="28"/>
        </w:rPr>
        <w:tab/>
      </w:r>
      <w:r w:rsidR="00B01784">
        <w:rPr>
          <w:sz w:val="28"/>
          <w:szCs w:val="28"/>
        </w:rPr>
        <w:tab/>
      </w:r>
      <w:r w:rsidRPr="00B01784">
        <w:rPr>
          <w:sz w:val="28"/>
          <w:szCs w:val="28"/>
        </w:rPr>
        <w:t>Н. В.Васенина</w:t>
      </w:r>
    </w:p>
    <w:p w:rsidR="008A719D" w:rsidRPr="00B01784" w:rsidRDefault="008A719D" w:rsidP="008A719D">
      <w:pPr>
        <w:outlineLvl w:val="0"/>
        <w:rPr>
          <w:sz w:val="28"/>
          <w:szCs w:val="28"/>
        </w:rPr>
      </w:pPr>
      <w:r w:rsidRPr="00B01784">
        <w:rPr>
          <w:sz w:val="28"/>
          <w:szCs w:val="28"/>
        </w:rPr>
        <w:t xml:space="preserve"> </w:t>
      </w:r>
      <w:r w:rsidR="00B01784">
        <w:rPr>
          <w:sz w:val="28"/>
          <w:szCs w:val="28"/>
        </w:rPr>
        <w:t xml:space="preserve"> м</w:t>
      </w:r>
      <w:r w:rsidRPr="00B01784">
        <w:rPr>
          <w:sz w:val="28"/>
          <w:szCs w:val="28"/>
        </w:rPr>
        <w:t xml:space="preserve">униципального округа                                                                                                                                                    </w:t>
      </w:r>
    </w:p>
    <w:p w:rsidR="008A719D" w:rsidRPr="00B01784" w:rsidRDefault="008A719D" w:rsidP="008A719D">
      <w:pPr>
        <w:rPr>
          <w:sz w:val="28"/>
          <w:szCs w:val="28"/>
        </w:rPr>
      </w:pPr>
    </w:p>
    <w:p w:rsidR="008A719D" w:rsidRPr="00B01784" w:rsidRDefault="008A719D" w:rsidP="008A719D">
      <w:pPr>
        <w:rPr>
          <w:sz w:val="28"/>
          <w:szCs w:val="28"/>
        </w:rPr>
      </w:pPr>
      <w:r w:rsidRPr="00B01784">
        <w:rPr>
          <w:sz w:val="28"/>
          <w:szCs w:val="28"/>
        </w:rPr>
        <w:t xml:space="preserve"> 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rPr>
          <w:b/>
          <w:sz w:val="28"/>
          <w:szCs w:val="28"/>
        </w:rPr>
        <w:sectPr w:rsidR="008A719D" w:rsidSect="00B01784">
          <w:pgSz w:w="11909" w:h="16834"/>
          <w:pgMar w:top="426" w:right="850" w:bottom="1134" w:left="1701" w:header="720" w:footer="720" w:gutter="0"/>
          <w:cols w:space="60"/>
          <w:noEndnote/>
          <w:docGrid w:linePitch="272"/>
        </w:sectPr>
      </w:pPr>
    </w:p>
    <w:p w:rsidR="00B01784" w:rsidRDefault="008A719D" w:rsidP="00B01784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E3AEF">
        <w:rPr>
          <w:sz w:val="24"/>
          <w:szCs w:val="24"/>
        </w:rPr>
        <w:t xml:space="preserve">       </w:t>
      </w:r>
      <w:bookmarkStart w:id="0" w:name="_GoBack"/>
      <w:bookmarkEnd w:id="0"/>
      <w:r w:rsidRPr="002B5BD5">
        <w:rPr>
          <w:sz w:val="24"/>
          <w:szCs w:val="24"/>
        </w:rPr>
        <w:t xml:space="preserve">Приложение к решению </w:t>
      </w:r>
      <w:proofErr w:type="gramStart"/>
      <w:r w:rsidR="00B01784">
        <w:rPr>
          <w:sz w:val="24"/>
          <w:szCs w:val="24"/>
        </w:rPr>
        <w:t>Х</w:t>
      </w:r>
      <w:proofErr w:type="gramEnd"/>
      <w:r w:rsidR="00B01784">
        <w:rPr>
          <w:sz w:val="24"/>
          <w:szCs w:val="24"/>
          <w:lang w:val="en-US"/>
        </w:rPr>
        <w:t>II</w:t>
      </w:r>
      <w:r w:rsidR="00B01784">
        <w:rPr>
          <w:sz w:val="24"/>
          <w:szCs w:val="24"/>
        </w:rPr>
        <w:t xml:space="preserve"> </w:t>
      </w:r>
      <w:r>
        <w:rPr>
          <w:sz w:val="24"/>
          <w:szCs w:val="24"/>
        </w:rPr>
        <w:t>сессии</w:t>
      </w:r>
      <w:r w:rsidR="00B01784">
        <w:rPr>
          <w:sz w:val="24"/>
          <w:szCs w:val="24"/>
        </w:rPr>
        <w:t xml:space="preserve"> </w:t>
      </w:r>
      <w:r w:rsidR="00B01784">
        <w:rPr>
          <w:sz w:val="24"/>
          <w:szCs w:val="24"/>
          <w:lang w:val="en-US"/>
        </w:rPr>
        <w:t>I</w:t>
      </w:r>
      <w:r w:rsidR="00B01784">
        <w:rPr>
          <w:sz w:val="24"/>
          <w:szCs w:val="24"/>
        </w:rPr>
        <w:t xml:space="preserve">         </w:t>
      </w:r>
    </w:p>
    <w:p w:rsidR="008A719D" w:rsidRDefault="00B01784" w:rsidP="00B01784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E3AE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созыва С</w:t>
      </w:r>
      <w:r w:rsidR="008A719D">
        <w:rPr>
          <w:sz w:val="24"/>
          <w:szCs w:val="24"/>
        </w:rPr>
        <w:t>овета Суоярвского</w:t>
      </w:r>
      <w:r>
        <w:rPr>
          <w:sz w:val="24"/>
          <w:szCs w:val="24"/>
        </w:rPr>
        <w:t xml:space="preserve"> муниципального</w:t>
      </w:r>
      <w:r w:rsidR="004E3AEF">
        <w:rPr>
          <w:sz w:val="24"/>
          <w:szCs w:val="24"/>
        </w:rPr>
        <w:t xml:space="preserve"> </w:t>
      </w:r>
      <w:r w:rsidR="008A719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№</w:t>
      </w:r>
      <w:r w:rsidR="004E3AEF">
        <w:rPr>
          <w:sz w:val="24"/>
          <w:szCs w:val="24"/>
        </w:rPr>
        <w:t xml:space="preserve"> 171</w:t>
      </w:r>
      <w:r>
        <w:rPr>
          <w:sz w:val="24"/>
          <w:szCs w:val="24"/>
        </w:rPr>
        <w:t xml:space="preserve"> от 25.05.23г.</w:t>
      </w:r>
    </w:p>
    <w:p w:rsidR="008A719D" w:rsidRDefault="008A719D" w:rsidP="008A719D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8A719D" w:rsidRDefault="008A719D" w:rsidP="008A719D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A719D" w:rsidRPr="004E3AEF" w:rsidRDefault="008A719D" w:rsidP="008A719D">
      <w:pPr>
        <w:ind w:left="360" w:firstLine="540"/>
        <w:jc w:val="center"/>
        <w:rPr>
          <w:b/>
          <w:sz w:val="28"/>
          <w:szCs w:val="28"/>
        </w:rPr>
      </w:pPr>
      <w:r w:rsidRPr="004E3AEF">
        <w:rPr>
          <w:b/>
          <w:sz w:val="28"/>
          <w:szCs w:val="28"/>
        </w:rPr>
        <w:t>ПЕРЕЧЕНЬ</w:t>
      </w:r>
    </w:p>
    <w:p w:rsidR="008A719D" w:rsidRPr="004E3AEF" w:rsidRDefault="008A719D" w:rsidP="008A719D">
      <w:pPr>
        <w:ind w:left="360" w:firstLine="540"/>
        <w:jc w:val="center"/>
        <w:rPr>
          <w:b/>
          <w:sz w:val="28"/>
          <w:szCs w:val="28"/>
        </w:rPr>
      </w:pPr>
      <w:r w:rsidRPr="004E3AEF">
        <w:rPr>
          <w:b/>
          <w:sz w:val="28"/>
          <w:szCs w:val="28"/>
        </w:rPr>
        <w:t>объектов государственной собственности Республики Карелия,</w:t>
      </w:r>
    </w:p>
    <w:p w:rsidR="008A719D" w:rsidRPr="004E3AEF" w:rsidRDefault="008A719D" w:rsidP="008A719D">
      <w:pPr>
        <w:ind w:left="360" w:firstLine="540"/>
        <w:jc w:val="center"/>
        <w:rPr>
          <w:b/>
          <w:sz w:val="28"/>
          <w:szCs w:val="28"/>
        </w:rPr>
      </w:pPr>
      <w:proofErr w:type="gramStart"/>
      <w:r w:rsidRPr="004E3AEF">
        <w:rPr>
          <w:b/>
          <w:sz w:val="28"/>
          <w:szCs w:val="28"/>
        </w:rPr>
        <w:t>предлагаемых</w:t>
      </w:r>
      <w:proofErr w:type="gramEnd"/>
      <w:r w:rsidRPr="004E3AEF">
        <w:rPr>
          <w:b/>
          <w:sz w:val="28"/>
          <w:szCs w:val="28"/>
        </w:rPr>
        <w:t xml:space="preserve"> для  передачи в муниципальную собственность</w:t>
      </w:r>
    </w:p>
    <w:p w:rsidR="008A719D" w:rsidRPr="004E3AEF" w:rsidRDefault="00AB32BE" w:rsidP="008A719D">
      <w:pPr>
        <w:ind w:left="360" w:firstLine="540"/>
        <w:jc w:val="center"/>
        <w:rPr>
          <w:b/>
          <w:sz w:val="28"/>
          <w:szCs w:val="28"/>
        </w:rPr>
      </w:pPr>
      <w:r w:rsidRPr="004E3AEF">
        <w:rPr>
          <w:b/>
          <w:sz w:val="28"/>
          <w:szCs w:val="28"/>
        </w:rPr>
        <w:t>Суоярвского муниципального округа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6544"/>
        <w:gridCol w:w="2812"/>
        <w:gridCol w:w="3260"/>
      </w:tblGrid>
      <w:tr w:rsidR="008A719D" w:rsidTr="00B912D0">
        <w:tc>
          <w:tcPr>
            <w:tcW w:w="882" w:type="dxa"/>
          </w:tcPr>
          <w:p w:rsidR="008A719D" w:rsidRPr="00D310D1" w:rsidRDefault="008A719D" w:rsidP="00B912D0">
            <w:pPr>
              <w:jc w:val="center"/>
              <w:rPr>
                <w:sz w:val="28"/>
                <w:szCs w:val="28"/>
              </w:rPr>
            </w:pPr>
            <w:r w:rsidRPr="00D310D1">
              <w:rPr>
                <w:sz w:val="28"/>
                <w:szCs w:val="28"/>
              </w:rPr>
              <w:t>№</w:t>
            </w:r>
          </w:p>
        </w:tc>
        <w:tc>
          <w:tcPr>
            <w:tcW w:w="6544" w:type="dxa"/>
          </w:tcPr>
          <w:p w:rsidR="008A719D" w:rsidRPr="00D310D1" w:rsidRDefault="008A719D" w:rsidP="00B912D0">
            <w:pPr>
              <w:jc w:val="center"/>
              <w:rPr>
                <w:sz w:val="28"/>
                <w:szCs w:val="28"/>
              </w:rPr>
            </w:pPr>
            <w:r w:rsidRPr="00D310D1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812" w:type="dxa"/>
          </w:tcPr>
          <w:p w:rsidR="008A719D" w:rsidRPr="00D310D1" w:rsidRDefault="008A719D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3260" w:type="dxa"/>
          </w:tcPr>
          <w:p w:rsidR="008A719D" w:rsidRPr="00D310D1" w:rsidRDefault="008A719D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</w:p>
        </w:tc>
      </w:tr>
      <w:tr w:rsidR="008A719D" w:rsidTr="00B912D0">
        <w:tc>
          <w:tcPr>
            <w:tcW w:w="882" w:type="dxa"/>
          </w:tcPr>
          <w:p w:rsidR="008A719D" w:rsidRPr="00D310D1" w:rsidRDefault="008A719D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44" w:type="dxa"/>
          </w:tcPr>
          <w:p w:rsidR="008A719D" w:rsidRPr="003D0737" w:rsidRDefault="003D0737" w:rsidP="00B912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МФУ </w:t>
            </w:r>
            <w:proofErr w:type="spellStart"/>
            <w:r>
              <w:rPr>
                <w:sz w:val="28"/>
                <w:szCs w:val="28"/>
                <w:lang w:val="en-US"/>
              </w:rPr>
              <w:t>Pantum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M6550 NW</w:t>
            </w:r>
          </w:p>
        </w:tc>
        <w:tc>
          <w:tcPr>
            <w:tcW w:w="2812" w:type="dxa"/>
          </w:tcPr>
          <w:p w:rsidR="008A719D" w:rsidRPr="003D0737" w:rsidRDefault="003D0737" w:rsidP="00B91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:rsidR="008A719D" w:rsidRPr="003D0737" w:rsidRDefault="003D0737" w:rsidP="00B912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81000,00</w:t>
            </w:r>
          </w:p>
        </w:tc>
      </w:tr>
      <w:tr w:rsidR="008A719D" w:rsidTr="00B912D0">
        <w:tc>
          <w:tcPr>
            <w:tcW w:w="882" w:type="dxa"/>
          </w:tcPr>
          <w:p w:rsidR="008A719D" w:rsidRDefault="008A719D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44" w:type="dxa"/>
          </w:tcPr>
          <w:p w:rsidR="008A719D" w:rsidRPr="003D0737" w:rsidRDefault="008A719D" w:rsidP="003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 w:rsidR="003D0737">
              <w:rPr>
                <w:sz w:val="28"/>
                <w:szCs w:val="28"/>
              </w:rPr>
              <w:t>ГРАВИТОН Н15И-К2</w:t>
            </w:r>
          </w:p>
        </w:tc>
        <w:tc>
          <w:tcPr>
            <w:tcW w:w="2812" w:type="dxa"/>
          </w:tcPr>
          <w:p w:rsidR="008A719D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8A719D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3546900,00</w:t>
            </w:r>
          </w:p>
        </w:tc>
      </w:tr>
      <w:tr w:rsidR="003D0737" w:rsidTr="00B912D0">
        <w:tc>
          <w:tcPr>
            <w:tcW w:w="882" w:type="dxa"/>
          </w:tcPr>
          <w:p w:rsidR="003D0737" w:rsidRDefault="003D0737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44" w:type="dxa"/>
          </w:tcPr>
          <w:p w:rsidR="003D0737" w:rsidRDefault="003D0737" w:rsidP="003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Тележка для хранения и зарядки 16 ноутбуков с </w:t>
            </w:r>
            <w:proofErr w:type="spellStart"/>
            <w:r>
              <w:rPr>
                <w:sz w:val="28"/>
                <w:szCs w:val="28"/>
              </w:rPr>
              <w:t>электросхемой</w:t>
            </w:r>
            <w:proofErr w:type="spellEnd"/>
            <w:r>
              <w:rPr>
                <w:sz w:val="28"/>
                <w:szCs w:val="28"/>
              </w:rPr>
              <w:t xml:space="preserve"> «Версия-Центр»</w:t>
            </w:r>
          </w:p>
        </w:tc>
        <w:tc>
          <w:tcPr>
            <w:tcW w:w="2812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71098,00</w:t>
            </w:r>
          </w:p>
        </w:tc>
      </w:tr>
      <w:tr w:rsidR="003D0737" w:rsidTr="00B912D0">
        <w:tc>
          <w:tcPr>
            <w:tcW w:w="882" w:type="dxa"/>
          </w:tcPr>
          <w:p w:rsidR="003D0737" w:rsidRDefault="003D0737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544" w:type="dxa"/>
          </w:tcPr>
          <w:p w:rsidR="003D0737" w:rsidRPr="003D0737" w:rsidRDefault="003D0737" w:rsidP="003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с функцией </w:t>
            </w:r>
            <w:r>
              <w:rPr>
                <w:sz w:val="28"/>
                <w:szCs w:val="28"/>
                <w:lang w:val="en-US"/>
              </w:rPr>
              <w:t>Smart</w:t>
            </w:r>
            <w:r w:rsidRPr="003D0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TV</w:t>
            </w:r>
            <w:r w:rsidRPr="003D073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тип 1-диагональ экрана не менее 65 дюймов)</w:t>
            </w:r>
          </w:p>
        </w:tc>
        <w:tc>
          <w:tcPr>
            <w:tcW w:w="2812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119333,00</w:t>
            </w:r>
          </w:p>
        </w:tc>
      </w:tr>
      <w:tr w:rsidR="003D0737" w:rsidTr="00B912D0">
        <w:tc>
          <w:tcPr>
            <w:tcW w:w="882" w:type="dxa"/>
          </w:tcPr>
          <w:p w:rsidR="003D0737" w:rsidRDefault="003D0737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44" w:type="dxa"/>
          </w:tcPr>
          <w:p w:rsidR="003D0737" w:rsidRDefault="003D0737" w:rsidP="003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с функцией </w:t>
            </w:r>
            <w:r>
              <w:rPr>
                <w:sz w:val="28"/>
                <w:szCs w:val="28"/>
                <w:lang w:val="en-US"/>
              </w:rPr>
              <w:t>Smart</w:t>
            </w:r>
            <w:r w:rsidRPr="003D0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TV</w:t>
            </w:r>
            <w:r w:rsidRPr="003D073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тип 2-диагональ экрана не менее 65 дюймов)</w:t>
            </w:r>
          </w:p>
        </w:tc>
        <w:tc>
          <w:tcPr>
            <w:tcW w:w="2812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119333,00</w:t>
            </w:r>
          </w:p>
        </w:tc>
      </w:tr>
      <w:tr w:rsidR="003D0737" w:rsidTr="00B912D0">
        <w:tc>
          <w:tcPr>
            <w:tcW w:w="882" w:type="dxa"/>
          </w:tcPr>
          <w:p w:rsidR="003D0737" w:rsidRDefault="003D0737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44" w:type="dxa"/>
          </w:tcPr>
          <w:p w:rsidR="003D0737" w:rsidRDefault="003D0737" w:rsidP="003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2812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620000,00</w:t>
            </w:r>
          </w:p>
        </w:tc>
      </w:tr>
      <w:tr w:rsidR="003D0737" w:rsidTr="00B912D0">
        <w:tc>
          <w:tcPr>
            <w:tcW w:w="882" w:type="dxa"/>
          </w:tcPr>
          <w:p w:rsidR="003D0737" w:rsidRDefault="003D0737" w:rsidP="00B9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44" w:type="dxa"/>
          </w:tcPr>
          <w:p w:rsidR="003D0737" w:rsidRDefault="003D0737" w:rsidP="003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проектор с настенным креплением, магнитно- маркерная поверхность</w:t>
            </w:r>
          </w:p>
        </w:tc>
        <w:tc>
          <w:tcPr>
            <w:tcW w:w="2812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D0737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156000,00</w:t>
            </w:r>
          </w:p>
        </w:tc>
      </w:tr>
      <w:tr w:rsidR="008A719D" w:rsidTr="00B912D0">
        <w:tc>
          <w:tcPr>
            <w:tcW w:w="882" w:type="dxa"/>
          </w:tcPr>
          <w:p w:rsidR="008A719D" w:rsidRDefault="008A719D" w:rsidP="00B912D0">
            <w:pPr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8A719D" w:rsidRDefault="008A719D" w:rsidP="00B912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12" w:type="dxa"/>
          </w:tcPr>
          <w:p w:rsidR="008A719D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:rsidR="008A719D" w:rsidRDefault="003D0737" w:rsidP="00B9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4713644,00</w:t>
            </w:r>
          </w:p>
        </w:tc>
      </w:tr>
    </w:tbl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3AEF">
        <w:rPr>
          <w:sz w:val="24"/>
          <w:szCs w:val="24"/>
        </w:rPr>
        <w:t xml:space="preserve">                  </w:t>
      </w:r>
      <w:r w:rsidRPr="00816422">
        <w:rPr>
          <w:sz w:val="24"/>
          <w:szCs w:val="24"/>
        </w:rPr>
        <w:t xml:space="preserve">Председатель  Совета </w:t>
      </w:r>
      <w:r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ab/>
      </w:r>
      <w:r w:rsidR="004E3AEF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4E3AE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муниципального округа</w:t>
      </w:r>
    </w:p>
    <w:p w:rsidR="00EC7698" w:rsidRDefault="00EC7698"/>
    <w:sectPr w:rsidR="00EC7698" w:rsidSect="00F7389E">
      <w:pgSz w:w="16834" w:h="11909" w:orient="landscape"/>
      <w:pgMar w:top="1701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1B4416"/>
    <w:rsid w:val="003D0737"/>
    <w:rsid w:val="00402ADC"/>
    <w:rsid w:val="00431951"/>
    <w:rsid w:val="004E3AEF"/>
    <w:rsid w:val="00611A98"/>
    <w:rsid w:val="006307F3"/>
    <w:rsid w:val="00692E0D"/>
    <w:rsid w:val="007B0508"/>
    <w:rsid w:val="007B2C19"/>
    <w:rsid w:val="007D27E7"/>
    <w:rsid w:val="008A719D"/>
    <w:rsid w:val="00AB32BE"/>
    <w:rsid w:val="00B01784"/>
    <w:rsid w:val="00B06AFD"/>
    <w:rsid w:val="00D30E30"/>
    <w:rsid w:val="00EC769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2023-06-01T06:30:00Z</cp:lastPrinted>
  <dcterms:created xsi:type="dcterms:W3CDTF">2023-06-01T06:28:00Z</dcterms:created>
  <dcterms:modified xsi:type="dcterms:W3CDTF">2023-06-01T06:30:00Z</dcterms:modified>
</cp:coreProperties>
</file>