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D5D8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F2739" w:rsidRPr="004F2739" w:rsidRDefault="006D5D87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5D87">
        <w:rPr>
          <w:rFonts w:ascii="Times New Roman" w:hAnsi="Times New Roman" w:cs="Times New Roman"/>
          <w:sz w:val="24"/>
          <w:szCs w:val="24"/>
        </w:rPr>
        <w:t xml:space="preserve">проекта решения на </w:t>
      </w:r>
      <w:proofErr w:type="gramStart"/>
      <w:r w:rsidR="004F2739" w:rsidRPr="004F2739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4F2739" w:rsidRPr="004F273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F2739" w:rsidRPr="004F2739">
        <w:rPr>
          <w:rFonts w:ascii="Times New Roman" w:hAnsi="Times New Roman" w:cs="Times New Roman"/>
          <w:sz w:val="24"/>
          <w:szCs w:val="24"/>
        </w:rPr>
        <w:t xml:space="preserve"> сессию Совета Суоярвского муниципального округа </w:t>
      </w:r>
    </w:p>
    <w:p w:rsidR="006D5D87" w:rsidRPr="006D5D87" w:rsidRDefault="004F2739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2739">
        <w:rPr>
          <w:rFonts w:ascii="Times New Roman" w:hAnsi="Times New Roman" w:cs="Times New Roman"/>
          <w:sz w:val="24"/>
          <w:szCs w:val="24"/>
        </w:rPr>
        <w:t xml:space="preserve">от 27 июня </w:t>
      </w:r>
      <w:r w:rsidR="006D5D87" w:rsidRPr="006D5D87">
        <w:rPr>
          <w:rFonts w:ascii="Times New Roman" w:hAnsi="Times New Roman" w:cs="Times New Roman"/>
          <w:sz w:val="24"/>
          <w:szCs w:val="24"/>
        </w:rPr>
        <w:t>2023 года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D5D87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83332C" w:rsidRPr="0083332C">
        <w:rPr>
          <w:rFonts w:ascii="Times New Roman" w:hAnsi="Times New Roman" w:cs="Times New Roman"/>
          <w:sz w:val="24"/>
          <w:szCs w:val="24"/>
          <w:u w:val="single"/>
        </w:rPr>
        <w:t>Об утверждении формы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</w:t>
      </w:r>
      <w:r w:rsidRPr="006D5D87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24CF" w:rsidRPr="006D5D87" w:rsidRDefault="001E32C4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D5D87">
        <w:rPr>
          <w:rFonts w:ascii="Times New Roman" w:hAnsi="Times New Roman" w:cs="Times New Roman"/>
        </w:rPr>
        <w:t>Проект настоящего решения «</w:t>
      </w:r>
      <w:r w:rsidR="0083332C" w:rsidRPr="0083332C">
        <w:rPr>
          <w:rFonts w:ascii="Times New Roman" w:hAnsi="Times New Roman" w:cs="Times New Roman"/>
        </w:rPr>
        <w:t>Об утверждении формы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</w:t>
      </w:r>
      <w:r w:rsidRPr="006D5D87">
        <w:rPr>
          <w:rFonts w:ascii="Times New Roman" w:hAnsi="Times New Roman" w:cs="Times New Roman"/>
        </w:rPr>
        <w:t>» подготовлен</w:t>
      </w:r>
      <w:r w:rsidR="00C334A5" w:rsidRPr="006D5D87">
        <w:rPr>
          <w:rFonts w:ascii="Times New Roman" w:hAnsi="Times New Roman" w:cs="Times New Roman"/>
        </w:rPr>
        <w:t xml:space="preserve"> в соответствии </w:t>
      </w:r>
      <w:r w:rsidR="004F2739">
        <w:rPr>
          <w:rFonts w:ascii="Times New Roman" w:hAnsi="Times New Roman" w:cs="Times New Roman"/>
        </w:rPr>
        <w:t xml:space="preserve">Федеральным законом </w:t>
      </w:r>
      <w:r w:rsidR="004F2739" w:rsidRPr="004F2739">
        <w:rPr>
          <w:rFonts w:ascii="Times New Roman" w:hAnsi="Times New Roman" w:cs="Times New Roman"/>
        </w:rPr>
        <w:t>от 13.03.2006</w:t>
      </w:r>
      <w:r w:rsidR="004F2739">
        <w:rPr>
          <w:rFonts w:ascii="Times New Roman" w:hAnsi="Times New Roman" w:cs="Times New Roman"/>
        </w:rPr>
        <w:t xml:space="preserve"> </w:t>
      </w:r>
      <w:r w:rsidR="004F2739" w:rsidRPr="004F2739">
        <w:rPr>
          <w:rFonts w:ascii="Times New Roman" w:hAnsi="Times New Roman" w:cs="Times New Roman"/>
        </w:rPr>
        <w:t>г. № 38-ФЗ «О рекламе»</w:t>
      </w:r>
      <w:r w:rsidR="0044667B">
        <w:rPr>
          <w:rFonts w:ascii="Times New Roman" w:hAnsi="Times New Roman" w:cs="Times New Roman"/>
        </w:rPr>
        <w:t xml:space="preserve"> (далее – Закон)</w:t>
      </w:r>
      <w:r w:rsidR="00C334A5" w:rsidRPr="006D5D87">
        <w:rPr>
          <w:rFonts w:ascii="Times New Roman" w:hAnsi="Times New Roman" w:cs="Times New Roman"/>
        </w:rPr>
        <w:t>.</w:t>
      </w:r>
    </w:p>
    <w:p w:rsidR="00AE6857" w:rsidRDefault="004F2739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Согласно пункту </w:t>
      </w:r>
      <w:r w:rsidR="0083332C">
        <w:rPr>
          <w:rFonts w:ascii="Times New Roman" w:hAnsi="Times New Roman" w:cs="Times New Roman"/>
        </w:rPr>
        <w:t>5.1</w:t>
      </w:r>
      <w:r>
        <w:rPr>
          <w:rFonts w:ascii="Times New Roman" w:hAnsi="Times New Roman" w:cs="Times New Roman"/>
        </w:rPr>
        <w:t xml:space="preserve"> </w:t>
      </w:r>
      <w:r w:rsidR="0044667B">
        <w:rPr>
          <w:rFonts w:ascii="Times New Roman" w:hAnsi="Times New Roman" w:cs="Times New Roman"/>
        </w:rPr>
        <w:t xml:space="preserve">Закона </w:t>
      </w:r>
      <w:r w:rsidR="0044667B" w:rsidRPr="0044667B">
        <w:rPr>
          <w:rFonts w:ascii="Times New Roman" w:hAnsi="Times New Roman" w:cs="Times New Roman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Федерации.</w:t>
      </w:r>
      <w:proofErr w:type="gramEnd"/>
      <w:r w:rsidR="0044667B" w:rsidRPr="0044667B">
        <w:rPr>
          <w:rFonts w:ascii="Times New Roman" w:hAnsi="Times New Roman" w:cs="Times New Roman"/>
        </w:rPr>
        <w:t xml:space="preserve"> Форма проведения торгов (аукцион или конкурс) устанавливается органами государственной власти или представительными органами муниципальных образований.</w:t>
      </w:r>
    </w:p>
    <w:p w:rsidR="00571E2A" w:rsidRPr="006D5D87" w:rsidRDefault="0044667B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Проведение торгов в форме электронного аукциона позволит достичь открытости</w:t>
      </w:r>
      <w:r w:rsidR="00191CDD">
        <w:rPr>
          <w:rFonts w:ascii="Times New Roman" w:hAnsi="Times New Roman" w:cs="Times New Roman"/>
        </w:rPr>
        <w:t>, прозрачности и доступности торгов как для организатора торгов, так и для потенциальных участников.</w:t>
      </w:r>
    </w:p>
    <w:p w:rsidR="00571E2A" w:rsidRPr="006D5D87" w:rsidRDefault="00571E2A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0158B" w:rsidRPr="006D5D87" w:rsidRDefault="0030158B">
      <w:pPr>
        <w:rPr>
          <w:rFonts w:ascii="Times New Roman" w:hAnsi="Times New Roman" w:cs="Times New Roman"/>
        </w:rPr>
      </w:pPr>
    </w:p>
    <w:sectPr w:rsidR="0030158B" w:rsidRPr="006D5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C4"/>
    <w:rsid w:val="001124CF"/>
    <w:rsid w:val="00191CDD"/>
    <w:rsid w:val="001E32C4"/>
    <w:rsid w:val="002C6D18"/>
    <w:rsid w:val="0030158B"/>
    <w:rsid w:val="0032287C"/>
    <w:rsid w:val="00391E0F"/>
    <w:rsid w:val="0044667B"/>
    <w:rsid w:val="004F2739"/>
    <w:rsid w:val="0051490D"/>
    <w:rsid w:val="005247D7"/>
    <w:rsid w:val="00571E2A"/>
    <w:rsid w:val="006D5D87"/>
    <w:rsid w:val="00796595"/>
    <w:rsid w:val="0083332C"/>
    <w:rsid w:val="00902CCF"/>
    <w:rsid w:val="00AE6857"/>
    <w:rsid w:val="00C3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Хлопкина М С</cp:lastModifiedBy>
  <cp:revision>2</cp:revision>
  <cp:lastPrinted>2023-02-07T08:29:00Z</cp:lastPrinted>
  <dcterms:created xsi:type="dcterms:W3CDTF">2023-06-22T13:00:00Z</dcterms:created>
  <dcterms:modified xsi:type="dcterms:W3CDTF">2023-06-22T13:00:00Z</dcterms:modified>
</cp:coreProperties>
</file>