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40" w:rsidRDefault="00851340" w:rsidP="0085134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40" w:rsidRDefault="00851340" w:rsidP="00851340">
      <w:pPr>
        <w:jc w:val="center"/>
        <w:rPr>
          <w:sz w:val="24"/>
          <w:szCs w:val="24"/>
        </w:rPr>
      </w:pPr>
    </w:p>
    <w:p w:rsidR="00851340" w:rsidRPr="007C2FE3" w:rsidRDefault="00851340" w:rsidP="00851340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51340" w:rsidRPr="002C22FD" w:rsidRDefault="00851340" w:rsidP="0085134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851340" w:rsidRPr="007C2FE3" w:rsidRDefault="00851340" w:rsidP="00851340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51340" w:rsidRPr="00F70272" w:rsidRDefault="00851340" w:rsidP="0085134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АДМИНИСТРАЦИЯ</w:t>
      </w:r>
    </w:p>
    <w:p w:rsidR="00851340" w:rsidRPr="00F70272" w:rsidRDefault="00851340" w:rsidP="0085134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851340" w:rsidRPr="002C22FD" w:rsidRDefault="00851340" w:rsidP="0085134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5920C2">
        <w:rPr>
          <w:bCs w:val="0"/>
          <w:color w:val="000000"/>
          <w:sz w:val="26"/>
          <w:szCs w:val="26"/>
          <w:lang w:eastAsia="ru-RU"/>
        </w:rPr>
        <w:t>PIIRIKUNNAN</w:t>
      </w:r>
      <w:r w:rsidRPr="002C22FD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51340" w:rsidRPr="00DD5326" w:rsidRDefault="00851340" w:rsidP="00851340">
      <w:pPr>
        <w:jc w:val="center"/>
        <w:rPr>
          <w:szCs w:val="28"/>
        </w:rPr>
      </w:pPr>
    </w:p>
    <w:p w:rsidR="00851340" w:rsidRPr="00DD5326" w:rsidRDefault="00851340" w:rsidP="00851340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51340" w:rsidRDefault="00851340" w:rsidP="00851340">
      <w:pPr>
        <w:rPr>
          <w:szCs w:val="28"/>
        </w:rPr>
      </w:pPr>
    </w:p>
    <w:p w:rsidR="00851340" w:rsidRPr="00DD5326" w:rsidRDefault="000C5EA3" w:rsidP="00851340">
      <w:pPr>
        <w:rPr>
          <w:szCs w:val="28"/>
        </w:rPr>
      </w:pPr>
      <w:r>
        <w:rPr>
          <w:szCs w:val="28"/>
        </w:rPr>
        <w:t>15.09.2023</w:t>
      </w:r>
      <w:r w:rsidR="00851340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 xml:space="preserve">     </w:t>
      </w:r>
      <w:r w:rsidR="00851340">
        <w:rPr>
          <w:szCs w:val="28"/>
        </w:rPr>
        <w:t xml:space="preserve">             </w:t>
      </w:r>
      <w:r w:rsidR="00851340" w:rsidRPr="002C19B9">
        <w:rPr>
          <w:szCs w:val="28"/>
        </w:rPr>
        <w:t xml:space="preserve"> </w:t>
      </w:r>
      <w:r w:rsidR="00851340">
        <w:rPr>
          <w:szCs w:val="28"/>
        </w:rPr>
        <w:t xml:space="preserve">      № </w:t>
      </w:r>
      <w:r>
        <w:rPr>
          <w:szCs w:val="28"/>
        </w:rPr>
        <w:t>977</w:t>
      </w:r>
    </w:p>
    <w:p w:rsidR="00851340" w:rsidRPr="00DD5326" w:rsidRDefault="00851340" w:rsidP="00851340">
      <w:pPr>
        <w:jc w:val="both"/>
        <w:rPr>
          <w:szCs w:val="28"/>
        </w:rPr>
      </w:pPr>
    </w:p>
    <w:p w:rsidR="00F65B72" w:rsidRDefault="00FE6520" w:rsidP="00851340">
      <w:pPr>
        <w:jc w:val="center"/>
        <w:rPr>
          <w:b/>
          <w:szCs w:val="28"/>
        </w:rPr>
      </w:pPr>
      <w:r>
        <w:rPr>
          <w:b/>
          <w:szCs w:val="28"/>
        </w:rPr>
        <w:t>О м</w:t>
      </w:r>
      <w:r w:rsidR="00B535AD">
        <w:rPr>
          <w:b/>
          <w:szCs w:val="28"/>
        </w:rPr>
        <w:t>униципально</w:t>
      </w:r>
      <w:r>
        <w:rPr>
          <w:b/>
          <w:szCs w:val="28"/>
        </w:rPr>
        <w:t>м</w:t>
      </w:r>
      <w:r w:rsidR="00B535AD">
        <w:rPr>
          <w:b/>
          <w:szCs w:val="28"/>
        </w:rPr>
        <w:t xml:space="preserve"> педагогическо</w:t>
      </w:r>
      <w:r>
        <w:rPr>
          <w:b/>
          <w:szCs w:val="28"/>
        </w:rPr>
        <w:t>м</w:t>
      </w:r>
      <w:r w:rsidR="00B535AD">
        <w:rPr>
          <w:b/>
          <w:szCs w:val="28"/>
        </w:rPr>
        <w:t xml:space="preserve"> сообществ</w:t>
      </w:r>
      <w:r>
        <w:rPr>
          <w:b/>
          <w:szCs w:val="28"/>
        </w:rPr>
        <w:t>е</w:t>
      </w:r>
    </w:p>
    <w:p w:rsidR="00851340" w:rsidRDefault="00851340" w:rsidP="0085134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9017C4">
        <w:rPr>
          <w:b/>
          <w:szCs w:val="28"/>
        </w:rPr>
        <w:t xml:space="preserve"> Суоярвского муниципального</w:t>
      </w:r>
      <w:r>
        <w:rPr>
          <w:b/>
          <w:szCs w:val="28"/>
        </w:rPr>
        <w:t xml:space="preserve"> округ</w:t>
      </w:r>
      <w:r w:rsidR="009017C4">
        <w:rPr>
          <w:b/>
          <w:szCs w:val="28"/>
        </w:rPr>
        <w:t>а</w:t>
      </w:r>
    </w:p>
    <w:p w:rsidR="00851340" w:rsidRDefault="00851340" w:rsidP="00851340">
      <w:pPr>
        <w:jc w:val="center"/>
        <w:rPr>
          <w:b/>
          <w:szCs w:val="28"/>
        </w:rPr>
      </w:pPr>
    </w:p>
    <w:p w:rsidR="00851340" w:rsidRDefault="00851340" w:rsidP="00851340">
      <w:pPr>
        <w:ind w:firstLine="709"/>
        <w:jc w:val="both"/>
        <w:rPr>
          <w:szCs w:val="28"/>
        </w:rPr>
      </w:pPr>
      <w:r>
        <w:rPr>
          <w:szCs w:val="28"/>
        </w:rPr>
        <w:t>В целях реализации управления организации совершенствования, развития и методического обеспечения образовательного процесса</w:t>
      </w:r>
      <w:r w:rsidR="00F30862">
        <w:rPr>
          <w:szCs w:val="28"/>
        </w:rPr>
        <w:t xml:space="preserve">, комплексного его сопровождения, </w:t>
      </w:r>
      <w:r>
        <w:rPr>
          <w:szCs w:val="28"/>
        </w:rPr>
        <w:t>повышение профессионального мастерства педагогических работников, содействие профессиональному росту и взаимодействию педагогических работников образовательных организаций</w:t>
      </w:r>
    </w:p>
    <w:p w:rsidR="00D53125" w:rsidRDefault="00D53125" w:rsidP="00B535AD">
      <w:pPr>
        <w:numPr>
          <w:ilvl w:val="0"/>
          <w:numId w:val="1"/>
        </w:numPr>
        <w:ind w:left="426"/>
        <w:jc w:val="both"/>
        <w:rPr>
          <w:szCs w:val="28"/>
        </w:rPr>
      </w:pPr>
      <w:r>
        <w:rPr>
          <w:szCs w:val="28"/>
        </w:rPr>
        <w:t>Создать муниципальное педагогическое сообщество Суоярвского муниципального округа.</w:t>
      </w:r>
    </w:p>
    <w:p w:rsidR="00851340" w:rsidRPr="00B535AD" w:rsidRDefault="00851340" w:rsidP="00B535AD">
      <w:pPr>
        <w:numPr>
          <w:ilvl w:val="0"/>
          <w:numId w:val="1"/>
        </w:numPr>
        <w:ind w:left="426"/>
        <w:jc w:val="both"/>
        <w:rPr>
          <w:szCs w:val="28"/>
        </w:rPr>
      </w:pPr>
      <w:r>
        <w:rPr>
          <w:szCs w:val="28"/>
        </w:rPr>
        <w:t>Утвердить Полож</w:t>
      </w:r>
      <w:r w:rsidR="00F9537F">
        <w:rPr>
          <w:szCs w:val="28"/>
        </w:rPr>
        <w:t xml:space="preserve">ение о </w:t>
      </w:r>
      <w:r w:rsidR="00D53125">
        <w:rPr>
          <w:szCs w:val="28"/>
        </w:rPr>
        <w:t>м</w:t>
      </w:r>
      <w:r w:rsidR="00F9537F">
        <w:rPr>
          <w:szCs w:val="28"/>
        </w:rPr>
        <w:t>униципальном педагогическом сообществе</w:t>
      </w:r>
      <w:r>
        <w:rPr>
          <w:szCs w:val="28"/>
        </w:rPr>
        <w:t xml:space="preserve"> Суоярвского муниципального округа</w:t>
      </w:r>
      <w:r w:rsidR="00090B77">
        <w:rPr>
          <w:szCs w:val="28"/>
        </w:rPr>
        <w:t xml:space="preserve"> согласно приложению № 1</w:t>
      </w:r>
      <w:r>
        <w:rPr>
          <w:szCs w:val="28"/>
        </w:rPr>
        <w:t>.</w:t>
      </w:r>
    </w:p>
    <w:p w:rsidR="00851340" w:rsidRPr="00B41888" w:rsidRDefault="00851340" w:rsidP="00851340">
      <w:pPr>
        <w:numPr>
          <w:ilvl w:val="0"/>
          <w:numId w:val="1"/>
        </w:numPr>
        <w:ind w:left="426"/>
        <w:jc w:val="both"/>
        <w:rPr>
          <w:szCs w:val="28"/>
        </w:rPr>
      </w:pPr>
      <w:r w:rsidRPr="00B41888">
        <w:rPr>
          <w:szCs w:val="28"/>
        </w:rPr>
        <w:t>Контроль за исполнением постановления возложить на</w:t>
      </w:r>
      <w:r w:rsidR="009017C4">
        <w:rPr>
          <w:szCs w:val="28"/>
        </w:rPr>
        <w:t xml:space="preserve"> заместителя Главы </w:t>
      </w:r>
      <w:r w:rsidR="00921FEA">
        <w:rPr>
          <w:szCs w:val="28"/>
        </w:rPr>
        <w:t>администрации</w:t>
      </w:r>
      <w:r w:rsidRPr="00B41888">
        <w:rPr>
          <w:szCs w:val="28"/>
        </w:rPr>
        <w:t xml:space="preserve"> Е.Н.</w:t>
      </w:r>
      <w:r>
        <w:rPr>
          <w:szCs w:val="28"/>
        </w:rPr>
        <w:t xml:space="preserve"> </w:t>
      </w:r>
      <w:r w:rsidR="00921FEA">
        <w:rPr>
          <w:szCs w:val="28"/>
        </w:rPr>
        <w:t>Смирнову.</w:t>
      </w:r>
    </w:p>
    <w:p w:rsidR="00851340" w:rsidRDefault="00851340" w:rsidP="00851340">
      <w:pPr>
        <w:jc w:val="both"/>
        <w:rPr>
          <w:szCs w:val="28"/>
        </w:rPr>
      </w:pPr>
    </w:p>
    <w:p w:rsidR="007A009B" w:rsidRDefault="007A009B" w:rsidP="008513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Первый заместитель г</w:t>
      </w:r>
      <w:r w:rsidR="00851340">
        <w:rPr>
          <w:color w:val="000000"/>
          <w:szCs w:val="28"/>
        </w:rPr>
        <w:t>лав</w:t>
      </w:r>
      <w:r>
        <w:rPr>
          <w:color w:val="000000"/>
          <w:szCs w:val="28"/>
        </w:rPr>
        <w:t>ы</w:t>
      </w:r>
      <w:r w:rsidR="00851340">
        <w:rPr>
          <w:color w:val="000000"/>
          <w:szCs w:val="28"/>
        </w:rPr>
        <w:t xml:space="preserve"> </w:t>
      </w:r>
    </w:p>
    <w:p w:rsidR="00851340" w:rsidRPr="00DD5326" w:rsidRDefault="007A009B" w:rsidP="008513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</w:t>
      </w:r>
      <w:r w:rsidR="00851340" w:rsidRPr="00DD5326">
        <w:rPr>
          <w:color w:val="000000"/>
          <w:szCs w:val="28"/>
        </w:rPr>
        <w:t>Суоярвского</w:t>
      </w:r>
    </w:p>
    <w:p w:rsidR="00851340" w:rsidRDefault="00851340" w:rsidP="00851340">
      <w:pPr>
        <w:jc w:val="both"/>
        <w:rPr>
          <w:color w:val="000000"/>
          <w:szCs w:val="28"/>
        </w:rPr>
      </w:pPr>
      <w:r w:rsidRPr="00DD76DE">
        <w:rPr>
          <w:color w:val="000000"/>
          <w:szCs w:val="28"/>
        </w:rPr>
        <w:t xml:space="preserve">муниципального округа                                                                    </w:t>
      </w:r>
      <w:r w:rsidR="007A009B">
        <w:rPr>
          <w:color w:val="000000"/>
          <w:szCs w:val="28"/>
        </w:rPr>
        <w:t>С.С. Денисов</w:t>
      </w:r>
    </w:p>
    <w:p w:rsidR="007A009B" w:rsidRDefault="007A009B" w:rsidP="00851340">
      <w:pPr>
        <w:jc w:val="both"/>
        <w:rPr>
          <w:color w:val="000000"/>
          <w:szCs w:val="28"/>
        </w:rPr>
      </w:pPr>
    </w:p>
    <w:p w:rsidR="007A009B" w:rsidRDefault="007A009B" w:rsidP="00851340">
      <w:pPr>
        <w:jc w:val="both"/>
        <w:rPr>
          <w:color w:val="000000"/>
          <w:szCs w:val="28"/>
        </w:rPr>
      </w:pPr>
    </w:p>
    <w:p w:rsidR="007A009B" w:rsidRDefault="007A009B" w:rsidP="00851340">
      <w:pPr>
        <w:jc w:val="both"/>
        <w:rPr>
          <w:color w:val="000000"/>
          <w:szCs w:val="28"/>
        </w:rPr>
      </w:pPr>
    </w:p>
    <w:p w:rsidR="007A009B" w:rsidRDefault="007A009B" w:rsidP="00851340">
      <w:pPr>
        <w:jc w:val="both"/>
        <w:rPr>
          <w:color w:val="000000"/>
          <w:szCs w:val="28"/>
        </w:rPr>
      </w:pPr>
    </w:p>
    <w:p w:rsidR="007A009B" w:rsidRDefault="007A009B" w:rsidP="00851340">
      <w:pPr>
        <w:jc w:val="both"/>
        <w:rPr>
          <w:color w:val="000000"/>
          <w:szCs w:val="28"/>
        </w:rPr>
      </w:pPr>
    </w:p>
    <w:p w:rsidR="007A009B" w:rsidRDefault="007A009B" w:rsidP="00851340">
      <w:pPr>
        <w:jc w:val="both"/>
        <w:rPr>
          <w:color w:val="000000"/>
          <w:szCs w:val="28"/>
        </w:rPr>
      </w:pPr>
    </w:p>
    <w:p w:rsidR="007A009B" w:rsidRDefault="007A009B" w:rsidP="00851340">
      <w:pPr>
        <w:jc w:val="both"/>
        <w:rPr>
          <w:color w:val="000000"/>
          <w:szCs w:val="28"/>
        </w:rPr>
      </w:pPr>
    </w:p>
    <w:p w:rsidR="007A009B" w:rsidRDefault="007A009B" w:rsidP="00851340">
      <w:pPr>
        <w:jc w:val="both"/>
        <w:rPr>
          <w:color w:val="000000"/>
          <w:szCs w:val="28"/>
        </w:rPr>
      </w:pPr>
    </w:p>
    <w:p w:rsidR="00DD76DE" w:rsidRPr="00DD76DE" w:rsidRDefault="00DD76DE" w:rsidP="008513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</w:t>
      </w:r>
    </w:p>
    <w:p w:rsidR="00851340" w:rsidRDefault="00851340" w:rsidP="00851340">
      <w:pPr>
        <w:rPr>
          <w:i/>
          <w:color w:val="000000"/>
          <w:sz w:val="24"/>
          <w:szCs w:val="24"/>
        </w:rPr>
      </w:pPr>
      <w:r w:rsidRPr="00DD5326">
        <w:rPr>
          <w:i/>
          <w:color w:val="000000"/>
          <w:sz w:val="24"/>
          <w:szCs w:val="24"/>
        </w:rPr>
        <w:t>Разослать: Дело</w:t>
      </w:r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ООКиСП</w:t>
      </w:r>
      <w:proofErr w:type="spellEnd"/>
      <w:r w:rsidR="007A009B">
        <w:rPr>
          <w:i/>
          <w:color w:val="000000"/>
          <w:sz w:val="24"/>
          <w:szCs w:val="24"/>
        </w:rPr>
        <w:t>, ОО- 9</w:t>
      </w:r>
    </w:p>
    <w:p w:rsidR="00DD76DE" w:rsidRDefault="00DD76DE">
      <w:pPr>
        <w:suppressAutoHyphens w:val="0"/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51340" w:rsidRDefault="00851340" w:rsidP="00851340">
      <w:pPr>
        <w:ind w:left="-180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851340" w:rsidRDefault="00851340" w:rsidP="00851340">
      <w:pPr>
        <w:ind w:left="-18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851340" w:rsidRDefault="00851340" w:rsidP="004A14D9">
      <w:pPr>
        <w:jc w:val="right"/>
        <w:rPr>
          <w:szCs w:val="28"/>
        </w:rPr>
      </w:pPr>
      <w:r>
        <w:rPr>
          <w:szCs w:val="28"/>
        </w:rPr>
        <w:t xml:space="preserve">Суоярвского муниципального округа </w:t>
      </w:r>
    </w:p>
    <w:p w:rsidR="00851340" w:rsidRDefault="00851340" w:rsidP="00851340">
      <w:pPr>
        <w:ind w:left="-180"/>
        <w:jc w:val="right"/>
        <w:rPr>
          <w:szCs w:val="28"/>
        </w:rPr>
      </w:pPr>
      <w:r>
        <w:rPr>
          <w:szCs w:val="28"/>
        </w:rPr>
        <w:t>№</w:t>
      </w:r>
      <w:r w:rsidR="000C5EA3">
        <w:rPr>
          <w:szCs w:val="28"/>
        </w:rPr>
        <w:t xml:space="preserve"> </w:t>
      </w:r>
      <w:r w:rsidR="000C5EA3" w:rsidRPr="000C5EA3">
        <w:rPr>
          <w:szCs w:val="28"/>
        </w:rPr>
        <w:t>977</w:t>
      </w:r>
      <w:r w:rsidRPr="000C5EA3">
        <w:rPr>
          <w:szCs w:val="28"/>
        </w:rPr>
        <w:t xml:space="preserve">  от</w:t>
      </w:r>
      <w:r w:rsidR="000C5EA3" w:rsidRPr="000C5EA3">
        <w:rPr>
          <w:szCs w:val="28"/>
        </w:rPr>
        <w:t xml:space="preserve"> 15.09.2023</w:t>
      </w:r>
      <w:r w:rsidRPr="000C5EA3">
        <w:rPr>
          <w:szCs w:val="28"/>
        </w:rPr>
        <w:t xml:space="preserve"> </w:t>
      </w:r>
      <w:bookmarkStart w:id="0" w:name="_GoBack"/>
      <w:bookmarkEnd w:id="0"/>
    </w:p>
    <w:p w:rsidR="00851340" w:rsidRDefault="00851340" w:rsidP="00851340">
      <w:pPr>
        <w:ind w:left="-180"/>
        <w:jc w:val="right"/>
        <w:rPr>
          <w:szCs w:val="28"/>
        </w:rPr>
      </w:pPr>
    </w:p>
    <w:p w:rsidR="00641804" w:rsidRPr="004D153E" w:rsidRDefault="00851340" w:rsidP="00090B77">
      <w:pPr>
        <w:ind w:firstLine="709"/>
        <w:jc w:val="center"/>
        <w:rPr>
          <w:szCs w:val="28"/>
        </w:rPr>
      </w:pPr>
      <w:r w:rsidRPr="008020BD">
        <w:rPr>
          <w:b/>
        </w:rPr>
        <w:t>Положе</w:t>
      </w:r>
      <w:r w:rsidR="00F9537F" w:rsidRPr="008020BD">
        <w:rPr>
          <w:b/>
        </w:rPr>
        <w:t xml:space="preserve">ние о муниципальном педагогическом сообществе </w:t>
      </w:r>
      <w:r w:rsidRPr="008020BD">
        <w:rPr>
          <w:b/>
        </w:rPr>
        <w:t xml:space="preserve">Суоярвского муниципального </w:t>
      </w:r>
      <w:r w:rsidRPr="008020BD">
        <w:rPr>
          <w:b/>
          <w:szCs w:val="28"/>
        </w:rPr>
        <w:t>округа</w:t>
      </w:r>
      <w:r w:rsidRPr="004D153E">
        <w:rPr>
          <w:szCs w:val="28"/>
        </w:rPr>
        <w:t>.</w:t>
      </w:r>
    </w:p>
    <w:p w:rsidR="008020BD" w:rsidRDefault="008020BD" w:rsidP="008020BD">
      <w:pPr>
        <w:jc w:val="center"/>
        <w:rPr>
          <w:b/>
          <w:szCs w:val="28"/>
        </w:rPr>
      </w:pPr>
    </w:p>
    <w:p w:rsidR="004D153E" w:rsidRPr="004A14D9" w:rsidRDefault="004A14D9" w:rsidP="008020BD">
      <w:pPr>
        <w:jc w:val="center"/>
        <w:rPr>
          <w:b/>
          <w:szCs w:val="28"/>
        </w:rPr>
      </w:pPr>
      <w:r w:rsidRPr="004A14D9">
        <w:rPr>
          <w:b/>
          <w:szCs w:val="28"/>
        </w:rPr>
        <w:t>I. Общие положения</w:t>
      </w:r>
    </w:p>
    <w:p w:rsidR="00851340" w:rsidRDefault="004D153E" w:rsidP="00090B77">
      <w:pPr>
        <w:ind w:firstLine="851"/>
        <w:jc w:val="both"/>
        <w:rPr>
          <w:rStyle w:val="fontstyle01"/>
        </w:rPr>
      </w:pPr>
      <w:r w:rsidRPr="004D153E">
        <w:rPr>
          <w:szCs w:val="28"/>
        </w:rPr>
        <w:t>Положение</w:t>
      </w:r>
      <w:r w:rsidR="00F9537F">
        <w:rPr>
          <w:szCs w:val="28"/>
        </w:rPr>
        <w:t xml:space="preserve"> о муниципальном педагогическом сообществе </w:t>
      </w:r>
      <w:r>
        <w:rPr>
          <w:szCs w:val="28"/>
        </w:rPr>
        <w:t>Суоярвского муниципального округа</w:t>
      </w:r>
      <w:r w:rsidRPr="004D153E">
        <w:rPr>
          <w:szCs w:val="28"/>
        </w:rPr>
        <w:t xml:space="preserve"> </w:t>
      </w:r>
      <w:r w:rsidR="00F9537F">
        <w:rPr>
          <w:szCs w:val="28"/>
        </w:rPr>
        <w:t xml:space="preserve">разработано в соответствии с </w:t>
      </w:r>
      <w:r w:rsidRPr="004D153E">
        <w:rPr>
          <w:szCs w:val="28"/>
        </w:rPr>
        <w:t>Федеральным законом от 29.12.2012 № 273-ФЗ «Об образовании в Российской Феде</w:t>
      </w:r>
      <w:r>
        <w:rPr>
          <w:szCs w:val="28"/>
        </w:rPr>
        <w:t xml:space="preserve">рации с изменениями </w:t>
      </w:r>
      <w:r w:rsidR="003B2756">
        <w:rPr>
          <w:szCs w:val="28"/>
        </w:rPr>
        <w:t xml:space="preserve">и дополнениями), </w:t>
      </w:r>
      <w:r w:rsidRPr="004D153E">
        <w:rPr>
          <w:szCs w:val="28"/>
        </w:rPr>
        <w:t>Указами Президента Российской Федерации «О национальных целях и стратегически</w:t>
      </w:r>
      <w:r>
        <w:rPr>
          <w:szCs w:val="28"/>
        </w:rPr>
        <w:t>х задачах ра</w:t>
      </w:r>
      <w:r w:rsidRPr="004D153E">
        <w:rPr>
          <w:szCs w:val="28"/>
        </w:rPr>
        <w:t xml:space="preserve">звития Российской Федерации на период до 2024 года» № 204 от 07 мая </w:t>
      </w:r>
      <w:r w:rsidR="00BE7EC7">
        <w:rPr>
          <w:szCs w:val="28"/>
        </w:rPr>
        <w:t xml:space="preserve">2018 </w:t>
      </w:r>
      <w:r w:rsidR="00BE7EC7" w:rsidRPr="004D153E">
        <w:rPr>
          <w:szCs w:val="28"/>
        </w:rPr>
        <w:t>и</w:t>
      </w:r>
      <w:r w:rsidRPr="004D153E">
        <w:rPr>
          <w:szCs w:val="28"/>
        </w:rPr>
        <w:t xml:space="preserve"> от 21.07.2020 № 474 «О национальных целях</w:t>
      </w:r>
      <w:r w:rsidR="004A14D9">
        <w:rPr>
          <w:szCs w:val="28"/>
        </w:rPr>
        <w:t xml:space="preserve"> развития Ро</w:t>
      </w:r>
      <w:r w:rsidRPr="004D153E">
        <w:rPr>
          <w:szCs w:val="28"/>
        </w:rPr>
        <w:t>ссийской Федерации на период до 2030 года».</w:t>
      </w:r>
      <w:r w:rsidR="004A14D9">
        <w:rPr>
          <w:szCs w:val="28"/>
        </w:rPr>
        <w:t xml:space="preserve"> </w:t>
      </w:r>
      <w:r w:rsidRPr="004D153E">
        <w:rPr>
          <w:szCs w:val="28"/>
        </w:rPr>
        <w:t>Национальным проектом Российской Федерации «Образование», федеральны</w:t>
      </w:r>
      <w:r w:rsidR="004A14D9">
        <w:rPr>
          <w:szCs w:val="28"/>
        </w:rPr>
        <w:t xml:space="preserve">й проект «Современная школа» </w:t>
      </w:r>
      <w:r w:rsidRPr="004D153E">
        <w:rPr>
          <w:szCs w:val="28"/>
        </w:rPr>
        <w:t xml:space="preserve">Распоряжением </w:t>
      </w:r>
      <w:r w:rsidRPr="00090B77">
        <w:rPr>
          <w:szCs w:val="28"/>
        </w:rPr>
        <w:t xml:space="preserve">Правительства Российской Федерации </w:t>
      </w:r>
      <w:r w:rsidR="004A14D9" w:rsidRPr="00090B77">
        <w:rPr>
          <w:rStyle w:val="fontstyle01"/>
          <w:sz w:val="28"/>
          <w:szCs w:val="28"/>
        </w:rPr>
        <w:t xml:space="preserve">т 31.12.2019 г. № 3273-р </w:t>
      </w:r>
      <w:r w:rsidR="004A14D9" w:rsidRPr="00090B77">
        <w:rPr>
          <w:szCs w:val="28"/>
        </w:rPr>
        <w:t>«Основные принципы</w:t>
      </w:r>
      <w:r w:rsidR="004A14D9" w:rsidRPr="004A14D9">
        <w:rPr>
          <w:szCs w:val="28"/>
        </w:rPr>
        <w:t xml:space="preserve"> национальной системы професс</w:t>
      </w:r>
      <w:r w:rsidR="004A14D9">
        <w:rPr>
          <w:szCs w:val="28"/>
        </w:rPr>
        <w:t xml:space="preserve">ионального роста педагогических </w:t>
      </w:r>
      <w:r w:rsidR="004A14D9" w:rsidRPr="004A14D9">
        <w:rPr>
          <w:szCs w:val="28"/>
        </w:rPr>
        <w:t>работников Российской</w:t>
      </w:r>
      <w:r w:rsidR="004A14D9">
        <w:rPr>
          <w:szCs w:val="28"/>
        </w:rPr>
        <w:t xml:space="preserve"> </w:t>
      </w:r>
      <w:r w:rsidR="004A14D9" w:rsidRPr="004A14D9">
        <w:rPr>
          <w:szCs w:val="28"/>
        </w:rPr>
        <w:t>Федерации, включая национальную систему учительского роста</w:t>
      </w:r>
      <w:r w:rsidR="004A14D9">
        <w:rPr>
          <w:szCs w:val="28"/>
        </w:rPr>
        <w:t xml:space="preserve">, </w:t>
      </w:r>
      <w:r w:rsidR="004A14D9" w:rsidRPr="004A14D9">
        <w:rPr>
          <w:szCs w:val="28"/>
        </w:rPr>
        <w:t>Методическими рекомендациями модели эффективного муниципального управления (письмо</w:t>
      </w:r>
      <w:r w:rsidR="004A14D9">
        <w:rPr>
          <w:szCs w:val="28"/>
        </w:rPr>
        <w:t xml:space="preserve"> </w:t>
      </w:r>
      <w:r w:rsidR="004A14D9" w:rsidRPr="004A14D9">
        <w:rPr>
          <w:szCs w:val="28"/>
        </w:rPr>
        <w:t>Федерального государственного бюджетного учреждения «Федеральный институт оценки качества</w:t>
      </w:r>
      <w:r w:rsidR="004A14D9">
        <w:rPr>
          <w:szCs w:val="28"/>
        </w:rPr>
        <w:t xml:space="preserve"> </w:t>
      </w:r>
      <w:r w:rsidR="004A14D9" w:rsidRPr="004A14D9">
        <w:rPr>
          <w:szCs w:val="28"/>
        </w:rPr>
        <w:t>образования» (ФГБУ «ФИОКО») от 29.04.2022 № 02-22/508</w:t>
      </w:r>
      <w:r w:rsidR="004A14D9">
        <w:rPr>
          <w:rStyle w:val="fontstyle01"/>
        </w:rPr>
        <w:t>).</w:t>
      </w:r>
    </w:p>
    <w:p w:rsidR="008020BD" w:rsidRDefault="008020BD" w:rsidP="00090B77">
      <w:pPr>
        <w:ind w:firstLine="709"/>
        <w:jc w:val="center"/>
        <w:rPr>
          <w:b/>
          <w:szCs w:val="28"/>
        </w:rPr>
      </w:pPr>
    </w:p>
    <w:p w:rsidR="004A14D9" w:rsidRPr="004A14D9" w:rsidRDefault="004A14D9" w:rsidP="00090B77">
      <w:pPr>
        <w:ind w:firstLine="709"/>
        <w:jc w:val="center"/>
        <w:rPr>
          <w:b/>
          <w:szCs w:val="28"/>
        </w:rPr>
      </w:pPr>
      <w:r w:rsidRPr="004A14D9">
        <w:rPr>
          <w:b/>
          <w:szCs w:val="28"/>
        </w:rPr>
        <w:t xml:space="preserve">II. Цели и </w:t>
      </w:r>
      <w:r w:rsidR="00F9537F">
        <w:rPr>
          <w:b/>
          <w:szCs w:val="28"/>
        </w:rPr>
        <w:t>задачи сообщества</w:t>
      </w:r>
    </w:p>
    <w:p w:rsidR="004A14D9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t>2.1 Це</w:t>
      </w:r>
      <w:r w:rsidR="00F9537F">
        <w:rPr>
          <w:szCs w:val="28"/>
        </w:rPr>
        <w:t xml:space="preserve">лью </w:t>
      </w:r>
      <w:r w:rsidR="009017C4">
        <w:rPr>
          <w:szCs w:val="28"/>
        </w:rPr>
        <w:t xml:space="preserve">работы </w:t>
      </w:r>
      <w:r w:rsidR="009017C4" w:rsidRPr="004A14D9">
        <w:rPr>
          <w:szCs w:val="28"/>
        </w:rPr>
        <w:t>является</w:t>
      </w:r>
      <w:r w:rsidRPr="004A14D9">
        <w:rPr>
          <w:szCs w:val="28"/>
        </w:rPr>
        <w:t xml:space="preserve"> создание условий, способствующих</w:t>
      </w:r>
      <w:r>
        <w:rPr>
          <w:szCs w:val="28"/>
        </w:rPr>
        <w:t xml:space="preserve"> </w:t>
      </w:r>
      <w:r w:rsidRPr="004A14D9">
        <w:rPr>
          <w:szCs w:val="28"/>
        </w:rPr>
        <w:t>повышению уровня п</w:t>
      </w:r>
      <w:r>
        <w:rPr>
          <w:szCs w:val="28"/>
        </w:rPr>
        <w:t>рофессиональной культуры педагогов и педагог</w:t>
      </w:r>
      <w:r w:rsidRPr="004A14D9">
        <w:rPr>
          <w:szCs w:val="28"/>
        </w:rPr>
        <w:t>ического мастерства для</w:t>
      </w:r>
      <w:r>
        <w:rPr>
          <w:szCs w:val="28"/>
        </w:rPr>
        <w:t xml:space="preserve"> </w:t>
      </w:r>
      <w:r w:rsidRPr="004A14D9">
        <w:rPr>
          <w:szCs w:val="28"/>
        </w:rPr>
        <w:t>сохранения стабильно положительных резул</w:t>
      </w:r>
      <w:r>
        <w:rPr>
          <w:szCs w:val="28"/>
        </w:rPr>
        <w:t>ьтатов в обучении и воспитании обу</w:t>
      </w:r>
      <w:r w:rsidRPr="004A14D9">
        <w:rPr>
          <w:szCs w:val="28"/>
        </w:rPr>
        <w:t>чающихся</w:t>
      </w:r>
      <w:r>
        <w:rPr>
          <w:szCs w:val="28"/>
        </w:rPr>
        <w:t>, воспитанников</w:t>
      </w:r>
      <w:r w:rsidRPr="004A14D9">
        <w:rPr>
          <w:szCs w:val="28"/>
        </w:rPr>
        <w:t>, развитию</w:t>
      </w:r>
      <w:r>
        <w:rPr>
          <w:szCs w:val="28"/>
        </w:rPr>
        <w:t xml:space="preserve"> </w:t>
      </w:r>
      <w:r w:rsidRPr="004A14D9">
        <w:rPr>
          <w:szCs w:val="28"/>
        </w:rPr>
        <w:t>творческого потенциала педагогических работников</w:t>
      </w:r>
      <w:r w:rsidR="000610C9">
        <w:rPr>
          <w:szCs w:val="28"/>
        </w:rPr>
        <w:t>, в рамках сетевого взаимодействия</w:t>
      </w:r>
      <w:r w:rsidRPr="004A14D9">
        <w:rPr>
          <w:szCs w:val="28"/>
        </w:rPr>
        <w:t>.</w:t>
      </w:r>
    </w:p>
    <w:p w:rsidR="004A14D9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t>2.2.</w:t>
      </w:r>
      <w:r w:rsidR="00F9537F">
        <w:rPr>
          <w:szCs w:val="28"/>
        </w:rPr>
        <w:t xml:space="preserve"> Задачи</w:t>
      </w:r>
      <w:r w:rsidRPr="004A14D9">
        <w:rPr>
          <w:szCs w:val="28"/>
        </w:rPr>
        <w:t>:</w:t>
      </w:r>
    </w:p>
    <w:p w:rsidR="001A254F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t>2.2.1. оперативное реагирование на запросы педагогических работников по насущным</w:t>
      </w:r>
      <w:r>
        <w:rPr>
          <w:szCs w:val="28"/>
        </w:rPr>
        <w:t xml:space="preserve"> </w:t>
      </w:r>
      <w:r w:rsidRPr="004A14D9">
        <w:rPr>
          <w:szCs w:val="28"/>
        </w:rPr>
        <w:t>педагогическим проблемам. Знакомство с достижениями педагогической науки и педагогической</w:t>
      </w:r>
      <w:r>
        <w:rPr>
          <w:szCs w:val="28"/>
        </w:rPr>
        <w:t xml:space="preserve"> </w:t>
      </w:r>
      <w:r w:rsidRPr="004A14D9">
        <w:rPr>
          <w:szCs w:val="28"/>
        </w:rPr>
        <w:t>практики, с новыми педагогическими технологиями с целью применения этих знаний для анализа и</w:t>
      </w:r>
      <w:r>
        <w:rPr>
          <w:szCs w:val="28"/>
        </w:rPr>
        <w:t xml:space="preserve"> </w:t>
      </w:r>
      <w:r w:rsidRPr="004A14D9">
        <w:rPr>
          <w:szCs w:val="28"/>
        </w:rPr>
        <w:t>самоанализа педагогической деятельности;</w:t>
      </w:r>
    </w:p>
    <w:p w:rsidR="004A14D9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t xml:space="preserve">2.22. организация </w:t>
      </w:r>
      <w:r w:rsidR="00687E9F">
        <w:rPr>
          <w:szCs w:val="28"/>
        </w:rPr>
        <w:t>сетевого взаимодействия</w:t>
      </w:r>
      <w:r w:rsidRPr="004A14D9">
        <w:rPr>
          <w:szCs w:val="28"/>
        </w:rPr>
        <w:t xml:space="preserve"> с целью развития педагогического</w:t>
      </w:r>
      <w:r>
        <w:rPr>
          <w:szCs w:val="28"/>
        </w:rPr>
        <w:t xml:space="preserve"> </w:t>
      </w:r>
      <w:r w:rsidRPr="004A14D9">
        <w:rPr>
          <w:szCs w:val="28"/>
        </w:rPr>
        <w:t>творчества и самореализации инициативы педагогических работников;</w:t>
      </w:r>
    </w:p>
    <w:p w:rsidR="001A254F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t>2.2.3. пополнение информационного пе</w:t>
      </w:r>
      <w:r w:rsidR="001A254F">
        <w:rPr>
          <w:szCs w:val="28"/>
        </w:rPr>
        <w:t xml:space="preserve">дагогического </w:t>
      </w:r>
      <w:r w:rsidRPr="004A14D9">
        <w:rPr>
          <w:szCs w:val="28"/>
        </w:rPr>
        <w:t>опыт</w:t>
      </w:r>
      <w:r w:rsidR="00687E9F">
        <w:rPr>
          <w:szCs w:val="28"/>
        </w:rPr>
        <w:t>а</w:t>
      </w:r>
      <w:r w:rsidRPr="004A14D9">
        <w:rPr>
          <w:szCs w:val="28"/>
        </w:rPr>
        <w:t xml:space="preserve"> через обобщение и изучение опыта работы своих коллег;</w:t>
      </w:r>
    </w:p>
    <w:p w:rsidR="001A254F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t>2.2.4. организация рефлексивной деятельности педагогических работников в ходе анализа</w:t>
      </w:r>
      <w:r w:rsidR="001A254F">
        <w:rPr>
          <w:szCs w:val="28"/>
        </w:rPr>
        <w:t xml:space="preserve"> </w:t>
      </w:r>
      <w:r w:rsidRPr="004A14D9">
        <w:rPr>
          <w:szCs w:val="28"/>
        </w:rPr>
        <w:t>педагогической деятельности и выработки путей решения педагогических проблем и затруднений;</w:t>
      </w:r>
    </w:p>
    <w:p w:rsidR="001A254F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lastRenderedPageBreak/>
        <w:t>2.2.5. оказание методической помощи</w:t>
      </w:r>
      <w:r w:rsidR="001A254F">
        <w:rPr>
          <w:szCs w:val="28"/>
        </w:rPr>
        <w:t xml:space="preserve"> педагогическим работникам Суоярвского округа:</w:t>
      </w:r>
    </w:p>
    <w:p w:rsidR="00C36CD1" w:rsidRPr="00C36CD1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t>- анализ и обобщение педагогических дости</w:t>
      </w:r>
      <w:r w:rsidR="001E3AD1">
        <w:rPr>
          <w:szCs w:val="28"/>
        </w:rPr>
        <w:t xml:space="preserve">жений и способов их получения в собственном опыте, </w:t>
      </w:r>
      <w:r w:rsidRPr="004A14D9">
        <w:rPr>
          <w:szCs w:val="28"/>
        </w:rPr>
        <w:t>обобщение опыта нескол</w:t>
      </w:r>
      <w:r w:rsidR="001E3AD1">
        <w:rPr>
          <w:szCs w:val="28"/>
        </w:rPr>
        <w:t xml:space="preserve">ьких педагогических работников, </w:t>
      </w:r>
      <w:r w:rsidRPr="004A14D9">
        <w:rPr>
          <w:szCs w:val="28"/>
        </w:rPr>
        <w:t>работающих по одной проблеме;</w:t>
      </w:r>
    </w:p>
    <w:p w:rsidR="00C36CD1" w:rsidRPr="00C36CD1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t>- создание собственных метод</w:t>
      </w:r>
      <w:r w:rsidR="001E3AD1">
        <w:rPr>
          <w:szCs w:val="28"/>
        </w:rPr>
        <w:t xml:space="preserve">ических разработок, адаптация и </w:t>
      </w:r>
      <w:r w:rsidRPr="004A14D9">
        <w:rPr>
          <w:szCs w:val="28"/>
        </w:rPr>
        <w:t>мо</w:t>
      </w:r>
      <w:r w:rsidR="001E3AD1">
        <w:rPr>
          <w:szCs w:val="28"/>
        </w:rPr>
        <w:t xml:space="preserve">дификация традиционных методик, </w:t>
      </w:r>
      <w:r w:rsidRPr="004A14D9">
        <w:rPr>
          <w:szCs w:val="28"/>
        </w:rPr>
        <w:t>индивидуальных технологий и программ;</w:t>
      </w:r>
    </w:p>
    <w:p w:rsidR="005E65C9" w:rsidRDefault="004A14D9" w:rsidP="00090B77">
      <w:pPr>
        <w:ind w:firstLine="851"/>
        <w:jc w:val="both"/>
        <w:rPr>
          <w:szCs w:val="28"/>
        </w:rPr>
      </w:pPr>
      <w:r w:rsidRPr="004A14D9">
        <w:rPr>
          <w:szCs w:val="28"/>
        </w:rPr>
        <w:t>- вооружение</w:t>
      </w:r>
      <w:r w:rsidR="001E3AD1">
        <w:rPr>
          <w:szCs w:val="28"/>
        </w:rPr>
        <w:t xml:space="preserve"> педагогических работников </w:t>
      </w:r>
      <w:r w:rsidRPr="004A14D9">
        <w:rPr>
          <w:szCs w:val="28"/>
        </w:rPr>
        <w:t xml:space="preserve"> </w:t>
      </w:r>
      <w:r w:rsidR="001E3AD1">
        <w:rPr>
          <w:szCs w:val="28"/>
        </w:rPr>
        <w:t xml:space="preserve">наиболее эффективными способами </w:t>
      </w:r>
      <w:r w:rsidRPr="004A14D9">
        <w:rPr>
          <w:szCs w:val="28"/>
        </w:rPr>
        <w:t>организации образовательного проце</w:t>
      </w:r>
      <w:r w:rsidR="00687E9F">
        <w:rPr>
          <w:szCs w:val="28"/>
        </w:rPr>
        <w:t>сса, анализа</w:t>
      </w:r>
      <w:r w:rsidR="005E65C9">
        <w:rPr>
          <w:szCs w:val="28"/>
        </w:rPr>
        <w:t>;</w:t>
      </w:r>
    </w:p>
    <w:p w:rsidR="008020BD" w:rsidRDefault="008020BD" w:rsidP="00687E9F">
      <w:pPr>
        <w:ind w:firstLine="851"/>
        <w:jc w:val="both"/>
        <w:rPr>
          <w:b/>
          <w:szCs w:val="28"/>
        </w:rPr>
      </w:pPr>
    </w:p>
    <w:p w:rsidR="00090B77" w:rsidRDefault="005E65C9" w:rsidP="00090B77">
      <w:pPr>
        <w:ind w:left="567" w:hanging="567"/>
        <w:jc w:val="center"/>
        <w:rPr>
          <w:b/>
          <w:szCs w:val="28"/>
        </w:rPr>
      </w:pPr>
      <w:r w:rsidRPr="00F9537F">
        <w:rPr>
          <w:b/>
          <w:szCs w:val="28"/>
        </w:rPr>
        <w:t>II</w:t>
      </w:r>
      <w:r w:rsidR="00F9537F" w:rsidRPr="00F9537F">
        <w:rPr>
          <w:b/>
          <w:szCs w:val="28"/>
        </w:rPr>
        <w:t>I</w:t>
      </w:r>
      <w:r w:rsidRPr="00F9537F">
        <w:rPr>
          <w:b/>
          <w:szCs w:val="28"/>
        </w:rPr>
        <w:t xml:space="preserve">. Структура и организация </w:t>
      </w:r>
      <w:r w:rsidR="00F9537F" w:rsidRPr="00F9537F">
        <w:rPr>
          <w:b/>
          <w:szCs w:val="28"/>
        </w:rPr>
        <w:t>деятельности муниципального</w:t>
      </w:r>
    </w:p>
    <w:p w:rsidR="00F9537F" w:rsidRPr="00F9537F" w:rsidRDefault="00F9537F" w:rsidP="00090B77">
      <w:pPr>
        <w:ind w:left="567" w:hanging="567"/>
        <w:jc w:val="center"/>
        <w:rPr>
          <w:b/>
          <w:szCs w:val="28"/>
        </w:rPr>
      </w:pPr>
      <w:r w:rsidRPr="00F9537F">
        <w:rPr>
          <w:b/>
          <w:szCs w:val="28"/>
        </w:rPr>
        <w:t xml:space="preserve"> педагогического сообщества.</w:t>
      </w:r>
    </w:p>
    <w:p w:rsidR="005E65C9" w:rsidRDefault="005E65C9" w:rsidP="00090B77">
      <w:pPr>
        <w:ind w:firstLine="851"/>
        <w:jc w:val="both"/>
        <w:rPr>
          <w:szCs w:val="28"/>
        </w:rPr>
      </w:pPr>
      <w:r w:rsidRPr="005E65C9">
        <w:rPr>
          <w:b/>
          <w:bCs w:val="0"/>
          <w:color w:val="000000"/>
          <w:sz w:val="24"/>
          <w:szCs w:val="24"/>
        </w:rPr>
        <w:t xml:space="preserve"> </w:t>
      </w:r>
      <w:r w:rsidRPr="00F9537F">
        <w:rPr>
          <w:szCs w:val="28"/>
        </w:rPr>
        <w:t xml:space="preserve">3.1. </w:t>
      </w:r>
      <w:r w:rsidR="00F9537F">
        <w:rPr>
          <w:szCs w:val="28"/>
        </w:rPr>
        <w:t xml:space="preserve">В муниципальное педагогическое сообщество входят </w:t>
      </w:r>
      <w:r w:rsidR="007A009B">
        <w:rPr>
          <w:szCs w:val="28"/>
        </w:rPr>
        <w:t xml:space="preserve">все </w:t>
      </w:r>
      <w:r w:rsidR="00F9537F">
        <w:rPr>
          <w:szCs w:val="28"/>
        </w:rPr>
        <w:t>педагоги Суоярвского муниципального округа.</w:t>
      </w:r>
    </w:p>
    <w:p w:rsidR="007A009B" w:rsidRDefault="007A009B" w:rsidP="00090B77">
      <w:pPr>
        <w:ind w:firstLine="851"/>
        <w:jc w:val="both"/>
        <w:rPr>
          <w:szCs w:val="28"/>
        </w:rPr>
      </w:pPr>
      <w:r>
        <w:rPr>
          <w:szCs w:val="28"/>
        </w:rPr>
        <w:t xml:space="preserve">3.2. Общее руководство работой </w:t>
      </w:r>
      <w:r>
        <w:rPr>
          <w:szCs w:val="28"/>
        </w:rPr>
        <w:t>муниципально</w:t>
      </w:r>
      <w:r>
        <w:rPr>
          <w:szCs w:val="28"/>
        </w:rPr>
        <w:t>го</w:t>
      </w:r>
      <w:r>
        <w:rPr>
          <w:szCs w:val="28"/>
        </w:rPr>
        <w:t xml:space="preserve"> педагогическо</w:t>
      </w:r>
      <w:r>
        <w:rPr>
          <w:szCs w:val="28"/>
        </w:rPr>
        <w:t>го сообщества осуществляет отдел образования, культуры и социальной политики администрации Суоярвского муниципального округа под председательством начальника отдела.</w:t>
      </w:r>
    </w:p>
    <w:p w:rsidR="00F9537F" w:rsidRDefault="00F9537F" w:rsidP="00090B77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7A009B">
        <w:rPr>
          <w:szCs w:val="28"/>
        </w:rPr>
        <w:t>3</w:t>
      </w:r>
      <w:r>
        <w:rPr>
          <w:szCs w:val="28"/>
        </w:rPr>
        <w:t>.</w:t>
      </w:r>
      <w:r w:rsidR="00EF75EB">
        <w:rPr>
          <w:szCs w:val="28"/>
        </w:rPr>
        <w:t xml:space="preserve"> Муниципальное педагогическое сообщество осуществляет работу по направлениям:</w:t>
      </w:r>
    </w:p>
    <w:p w:rsidR="00541A3F" w:rsidRDefault="00541A3F" w:rsidP="00F65B72">
      <w:pPr>
        <w:ind w:left="851"/>
        <w:jc w:val="both"/>
        <w:rPr>
          <w:szCs w:val="28"/>
        </w:rPr>
      </w:pPr>
      <w:r>
        <w:rPr>
          <w:szCs w:val="28"/>
        </w:rPr>
        <w:t>- технолого-математическое направление (математика, информатика, технология, черчение)</w:t>
      </w:r>
    </w:p>
    <w:p w:rsidR="00541A3F" w:rsidRDefault="00541A3F" w:rsidP="00F65B72">
      <w:pPr>
        <w:ind w:left="851"/>
        <w:jc w:val="both"/>
        <w:rPr>
          <w:szCs w:val="28"/>
        </w:rPr>
      </w:pPr>
      <w:r>
        <w:rPr>
          <w:szCs w:val="28"/>
        </w:rPr>
        <w:t>- естественно-научное направление (химия, биология, география, физика,</w:t>
      </w:r>
      <w:r w:rsidR="000821F5" w:rsidRPr="000821F5">
        <w:rPr>
          <w:szCs w:val="28"/>
          <w:highlight w:val="yellow"/>
        </w:rPr>
        <w:t xml:space="preserve"> </w:t>
      </w:r>
      <w:r w:rsidR="000821F5" w:rsidRPr="0031208B">
        <w:rPr>
          <w:szCs w:val="28"/>
        </w:rPr>
        <w:t>физическая культура, ОБЖ)</w:t>
      </w:r>
    </w:p>
    <w:p w:rsidR="00541A3F" w:rsidRPr="000B1A26" w:rsidRDefault="00541A3F" w:rsidP="00F65B72">
      <w:pPr>
        <w:ind w:left="851"/>
        <w:jc w:val="both"/>
        <w:rPr>
          <w:szCs w:val="28"/>
        </w:rPr>
      </w:pPr>
      <w:r>
        <w:rPr>
          <w:szCs w:val="28"/>
        </w:rPr>
        <w:t>- гуманитарное направление (русский язык, литература, история, обществознание, искусство</w:t>
      </w:r>
      <w:r w:rsidR="00D32C9F">
        <w:rPr>
          <w:szCs w:val="28"/>
        </w:rPr>
        <w:t>, английский язык</w:t>
      </w:r>
      <w:r w:rsidR="008020BD">
        <w:rPr>
          <w:szCs w:val="28"/>
        </w:rPr>
        <w:t>, музыка</w:t>
      </w:r>
      <w:r>
        <w:rPr>
          <w:szCs w:val="28"/>
        </w:rPr>
        <w:t>)</w:t>
      </w:r>
    </w:p>
    <w:p w:rsidR="00100D28" w:rsidRDefault="00100D28" w:rsidP="00F65B72">
      <w:pPr>
        <w:ind w:left="851"/>
        <w:jc w:val="both"/>
        <w:rPr>
          <w:szCs w:val="28"/>
        </w:rPr>
      </w:pPr>
      <w:r>
        <w:rPr>
          <w:szCs w:val="28"/>
        </w:rPr>
        <w:t xml:space="preserve">- </w:t>
      </w:r>
      <w:r w:rsidR="00FC3C7B">
        <w:rPr>
          <w:szCs w:val="28"/>
        </w:rPr>
        <w:t>направление начальных классов;</w:t>
      </w:r>
    </w:p>
    <w:p w:rsidR="00090B77" w:rsidRDefault="00090B77" w:rsidP="00F65B72">
      <w:pPr>
        <w:ind w:left="851"/>
        <w:jc w:val="both"/>
        <w:rPr>
          <w:szCs w:val="28"/>
        </w:rPr>
      </w:pPr>
      <w:r>
        <w:rPr>
          <w:szCs w:val="28"/>
        </w:rPr>
        <w:t>- направление классных руководителей</w:t>
      </w:r>
      <w:r w:rsidR="0031208B">
        <w:rPr>
          <w:szCs w:val="28"/>
        </w:rPr>
        <w:t>, советников по воспитанию и социальных педагогов</w:t>
      </w:r>
      <w:r>
        <w:rPr>
          <w:szCs w:val="28"/>
        </w:rPr>
        <w:t>;</w:t>
      </w:r>
    </w:p>
    <w:p w:rsidR="00FC3C7B" w:rsidRDefault="00FC3C7B" w:rsidP="00F65B72">
      <w:pPr>
        <w:ind w:left="851"/>
        <w:jc w:val="both"/>
        <w:rPr>
          <w:szCs w:val="28"/>
        </w:rPr>
      </w:pPr>
      <w:r>
        <w:rPr>
          <w:szCs w:val="28"/>
        </w:rPr>
        <w:t>- коррекционное направление;</w:t>
      </w:r>
    </w:p>
    <w:p w:rsidR="00FC3C7B" w:rsidRDefault="008020BD" w:rsidP="00F65B72">
      <w:pPr>
        <w:ind w:left="851"/>
        <w:jc w:val="both"/>
        <w:rPr>
          <w:szCs w:val="28"/>
        </w:rPr>
      </w:pPr>
      <w:r>
        <w:rPr>
          <w:szCs w:val="28"/>
        </w:rPr>
        <w:t>- дошкольное направление;</w:t>
      </w:r>
    </w:p>
    <w:p w:rsidR="008020BD" w:rsidRDefault="008020BD" w:rsidP="00F65B72">
      <w:pPr>
        <w:ind w:left="851"/>
        <w:jc w:val="both"/>
        <w:rPr>
          <w:szCs w:val="28"/>
        </w:rPr>
      </w:pPr>
      <w:r>
        <w:rPr>
          <w:szCs w:val="28"/>
        </w:rPr>
        <w:t>- организационно - управленческое</w:t>
      </w:r>
      <w:r w:rsidRPr="008020BD">
        <w:rPr>
          <w:szCs w:val="28"/>
        </w:rPr>
        <w:t xml:space="preserve"> </w:t>
      </w:r>
      <w:r>
        <w:rPr>
          <w:szCs w:val="28"/>
        </w:rPr>
        <w:t>направление.</w:t>
      </w:r>
    </w:p>
    <w:p w:rsidR="00090B77" w:rsidRDefault="00090B77" w:rsidP="00090B77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7A009B">
        <w:rPr>
          <w:szCs w:val="28"/>
        </w:rPr>
        <w:t>4</w:t>
      </w:r>
      <w:r>
        <w:rPr>
          <w:szCs w:val="28"/>
        </w:rPr>
        <w:t xml:space="preserve">. </w:t>
      </w:r>
      <w:r w:rsidR="00BE7EC7">
        <w:rPr>
          <w:szCs w:val="28"/>
        </w:rPr>
        <w:t xml:space="preserve">Муниципальное </w:t>
      </w:r>
      <w:r w:rsidR="00BE7EC7" w:rsidRPr="00090B77">
        <w:rPr>
          <w:szCs w:val="28"/>
        </w:rPr>
        <w:t>педагогическое</w:t>
      </w:r>
      <w:r w:rsidR="008020BD">
        <w:rPr>
          <w:szCs w:val="28"/>
        </w:rPr>
        <w:t xml:space="preserve"> сообщество </w:t>
      </w:r>
      <w:r w:rsidR="00BE7EC7">
        <w:rPr>
          <w:szCs w:val="28"/>
        </w:rPr>
        <w:t>осуществляет работу в</w:t>
      </w:r>
      <w:r w:rsidR="008020BD">
        <w:rPr>
          <w:szCs w:val="28"/>
        </w:rPr>
        <w:t xml:space="preserve"> учебный период с 1 сентября по 31 мая</w:t>
      </w:r>
      <w:r>
        <w:rPr>
          <w:szCs w:val="28"/>
        </w:rPr>
        <w:t>.</w:t>
      </w:r>
      <w:r w:rsidR="00BC45AB">
        <w:rPr>
          <w:szCs w:val="28"/>
        </w:rPr>
        <w:t xml:space="preserve"> Площадка</w:t>
      </w:r>
      <w:r w:rsidR="00BE7EC7">
        <w:rPr>
          <w:szCs w:val="28"/>
        </w:rPr>
        <w:t xml:space="preserve"> для проведения</w:t>
      </w:r>
      <w:r w:rsidR="00BC45AB">
        <w:rPr>
          <w:szCs w:val="28"/>
        </w:rPr>
        <w:t xml:space="preserve"> мероприятия сообщества</w:t>
      </w:r>
      <w:r w:rsidR="00BE7EC7">
        <w:rPr>
          <w:szCs w:val="28"/>
        </w:rPr>
        <w:t xml:space="preserve"> </w:t>
      </w:r>
      <w:r w:rsidR="00BC45AB">
        <w:rPr>
          <w:szCs w:val="28"/>
        </w:rPr>
        <w:t xml:space="preserve">в очном формате </w:t>
      </w:r>
      <w:r w:rsidR="00262BEF">
        <w:rPr>
          <w:szCs w:val="28"/>
        </w:rPr>
        <w:t>определяется на базе образовательной организации Суоярвского округа за 15 календарных дней.</w:t>
      </w:r>
    </w:p>
    <w:p w:rsidR="00CC7335" w:rsidRPr="000B1A26" w:rsidRDefault="00FC3C7B" w:rsidP="00090B77">
      <w:pPr>
        <w:ind w:firstLine="851"/>
        <w:jc w:val="both"/>
        <w:rPr>
          <w:szCs w:val="28"/>
        </w:rPr>
      </w:pPr>
      <w:r w:rsidRPr="0031208B">
        <w:rPr>
          <w:szCs w:val="28"/>
        </w:rPr>
        <w:t>3.</w:t>
      </w:r>
      <w:r w:rsidR="007A009B">
        <w:rPr>
          <w:szCs w:val="28"/>
        </w:rPr>
        <w:t>5</w:t>
      </w:r>
      <w:r w:rsidRPr="0031208B">
        <w:rPr>
          <w:szCs w:val="28"/>
        </w:rPr>
        <w:t>. Работа сообщества организуется на основе планирования, составленного в</w:t>
      </w:r>
      <w:r w:rsidR="00CC7335" w:rsidRPr="0031208B">
        <w:rPr>
          <w:szCs w:val="28"/>
        </w:rPr>
        <w:t xml:space="preserve"> </w:t>
      </w:r>
      <w:r w:rsidRPr="0031208B">
        <w:rPr>
          <w:szCs w:val="28"/>
        </w:rPr>
        <w:t>соответствии с планами работы обр</w:t>
      </w:r>
      <w:r w:rsidR="00CC7335" w:rsidRPr="0031208B">
        <w:rPr>
          <w:szCs w:val="28"/>
        </w:rPr>
        <w:t>азовательных организаций округа.</w:t>
      </w:r>
    </w:p>
    <w:p w:rsidR="00CC7335" w:rsidRDefault="00CC7335" w:rsidP="00090B77">
      <w:pPr>
        <w:ind w:firstLine="851"/>
        <w:jc w:val="both"/>
        <w:rPr>
          <w:rStyle w:val="fontstyle01"/>
        </w:rPr>
      </w:pPr>
      <w:r>
        <w:rPr>
          <w:szCs w:val="28"/>
        </w:rPr>
        <w:t>3.</w:t>
      </w:r>
      <w:r w:rsidR="007A009B">
        <w:rPr>
          <w:szCs w:val="28"/>
        </w:rPr>
        <w:t>6</w:t>
      </w:r>
      <w:r w:rsidR="00262BEF">
        <w:rPr>
          <w:szCs w:val="28"/>
        </w:rPr>
        <w:t>. Формат</w:t>
      </w:r>
      <w:r>
        <w:rPr>
          <w:szCs w:val="28"/>
        </w:rPr>
        <w:t xml:space="preserve"> работы сообщества</w:t>
      </w:r>
      <w:r w:rsidR="00262BEF">
        <w:rPr>
          <w:szCs w:val="28"/>
        </w:rPr>
        <w:t xml:space="preserve"> – единый методический день, реализуется </w:t>
      </w:r>
      <w:r w:rsidR="00350609">
        <w:rPr>
          <w:szCs w:val="28"/>
        </w:rPr>
        <w:t>в формах:</w:t>
      </w:r>
    </w:p>
    <w:p w:rsidR="00CC7335" w:rsidRDefault="00CC7335" w:rsidP="00090B77">
      <w:pPr>
        <w:ind w:firstLine="851"/>
        <w:jc w:val="both"/>
        <w:rPr>
          <w:szCs w:val="28"/>
        </w:rPr>
      </w:pPr>
      <w:r>
        <w:rPr>
          <w:szCs w:val="28"/>
        </w:rPr>
        <w:t>- семинары</w:t>
      </w:r>
      <w:r w:rsidRPr="00CC7335">
        <w:rPr>
          <w:szCs w:val="28"/>
        </w:rPr>
        <w:t>,</w:t>
      </w:r>
    </w:p>
    <w:p w:rsidR="00CC7335" w:rsidRDefault="00CC7335" w:rsidP="00090B77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CC7335">
        <w:rPr>
          <w:szCs w:val="28"/>
        </w:rPr>
        <w:t>лекции,</w:t>
      </w:r>
    </w:p>
    <w:p w:rsidR="00CC7335" w:rsidRDefault="00CC7335" w:rsidP="00090B77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 w:rsidR="0031208B">
        <w:rPr>
          <w:szCs w:val="28"/>
        </w:rPr>
        <w:t xml:space="preserve"> </w:t>
      </w:r>
      <w:r w:rsidRPr="00CC7335">
        <w:rPr>
          <w:szCs w:val="28"/>
        </w:rPr>
        <w:t>практикумы,</w:t>
      </w:r>
    </w:p>
    <w:p w:rsidR="00CC7335" w:rsidRDefault="00CC7335" w:rsidP="00090B77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 w:rsidRPr="00CC7335">
        <w:rPr>
          <w:szCs w:val="28"/>
        </w:rPr>
        <w:t xml:space="preserve"> мастер-классы,</w:t>
      </w:r>
    </w:p>
    <w:p w:rsidR="00CC7335" w:rsidRDefault="00CC7335" w:rsidP="00090B77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CC7335">
        <w:rPr>
          <w:szCs w:val="28"/>
        </w:rPr>
        <w:t xml:space="preserve"> открытые уроки,</w:t>
      </w:r>
      <w:r w:rsidR="000610C9">
        <w:rPr>
          <w:szCs w:val="28"/>
        </w:rPr>
        <w:t xml:space="preserve"> </w:t>
      </w:r>
      <w:r>
        <w:rPr>
          <w:szCs w:val="28"/>
        </w:rPr>
        <w:t>занятия,</w:t>
      </w:r>
      <w:r w:rsidR="000610C9">
        <w:rPr>
          <w:szCs w:val="28"/>
        </w:rPr>
        <w:t xml:space="preserve"> </w:t>
      </w:r>
      <w:r>
        <w:rPr>
          <w:szCs w:val="28"/>
        </w:rPr>
        <w:t>мероприятия,</w:t>
      </w:r>
    </w:p>
    <w:p w:rsidR="00CC7335" w:rsidRDefault="00CC7335" w:rsidP="00090B77">
      <w:pPr>
        <w:ind w:firstLine="851"/>
        <w:jc w:val="both"/>
        <w:rPr>
          <w:szCs w:val="28"/>
        </w:rPr>
      </w:pPr>
      <w:r>
        <w:rPr>
          <w:szCs w:val="28"/>
        </w:rPr>
        <w:t>- круглые столы,</w:t>
      </w:r>
    </w:p>
    <w:p w:rsidR="00CC7335" w:rsidRDefault="00CC7335" w:rsidP="00090B77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CC7335">
        <w:rPr>
          <w:szCs w:val="28"/>
        </w:rPr>
        <w:t>внеклассные мероприятия по предметам</w:t>
      </w:r>
      <w:r>
        <w:rPr>
          <w:szCs w:val="28"/>
        </w:rPr>
        <w:t>.</w:t>
      </w:r>
    </w:p>
    <w:p w:rsidR="0031208B" w:rsidRDefault="0031208B" w:rsidP="00090B77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7A009B">
        <w:rPr>
          <w:szCs w:val="28"/>
        </w:rPr>
        <w:t>7</w:t>
      </w:r>
      <w:r>
        <w:rPr>
          <w:szCs w:val="28"/>
        </w:rPr>
        <w:t xml:space="preserve"> Виды работы сообщества:</w:t>
      </w:r>
    </w:p>
    <w:p w:rsidR="0031208B" w:rsidRDefault="0031208B" w:rsidP="00090B77">
      <w:pPr>
        <w:ind w:firstLine="851"/>
        <w:jc w:val="both"/>
        <w:rPr>
          <w:szCs w:val="28"/>
        </w:rPr>
      </w:pPr>
      <w:r>
        <w:rPr>
          <w:szCs w:val="28"/>
        </w:rPr>
        <w:t>- очный,</w:t>
      </w:r>
    </w:p>
    <w:p w:rsidR="00541A3F" w:rsidRPr="00F9537F" w:rsidRDefault="0031208B" w:rsidP="00F65B72">
      <w:pPr>
        <w:ind w:firstLine="851"/>
        <w:jc w:val="both"/>
        <w:rPr>
          <w:szCs w:val="28"/>
        </w:rPr>
      </w:pPr>
      <w:r>
        <w:rPr>
          <w:szCs w:val="28"/>
        </w:rPr>
        <w:t>- дистанционный.</w:t>
      </w:r>
    </w:p>
    <w:p w:rsidR="00090B77" w:rsidRDefault="00090B77">
      <w:pPr>
        <w:suppressAutoHyphens w:val="0"/>
        <w:spacing w:after="160" w:line="259" w:lineRule="auto"/>
        <w:rPr>
          <w:szCs w:val="28"/>
        </w:rPr>
      </w:pPr>
    </w:p>
    <w:p w:rsidR="000B1A26" w:rsidRDefault="00DD76DE" w:rsidP="00DD76DE">
      <w:pPr>
        <w:ind w:firstLine="851"/>
        <w:jc w:val="center"/>
        <w:rPr>
          <w:b/>
          <w:szCs w:val="28"/>
        </w:rPr>
      </w:pPr>
      <w:r w:rsidRPr="00DD76DE">
        <w:rPr>
          <w:b/>
          <w:szCs w:val="28"/>
          <w:lang w:val="en-US"/>
        </w:rPr>
        <w:t>IV</w:t>
      </w:r>
      <w:r w:rsidRPr="00DD76DE">
        <w:rPr>
          <w:b/>
          <w:szCs w:val="28"/>
        </w:rPr>
        <w:t xml:space="preserve">. </w:t>
      </w:r>
      <w:r w:rsidR="000B1A26" w:rsidRPr="00DD76DE">
        <w:rPr>
          <w:b/>
          <w:szCs w:val="28"/>
        </w:rPr>
        <w:t>План работы на учебный год</w:t>
      </w:r>
    </w:p>
    <w:p w:rsidR="00DD76DE" w:rsidRPr="00DD76DE" w:rsidRDefault="00DD76DE" w:rsidP="00DD76DE">
      <w:pPr>
        <w:ind w:firstLine="851"/>
        <w:jc w:val="center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085"/>
      </w:tblGrid>
      <w:tr w:rsidR="00F93D37" w:rsidTr="00DD76DE">
        <w:tc>
          <w:tcPr>
            <w:tcW w:w="7196" w:type="dxa"/>
          </w:tcPr>
          <w:p w:rsidR="00F93D37" w:rsidRDefault="00F93D37" w:rsidP="008020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3085" w:type="dxa"/>
          </w:tcPr>
          <w:p w:rsidR="00F93D37" w:rsidRDefault="00F93D37" w:rsidP="008020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Период</w:t>
            </w:r>
          </w:p>
        </w:tc>
      </w:tr>
      <w:tr w:rsidR="000B1A26" w:rsidTr="00DD76DE">
        <w:tc>
          <w:tcPr>
            <w:tcW w:w="7196" w:type="dxa"/>
          </w:tcPr>
          <w:p w:rsidR="000B1A26" w:rsidRDefault="00275630" w:rsidP="002756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к проведению</w:t>
            </w:r>
            <w:r w:rsidR="003E35D2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Единого методическ</w:t>
            </w:r>
            <w:r w:rsidR="00DD76DE">
              <w:rPr>
                <w:szCs w:val="28"/>
              </w:rPr>
              <w:t>ого дня</w:t>
            </w:r>
            <w:r w:rsidR="003E35D2">
              <w:rPr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3E35D2" w:rsidRDefault="003E35D2" w:rsidP="00F93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3E35D2" w:rsidRDefault="003E35D2" w:rsidP="00F93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0B1A26" w:rsidRDefault="003E35D2" w:rsidP="00F93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  <w:r w:rsidR="000B1A26">
              <w:rPr>
                <w:szCs w:val="28"/>
              </w:rPr>
              <w:t xml:space="preserve"> </w:t>
            </w:r>
          </w:p>
        </w:tc>
      </w:tr>
      <w:tr w:rsidR="000B1A26" w:rsidTr="00DD76DE">
        <w:tc>
          <w:tcPr>
            <w:tcW w:w="7196" w:type="dxa"/>
          </w:tcPr>
          <w:p w:rsidR="000B1A26" w:rsidRDefault="000B1A26" w:rsidP="008020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проведение Единого методического дня</w:t>
            </w:r>
          </w:p>
        </w:tc>
        <w:tc>
          <w:tcPr>
            <w:tcW w:w="3085" w:type="dxa"/>
          </w:tcPr>
          <w:p w:rsidR="00F93D37" w:rsidRDefault="000B1A26" w:rsidP="008020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  <w:p w:rsidR="000B1A26" w:rsidRDefault="000B1A26" w:rsidP="008020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</w:p>
          <w:p w:rsidR="000B1A26" w:rsidRDefault="000B1A26" w:rsidP="00F93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</w:tr>
      <w:tr w:rsidR="000B1A26" w:rsidTr="00DD76DE">
        <w:tc>
          <w:tcPr>
            <w:tcW w:w="7196" w:type="dxa"/>
          </w:tcPr>
          <w:p w:rsidR="000B1A26" w:rsidRDefault="000B1A26" w:rsidP="007A00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педагогических мероприятий </w:t>
            </w:r>
            <w:r w:rsidR="00DD76DE">
              <w:rPr>
                <w:szCs w:val="28"/>
              </w:rPr>
              <w:t>по потребности</w:t>
            </w:r>
          </w:p>
        </w:tc>
        <w:tc>
          <w:tcPr>
            <w:tcW w:w="3085" w:type="dxa"/>
          </w:tcPr>
          <w:p w:rsidR="000B1A26" w:rsidRDefault="000B1A26" w:rsidP="008020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запросу ОО</w:t>
            </w:r>
          </w:p>
        </w:tc>
      </w:tr>
      <w:tr w:rsidR="000B1A26" w:rsidTr="00DD76DE">
        <w:tc>
          <w:tcPr>
            <w:tcW w:w="7196" w:type="dxa"/>
          </w:tcPr>
          <w:p w:rsidR="000B1A26" w:rsidRDefault="000B1A26" w:rsidP="008020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Подведение итогов работы </w:t>
            </w:r>
          </w:p>
        </w:tc>
        <w:tc>
          <w:tcPr>
            <w:tcW w:w="3085" w:type="dxa"/>
          </w:tcPr>
          <w:p w:rsidR="000B1A26" w:rsidRDefault="000B1A26" w:rsidP="00F93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</w:tc>
      </w:tr>
    </w:tbl>
    <w:p w:rsidR="003B2756" w:rsidRPr="00090B77" w:rsidRDefault="003B2756" w:rsidP="008020BD">
      <w:pPr>
        <w:ind w:firstLine="851"/>
        <w:jc w:val="both"/>
        <w:rPr>
          <w:szCs w:val="28"/>
        </w:rPr>
      </w:pPr>
    </w:p>
    <w:sectPr w:rsidR="003B2756" w:rsidRPr="00090B77" w:rsidSect="00090B7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925"/>
    <w:multiLevelType w:val="hybridMultilevel"/>
    <w:tmpl w:val="E834B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8B"/>
    <w:rsid w:val="000610C9"/>
    <w:rsid w:val="000821F5"/>
    <w:rsid w:val="00090B77"/>
    <w:rsid w:val="000B1A26"/>
    <w:rsid w:val="000C5EA3"/>
    <w:rsid w:val="00100D28"/>
    <w:rsid w:val="001A254F"/>
    <w:rsid w:val="001E3AD1"/>
    <w:rsid w:val="00262BEF"/>
    <w:rsid w:val="00275630"/>
    <w:rsid w:val="00295AE1"/>
    <w:rsid w:val="002D0522"/>
    <w:rsid w:val="0031208B"/>
    <w:rsid w:val="00350609"/>
    <w:rsid w:val="003B2756"/>
    <w:rsid w:val="003B355C"/>
    <w:rsid w:val="003E35D2"/>
    <w:rsid w:val="004779DE"/>
    <w:rsid w:val="004A14D9"/>
    <w:rsid w:val="004D153E"/>
    <w:rsid w:val="00541A3F"/>
    <w:rsid w:val="005E65C9"/>
    <w:rsid w:val="00641804"/>
    <w:rsid w:val="00687E9F"/>
    <w:rsid w:val="006D2419"/>
    <w:rsid w:val="006E4EAF"/>
    <w:rsid w:val="00736977"/>
    <w:rsid w:val="007A009B"/>
    <w:rsid w:val="007F1FA5"/>
    <w:rsid w:val="008020BD"/>
    <w:rsid w:val="00851340"/>
    <w:rsid w:val="00860484"/>
    <w:rsid w:val="008A23A2"/>
    <w:rsid w:val="009017C4"/>
    <w:rsid w:val="00921FEA"/>
    <w:rsid w:val="00A57B84"/>
    <w:rsid w:val="00B535AD"/>
    <w:rsid w:val="00BC45AB"/>
    <w:rsid w:val="00BE7EC7"/>
    <w:rsid w:val="00C35015"/>
    <w:rsid w:val="00C36CD1"/>
    <w:rsid w:val="00CC7335"/>
    <w:rsid w:val="00D32C9F"/>
    <w:rsid w:val="00D50A8B"/>
    <w:rsid w:val="00D53125"/>
    <w:rsid w:val="00D54D09"/>
    <w:rsid w:val="00DD76DE"/>
    <w:rsid w:val="00EF75EB"/>
    <w:rsid w:val="00F30862"/>
    <w:rsid w:val="00F65B72"/>
    <w:rsid w:val="00F93D37"/>
    <w:rsid w:val="00F9537F"/>
    <w:rsid w:val="00FC3C7B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15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65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0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77"/>
    <w:rPr>
      <w:rFonts w:ascii="Tahoma" w:eastAsia="Times New Roman" w:hAnsi="Tahoma" w:cs="Tahoma"/>
      <w:bCs/>
      <w:sz w:val="16"/>
      <w:szCs w:val="16"/>
      <w:lang w:eastAsia="ar-SA"/>
    </w:rPr>
  </w:style>
  <w:style w:type="table" w:styleId="a5">
    <w:name w:val="Table Grid"/>
    <w:basedOn w:val="a1"/>
    <w:uiPriority w:val="39"/>
    <w:rsid w:val="0009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15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65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0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77"/>
    <w:rPr>
      <w:rFonts w:ascii="Tahoma" w:eastAsia="Times New Roman" w:hAnsi="Tahoma" w:cs="Tahoma"/>
      <w:bCs/>
      <w:sz w:val="16"/>
      <w:szCs w:val="16"/>
      <w:lang w:eastAsia="ar-SA"/>
    </w:rPr>
  </w:style>
  <w:style w:type="table" w:styleId="a5">
    <w:name w:val="Table Grid"/>
    <w:basedOn w:val="a1"/>
    <w:uiPriority w:val="39"/>
    <w:rsid w:val="0009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Hewlett-Packard Company</cp:lastModifiedBy>
  <cp:revision>3</cp:revision>
  <cp:lastPrinted>2023-09-12T06:12:00Z</cp:lastPrinted>
  <dcterms:created xsi:type="dcterms:W3CDTF">2023-09-15T09:56:00Z</dcterms:created>
  <dcterms:modified xsi:type="dcterms:W3CDTF">2023-09-15T09:57:00Z</dcterms:modified>
</cp:coreProperties>
</file>