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39" w:rsidRPr="00F7618D" w:rsidRDefault="00521339" w:rsidP="00F7618D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>Обзор практики применения законодательства Р</w:t>
      </w:r>
      <w:r w:rsidR="00272D85"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>оссии</w:t>
      </w:r>
      <w:r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21339" w:rsidRPr="00F7618D" w:rsidRDefault="00521339" w:rsidP="00F7618D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противодействии коррупции по вопросам предотвращения </w:t>
      </w:r>
    </w:p>
    <w:p w:rsidR="00521339" w:rsidRPr="00F7618D" w:rsidRDefault="00521339" w:rsidP="00F7618D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урегулирования конфликта интересов </w:t>
      </w:r>
    </w:p>
    <w:p w:rsidR="00B51C24" w:rsidRPr="00F7618D" w:rsidRDefault="00521339" w:rsidP="00F7618D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депутатами</w:t>
      </w:r>
      <w:r w:rsidRPr="00F7618D">
        <w:rPr>
          <w:rFonts w:ascii="Times New Roman" w:hAnsi="Times New Roman"/>
          <w:sz w:val="28"/>
          <w:szCs w:val="28"/>
        </w:rPr>
        <w:t xml:space="preserve"> </w:t>
      </w:r>
      <w:r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представительных органов местного самоуправления</w:t>
      </w:r>
      <w:r w:rsidR="00B51C24"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51C24" w:rsidRPr="00F7618D" w:rsidRDefault="00B51C24" w:rsidP="00F7618D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>в Республике Карелия</w:t>
      </w:r>
      <w:r w:rsidR="00272D85"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</w:p>
    <w:p w:rsidR="00521339" w:rsidRPr="00F7618D" w:rsidRDefault="00272D85" w:rsidP="00F7618D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осуществляющих</w:t>
      </w:r>
      <w:proofErr w:type="gramEnd"/>
      <w:r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свои пол</w:t>
      </w:r>
      <w:r w:rsidR="00B51C24"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>номочия на непостоянной основе</w:t>
      </w:r>
    </w:p>
    <w:p w:rsidR="00521339" w:rsidRPr="00F7618D" w:rsidRDefault="00521339" w:rsidP="00F7618D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1339" w:rsidRPr="00F7618D" w:rsidRDefault="00521339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обзор подготовлен управлением по вопросам </w:t>
      </w:r>
      <w:proofErr w:type="gramStart"/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противодействия коррупции Админис</w:t>
      </w:r>
      <w:r w:rsidR="00766660" w:rsidRPr="00F7618D">
        <w:rPr>
          <w:rFonts w:ascii="Times New Roman" w:eastAsia="Times New Roman" w:hAnsi="Times New Roman"/>
          <w:sz w:val="28"/>
          <w:szCs w:val="28"/>
          <w:lang w:eastAsia="ru-RU"/>
        </w:rPr>
        <w:t>трации Главы Республики</w:t>
      </w:r>
      <w:proofErr w:type="gramEnd"/>
      <w:r w:rsidR="00766660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Карелия по 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итогам обобщения</w:t>
      </w:r>
      <w:r w:rsidR="004837E8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судебной практики по </w:t>
      </w:r>
      <w:r w:rsidR="00B51C24" w:rsidRPr="00F7618D">
        <w:rPr>
          <w:rFonts w:ascii="Times New Roman" w:eastAsia="Times New Roman" w:hAnsi="Times New Roman"/>
          <w:sz w:val="28"/>
          <w:szCs w:val="28"/>
          <w:lang w:eastAsia="ru-RU"/>
        </w:rPr>
        <w:t>предотвращению и </w:t>
      </w:r>
      <w:r w:rsidR="004837E8" w:rsidRPr="00F7618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51C24" w:rsidRPr="00F7618D">
        <w:rPr>
          <w:rFonts w:ascii="Times New Roman" w:eastAsia="Times New Roman" w:hAnsi="Times New Roman"/>
          <w:sz w:val="28"/>
          <w:szCs w:val="28"/>
          <w:lang w:eastAsia="ru-RU"/>
        </w:rPr>
        <w:t>или) 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урегулированию конфликта интересов, </w:t>
      </w:r>
      <w:r w:rsidR="00766660" w:rsidRPr="00F7618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837E8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том числе решений соответствующих комиссий по соблюдению требований к служебному поведению и урегулирова</w:t>
      </w:r>
      <w:r w:rsidR="00766660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нию конфликта интересов (далее - 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комиссии). </w:t>
      </w:r>
    </w:p>
    <w:p w:rsidR="00521339" w:rsidRPr="00F7618D" w:rsidRDefault="00521339" w:rsidP="00F761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7618D">
        <w:rPr>
          <w:rFonts w:ascii="Times New Roman" w:hAnsi="Times New Roman"/>
          <w:bCs/>
          <w:sz w:val="28"/>
          <w:szCs w:val="28"/>
        </w:rPr>
        <w:t xml:space="preserve">Учитывая, что конфликт интересов является оценочной категорией, необходимо уделять существенное внимание вопросам квалификации ситуации в качестве конфликта интересов самими депутатами. </w:t>
      </w:r>
      <w:r w:rsidRPr="00F7618D">
        <w:rPr>
          <w:rFonts w:ascii="Times New Roman" w:hAnsi="Times New Roman"/>
          <w:sz w:val="28"/>
          <w:szCs w:val="28"/>
        </w:rPr>
        <w:t>Анализ правоприменительной практики показыва</w:t>
      </w:r>
      <w:r w:rsidR="00B27315" w:rsidRPr="00F7618D">
        <w:rPr>
          <w:rFonts w:ascii="Times New Roman" w:hAnsi="Times New Roman"/>
          <w:sz w:val="28"/>
          <w:szCs w:val="28"/>
        </w:rPr>
        <w:t>ет, что зачастую данные лица не </w:t>
      </w:r>
      <w:r w:rsidRPr="00F7618D">
        <w:rPr>
          <w:rFonts w:ascii="Times New Roman" w:hAnsi="Times New Roman"/>
          <w:sz w:val="28"/>
          <w:szCs w:val="28"/>
        </w:rPr>
        <w:t>всегда правильно оценивают ту и</w:t>
      </w:r>
      <w:r w:rsidR="00B27315" w:rsidRPr="00F7618D">
        <w:rPr>
          <w:rFonts w:ascii="Times New Roman" w:hAnsi="Times New Roman"/>
          <w:sz w:val="28"/>
          <w:szCs w:val="28"/>
        </w:rPr>
        <w:t>ли иную возникающую ситуацию, в </w:t>
      </w:r>
      <w:r w:rsidRPr="00F7618D">
        <w:rPr>
          <w:rFonts w:ascii="Times New Roman" w:hAnsi="Times New Roman"/>
          <w:sz w:val="28"/>
          <w:szCs w:val="28"/>
        </w:rPr>
        <w:t>связи с чем</w:t>
      </w:r>
      <w:r w:rsidR="004835A9" w:rsidRPr="00F7618D">
        <w:rPr>
          <w:rFonts w:ascii="Times New Roman" w:hAnsi="Times New Roman"/>
          <w:sz w:val="28"/>
          <w:szCs w:val="28"/>
        </w:rPr>
        <w:t>,</w:t>
      </w:r>
      <w:r w:rsidRPr="00F7618D">
        <w:rPr>
          <w:rFonts w:ascii="Times New Roman" w:hAnsi="Times New Roman"/>
          <w:sz w:val="28"/>
          <w:szCs w:val="28"/>
        </w:rPr>
        <w:t xml:space="preserve"> не принимают </w:t>
      </w:r>
      <w:r w:rsidR="00B27315" w:rsidRPr="00F7618D">
        <w:rPr>
          <w:rFonts w:ascii="Times New Roman" w:hAnsi="Times New Roman"/>
          <w:sz w:val="28"/>
          <w:szCs w:val="28"/>
        </w:rPr>
        <w:t>должных мер по предотвращению и </w:t>
      </w:r>
      <w:r w:rsidRPr="00F7618D">
        <w:rPr>
          <w:rFonts w:ascii="Times New Roman" w:hAnsi="Times New Roman"/>
          <w:sz w:val="28"/>
          <w:szCs w:val="28"/>
        </w:rPr>
        <w:t xml:space="preserve">урегулированию конфликта интересов. </w:t>
      </w:r>
    </w:p>
    <w:p w:rsidR="00521339" w:rsidRPr="00F7618D" w:rsidRDefault="00521339" w:rsidP="00F761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7618D">
        <w:rPr>
          <w:rFonts w:ascii="Times New Roman" w:hAnsi="Times New Roman"/>
          <w:sz w:val="28"/>
          <w:szCs w:val="28"/>
        </w:rPr>
        <w:t>Настоящий обзор рекомендуется довести до сведения депутатов представительных органов местного самоуправления в</w:t>
      </w:r>
      <w:r w:rsidR="00B27315" w:rsidRPr="00F7618D">
        <w:rPr>
          <w:rFonts w:ascii="Times New Roman" w:hAnsi="Times New Roman"/>
          <w:sz w:val="28"/>
          <w:szCs w:val="28"/>
        </w:rPr>
        <w:t xml:space="preserve"> Республике Карелия</w:t>
      </w:r>
      <w:r w:rsidR="00B51C24" w:rsidRPr="00F7618D">
        <w:rPr>
          <w:rFonts w:ascii="Times New Roman" w:hAnsi="Times New Roman"/>
          <w:sz w:val="28"/>
          <w:szCs w:val="28"/>
        </w:rPr>
        <w:t>,</w:t>
      </w:r>
      <w:r w:rsidR="00B51C24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осуществляющих свои полномочия на непостоянной основе</w:t>
      </w:r>
      <w:r w:rsidR="00B51C24" w:rsidRPr="00F7618D">
        <w:rPr>
          <w:rFonts w:ascii="Times New Roman" w:hAnsi="Times New Roman"/>
          <w:sz w:val="28"/>
          <w:szCs w:val="28"/>
        </w:rPr>
        <w:t>,</w:t>
      </w:r>
      <w:r w:rsidR="00B27315" w:rsidRPr="00F7618D">
        <w:rPr>
          <w:rFonts w:ascii="Times New Roman" w:hAnsi="Times New Roman"/>
          <w:sz w:val="28"/>
          <w:szCs w:val="28"/>
        </w:rPr>
        <w:t xml:space="preserve"> в</w:t>
      </w:r>
      <w:r w:rsidR="00B51C24" w:rsidRPr="00F7618D">
        <w:rPr>
          <w:rFonts w:ascii="Times New Roman" w:hAnsi="Times New Roman"/>
          <w:sz w:val="28"/>
          <w:szCs w:val="28"/>
        </w:rPr>
        <w:t xml:space="preserve"> </w:t>
      </w:r>
      <w:r w:rsidRPr="00F7618D">
        <w:rPr>
          <w:rFonts w:ascii="Times New Roman" w:hAnsi="Times New Roman"/>
          <w:sz w:val="28"/>
          <w:szCs w:val="28"/>
        </w:rPr>
        <w:t>целях иллюстрации типовых ситуаций, наиболее часто ошибочно квалифицируемых как отсутствие возможности возникновения конфликта интерес</w:t>
      </w:r>
      <w:r w:rsidR="00F65E20" w:rsidRPr="00F7618D">
        <w:rPr>
          <w:rFonts w:ascii="Times New Roman" w:hAnsi="Times New Roman"/>
          <w:sz w:val="28"/>
          <w:szCs w:val="28"/>
        </w:rPr>
        <w:t>ов при его фактическом наличии.</w:t>
      </w:r>
    </w:p>
    <w:p w:rsidR="00D34A97" w:rsidRPr="00F7618D" w:rsidRDefault="00D34A97" w:rsidP="00F7618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7618D">
        <w:rPr>
          <w:rFonts w:ascii="Times New Roman" w:hAnsi="Times New Roman"/>
          <w:b/>
          <w:sz w:val="28"/>
          <w:szCs w:val="28"/>
        </w:rPr>
        <w:t>1. Депутат является руководителем муниципального предприятия или учреждения</w:t>
      </w:r>
    </w:p>
    <w:p w:rsidR="00AB7E21" w:rsidRPr="00F7618D" w:rsidRDefault="00AB7E21" w:rsidP="00F7618D">
      <w:pPr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Получение депутатом Совета муниципального района, совмещающего должность с работой в муниципальном учреждении, премии от главы Администрации муниципального района = «конфликт интересов»</w:t>
      </w:r>
    </w:p>
    <w:p w:rsidR="00AB7E21" w:rsidRPr="00F7618D" w:rsidRDefault="00AB7E21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С Депутатом Совета муниципального района С. на основании распоряжения Главы района был заключен трудовой договор на замещение должности в муниципальном учреждении администрации района. Также на основании распоряжения Главы района депутату С. неоднократно выплачивались денежные поощрения за хорошую работу. Действия по предотвращению и (или) урегулированию «конфликта интересов» депутатом С. не предпринимались.</w:t>
      </w:r>
    </w:p>
    <w:p w:rsidR="00AB7E21" w:rsidRPr="00F7618D" w:rsidRDefault="00AB7E21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Суд считает, что согласно </w:t>
      </w:r>
      <w:proofErr w:type="gramStart"/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.ч. 5, 5.1. ст. 36 Федерального закона </w:t>
      </w:r>
      <w:r w:rsidR="00887B5D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№ 131-ФЗ Глава муниципального образования подконтролен и подотчетен населению и представительному органу муниципального образования.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деятельности, а в случае если глава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представительным органом муниципального образования.</w:t>
      </w:r>
    </w:p>
    <w:p w:rsidR="00AB7E21" w:rsidRPr="00F7618D" w:rsidRDefault="00AB7E21" w:rsidP="00F7618D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7618D">
        <w:rPr>
          <w:sz w:val="28"/>
          <w:szCs w:val="28"/>
        </w:rPr>
        <w:t xml:space="preserve">Таким образом, ситуация, когда Глава муниципального образования с одной стороны подотчетен депутату, а, с другой стороны, связан с ним финансовыми отношениями в части наличия права премирования, подпадает под понятие «конфликт интересов». </w:t>
      </w:r>
    </w:p>
    <w:p w:rsidR="00AB7E21" w:rsidRPr="00F7618D" w:rsidRDefault="00AB7E21" w:rsidP="00F7618D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7618D">
        <w:rPr>
          <w:sz w:val="28"/>
          <w:szCs w:val="28"/>
        </w:rPr>
        <w:t>Совет муниципального района принял отрицательное решение в части удовлетворения представления прокуратуры «О досрочном прекращении полномочий депутата С.», однако суд удовлетворил административный иск органа прокуратуры, признал решение Совета незаконным и обязал представительный орган досрочно прекратить полномочия депутата С.</w:t>
      </w:r>
    </w:p>
    <w:p w:rsidR="00AB7E21" w:rsidRPr="00F7618D" w:rsidRDefault="00AB7E21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Караидельского межрайонного суда Республики Башкортостан от 12.10.2018 дело № 2а-617/2018, оставленное без изменения </w:t>
      </w:r>
      <w:r w:rsidR="00A745CC" w:rsidRPr="00F7618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пределением Верховного суда Республики Башкортостан от 12.12.2018 № 33а-24070/2018</w:t>
      </w:r>
      <w:r w:rsidR="00223C2F" w:rsidRPr="00F761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2C25" w:rsidRPr="00F7618D" w:rsidRDefault="00332C25" w:rsidP="00F7618D">
      <w:pPr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Совмещение депутатом</w:t>
      </w:r>
      <w:r w:rsidR="00621700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,</w:t>
      </w:r>
      <w:r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621700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осуществляющим свою деятельность на непостоянной основе, с должностью директора муниципального учреждения </w:t>
      </w:r>
      <w:r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= «конфликт интересов»</w:t>
      </w:r>
    </w:p>
    <w:p w:rsidR="00E6568B" w:rsidRPr="00F7618D" w:rsidRDefault="00621700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F412F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рокурор обратился в суд в связи с тем, что два депутата Думы </w:t>
      </w:r>
      <w:r w:rsidR="00E6568B" w:rsidRPr="00F7618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округа, осуществляющи</w:t>
      </w:r>
      <w:r w:rsidR="00332C25" w:rsidRPr="00F761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6568B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деятельность на непостоянной основе, </w:t>
      </w:r>
      <w:r w:rsidR="001F412F" w:rsidRPr="00F7618D">
        <w:rPr>
          <w:rFonts w:ascii="Times New Roman" w:eastAsia="Times New Roman" w:hAnsi="Times New Roman"/>
          <w:sz w:val="28"/>
          <w:szCs w:val="28"/>
          <w:lang w:eastAsia="ru-RU"/>
        </w:rPr>
        <w:t>приняты на работу директорами муниципальных учреждений</w:t>
      </w:r>
      <w:r w:rsidR="00332C25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68B" w:rsidRPr="00F7618D">
        <w:rPr>
          <w:rFonts w:ascii="Times New Roman" w:eastAsia="Times New Roman" w:hAnsi="Times New Roman"/>
          <w:sz w:val="28"/>
          <w:szCs w:val="28"/>
          <w:lang w:eastAsia="ru-RU"/>
        </w:rPr>
        <w:t>«Управление по вопросам жилищно-коммунального хозяйства, энергетики и функционирования единой дежурной диспетчерской службы», «Служба благоустройства, озеленения, содержания дорог и транспортного обслуживания»</w:t>
      </w:r>
      <w:r w:rsidR="00332C25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</w:t>
      </w:r>
      <w:r w:rsidR="00E6568B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 w:rsidR="00332C25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организациями, </w:t>
      </w:r>
      <w:r w:rsidR="00B51C24" w:rsidRPr="00F7618D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подведомственными </w:t>
      </w:r>
      <w:r w:rsidR="00E6568B" w:rsidRPr="00F7618D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городского округа, руководители назначаются и освобождаются от</w:t>
      </w:r>
      <w:r w:rsidR="001F412F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C25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</w:t>
      </w:r>
      <w:r w:rsidR="00E6568B" w:rsidRPr="00F7618D">
        <w:rPr>
          <w:rFonts w:ascii="Times New Roman" w:eastAsia="Times New Roman" w:hAnsi="Times New Roman"/>
          <w:sz w:val="28"/>
          <w:szCs w:val="28"/>
          <w:lang w:eastAsia="ru-RU"/>
        </w:rPr>
        <w:t>Главой</w:t>
      </w:r>
      <w:proofErr w:type="gramEnd"/>
      <w:r w:rsidR="00E6568B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="00332C25" w:rsidRPr="00F761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68B" w:rsidRPr="00F7618D" w:rsidRDefault="00332C25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свою очередь, </w:t>
      </w:r>
      <w:r w:rsidR="00E6568B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городского округа </w:t>
      </w:r>
      <w:proofErr w:type="gramStart"/>
      <w:r w:rsidR="00E6568B" w:rsidRPr="00F7618D">
        <w:rPr>
          <w:rFonts w:ascii="Times New Roman" w:eastAsia="Times New Roman" w:hAnsi="Times New Roman"/>
          <w:sz w:val="28"/>
          <w:szCs w:val="28"/>
          <w:lang w:eastAsia="ru-RU"/>
        </w:rPr>
        <w:t>подконтролен</w:t>
      </w:r>
      <w:proofErr w:type="gramEnd"/>
      <w:r w:rsidR="00E6568B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подотчетен населению и Думе городского округа. </w:t>
      </w:r>
      <w:proofErr w:type="gramStart"/>
      <w:r w:rsidR="00E6568B" w:rsidRPr="00F7618D">
        <w:rPr>
          <w:rFonts w:ascii="Times New Roman" w:eastAsia="Times New Roman" w:hAnsi="Times New Roman"/>
          <w:sz w:val="28"/>
          <w:szCs w:val="28"/>
          <w:lang w:eastAsia="ru-RU"/>
        </w:rPr>
        <w:t>Кроме того, в соответствии с Уставом округа к исключительной компетенции Думы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относится, в </w:t>
      </w:r>
      <w:r w:rsidR="00E6568B" w:rsidRPr="00F7618D">
        <w:rPr>
          <w:rFonts w:ascii="Times New Roman" w:eastAsia="Times New Roman" w:hAnsi="Times New Roman"/>
          <w:sz w:val="28"/>
          <w:szCs w:val="28"/>
          <w:lang w:eastAsia="ru-RU"/>
        </w:rPr>
        <w:t>том числе принятие решения об удалении Главы городского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в </w:t>
      </w:r>
      <w:r w:rsidR="00E6568B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отставку, а также заслушивание ежегодного отчета Главы городского </w:t>
      </w:r>
      <w:r w:rsidR="00E6568B" w:rsidRPr="00F761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округа о результатах его деятельности, деятельности Администрации и иных подведомственных Главе городского округа органов местного самоуправления, в том числе о решении вопросов, поставленных Думой городского округа.</w:t>
      </w:r>
      <w:proofErr w:type="gramEnd"/>
    </w:p>
    <w:p w:rsidR="00E77C83" w:rsidRPr="00F7618D" w:rsidRDefault="00332C25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Таким образом</w:t>
      </w:r>
      <w:r w:rsidR="00E6568B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, указанные депутаты, будучи руководителями муниципальных учреждений, находятся в зависимом 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от Главы городского округа </w:t>
      </w:r>
      <w:r w:rsidR="00E6568B" w:rsidRPr="00F7618D">
        <w:rPr>
          <w:rFonts w:ascii="Times New Roman" w:eastAsia="Times New Roman" w:hAnsi="Times New Roman"/>
          <w:sz w:val="28"/>
          <w:szCs w:val="28"/>
          <w:lang w:eastAsia="ru-RU"/>
        </w:rPr>
        <w:t>положении, поскольку посл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едний является их работодателем, и</w:t>
      </w:r>
      <w:r w:rsidR="00E6568B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осуществлении </w:t>
      </w:r>
      <w:r w:rsidR="00E77C83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ими </w:t>
      </w:r>
      <w:r w:rsidR="00E6568B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своих должностных полномочий может возникнуть личная заинтересованность, которая может привести к конфликту интересов и не позволит объективно и беспристрастно исполнять свои должностные обязанности. </w:t>
      </w:r>
    </w:p>
    <w:p w:rsidR="00E77C83" w:rsidRPr="00F7618D" w:rsidRDefault="00E77C83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Комиссия Думы городского округа полагает, что депутаты не нарушали норму Федерального закона № 273-ФЗ, не подав уведомления о возможности возникновения конфликта интересов при исполнении своих полномочий. Кроме того, указанным депутатам было рекомендовано рассмотре</w:t>
      </w:r>
      <w:r w:rsidR="00332C25" w:rsidRPr="00F7618D">
        <w:rPr>
          <w:rFonts w:ascii="Times New Roman" w:eastAsia="Times New Roman" w:hAnsi="Times New Roman"/>
          <w:sz w:val="28"/>
          <w:szCs w:val="28"/>
          <w:lang w:eastAsia="ru-RU"/>
        </w:rPr>
        <w:t>ть вопрос о 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смене места работы и воздержаться от голосования на заседаниях Думы при рассмотрении вопросов: об отчёте Главы муниципального образования, </w:t>
      </w:r>
      <w:r w:rsidR="00332C25" w:rsidRPr="00F7618D">
        <w:rPr>
          <w:rFonts w:ascii="Times New Roman" w:eastAsia="Times New Roman" w:hAnsi="Times New Roman"/>
          <w:sz w:val="28"/>
          <w:szCs w:val="28"/>
          <w:lang w:eastAsia="ru-RU"/>
        </w:rPr>
        <w:t>о 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результатах его деятельности и деятельности Администрации; об удалении Главы округа в отставку; о его избрании.</w:t>
      </w:r>
    </w:p>
    <w:p w:rsidR="00E77C83" w:rsidRPr="00F7618D" w:rsidRDefault="00E77C83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Депутаты полагают, что никакого конфликта интересов в деятельности нет, так как </w:t>
      </w:r>
      <w:r w:rsidR="00332C25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они 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не явля</w:t>
      </w:r>
      <w:r w:rsidR="00332C25" w:rsidRPr="00F7618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тся распорядител</w:t>
      </w:r>
      <w:r w:rsidR="00332C25" w:rsidRPr="00F7618D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денежных средств, все бюджетные средства расходуются согласно плану работы учреждения, по муниципальному заданию.</w:t>
      </w:r>
    </w:p>
    <w:p w:rsidR="001F412F" w:rsidRPr="00F7618D" w:rsidRDefault="001F412F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hAnsi="Times New Roman"/>
          <w:sz w:val="28"/>
          <w:szCs w:val="28"/>
        </w:rPr>
        <w:t>Удовлетворяя заявление, су</w:t>
      </w:r>
      <w:r w:rsidR="00367E0A" w:rsidRPr="00F7618D">
        <w:rPr>
          <w:rFonts w:ascii="Times New Roman" w:hAnsi="Times New Roman"/>
          <w:sz w:val="28"/>
          <w:szCs w:val="28"/>
        </w:rPr>
        <w:t>д установил бездействие Думы по </w:t>
      </w:r>
      <w:r w:rsidRPr="00F7618D">
        <w:rPr>
          <w:rFonts w:ascii="Times New Roman" w:hAnsi="Times New Roman"/>
          <w:sz w:val="28"/>
          <w:szCs w:val="28"/>
        </w:rPr>
        <w:t xml:space="preserve">устранению нарушений закона и исходил из того, что руководители учреждений назначаются и освобождаются от занимаемой должности главой </w:t>
      </w:r>
      <w:r w:rsidR="00332C25" w:rsidRPr="00F7618D">
        <w:rPr>
          <w:rFonts w:ascii="Times New Roman" w:hAnsi="Times New Roman"/>
          <w:sz w:val="28"/>
          <w:szCs w:val="28"/>
        </w:rPr>
        <w:t>муниципального образования</w:t>
      </w:r>
      <w:r w:rsidRPr="00F7618D">
        <w:rPr>
          <w:rFonts w:ascii="Times New Roman" w:hAnsi="Times New Roman"/>
          <w:sz w:val="28"/>
          <w:szCs w:val="28"/>
        </w:rPr>
        <w:t xml:space="preserve">; депутаты, будучи руководителями муниципальных учреждений, находятся в зависимом </w:t>
      </w:r>
      <w:r w:rsidR="00332C25" w:rsidRPr="00F7618D">
        <w:rPr>
          <w:rFonts w:ascii="Times New Roman" w:hAnsi="Times New Roman"/>
          <w:sz w:val="28"/>
          <w:szCs w:val="28"/>
        </w:rPr>
        <w:t xml:space="preserve">главы </w:t>
      </w:r>
      <w:r w:rsidRPr="00F7618D">
        <w:rPr>
          <w:rFonts w:ascii="Times New Roman" w:hAnsi="Times New Roman"/>
          <w:sz w:val="28"/>
          <w:szCs w:val="28"/>
        </w:rPr>
        <w:t xml:space="preserve">положении, </w:t>
      </w:r>
      <w:r w:rsidR="00332C25" w:rsidRPr="00F7618D">
        <w:rPr>
          <w:rFonts w:ascii="Times New Roman" w:hAnsi="Times New Roman"/>
          <w:sz w:val="28"/>
          <w:szCs w:val="28"/>
        </w:rPr>
        <w:t xml:space="preserve">поскольку он </w:t>
      </w:r>
      <w:r w:rsidRPr="00F7618D">
        <w:rPr>
          <w:rFonts w:ascii="Times New Roman" w:hAnsi="Times New Roman"/>
          <w:sz w:val="28"/>
          <w:szCs w:val="28"/>
        </w:rPr>
        <w:t>является их работодателем.</w:t>
      </w:r>
    </w:p>
    <w:p w:rsidR="00AB7E21" w:rsidRPr="00F7618D" w:rsidRDefault="001F412F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B7E21" w:rsidRPr="00F7618D">
        <w:rPr>
          <w:rFonts w:ascii="Times New Roman" w:eastAsia="Times New Roman" w:hAnsi="Times New Roman"/>
          <w:sz w:val="28"/>
          <w:szCs w:val="28"/>
          <w:lang w:eastAsia="ru-RU"/>
        </w:rPr>
        <w:t>ешение Октябрьского город</w:t>
      </w:r>
      <w:r w:rsidR="00B51C24" w:rsidRPr="00F7618D">
        <w:rPr>
          <w:rFonts w:ascii="Times New Roman" w:eastAsia="Times New Roman" w:hAnsi="Times New Roman"/>
          <w:sz w:val="28"/>
          <w:szCs w:val="28"/>
          <w:lang w:eastAsia="ru-RU"/>
        </w:rPr>
        <w:t>ского суда Самарской области от </w:t>
      </w:r>
      <w:r w:rsidR="00AB7E21" w:rsidRPr="00F7618D">
        <w:rPr>
          <w:rFonts w:ascii="Times New Roman" w:eastAsia="Times New Roman" w:hAnsi="Times New Roman"/>
          <w:sz w:val="28"/>
          <w:szCs w:val="28"/>
          <w:lang w:eastAsia="ru-RU"/>
        </w:rPr>
        <w:t>03.06.2020 №2а-254/2020 (не обжаловалось в апелляционном порядке).</w:t>
      </w:r>
    </w:p>
    <w:p w:rsidR="00C46AFC" w:rsidRPr="00F7618D" w:rsidRDefault="00AB7E21" w:rsidP="00F761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>Но в то же время имеется и иная практика</w:t>
      </w:r>
      <w:r w:rsidR="001F412F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F412F" w:rsidRPr="00F7618D">
        <w:rPr>
          <w:rFonts w:ascii="Times New Roman" w:hAnsi="Times New Roman"/>
          <w:sz w:val="28"/>
          <w:szCs w:val="28"/>
        </w:rPr>
        <w:t>когда суд указывает, что</w:t>
      </w:r>
      <w:r w:rsidR="00D43137" w:rsidRPr="00F7618D">
        <w:rPr>
          <w:rFonts w:ascii="Times New Roman" w:hAnsi="Times New Roman"/>
          <w:sz w:val="28"/>
          <w:szCs w:val="28"/>
        </w:rPr>
        <w:t> </w:t>
      </w:r>
      <w:r w:rsidR="001F412F" w:rsidRPr="00F7618D">
        <w:rPr>
          <w:rFonts w:ascii="Times New Roman" w:hAnsi="Times New Roman"/>
          <w:b/>
          <w:i/>
          <w:sz w:val="28"/>
          <w:szCs w:val="28"/>
          <w:u w:val="single"/>
        </w:rPr>
        <w:t>факт</w:t>
      </w:r>
      <w:r w:rsidR="001F412F" w:rsidRPr="00F7618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F412F" w:rsidRPr="00F7618D">
        <w:rPr>
          <w:rFonts w:ascii="Times New Roman" w:hAnsi="Times New Roman"/>
          <w:b/>
          <w:i/>
          <w:sz w:val="28"/>
          <w:szCs w:val="28"/>
          <w:u w:val="single"/>
        </w:rPr>
        <w:t>избрания руководителя</w:t>
      </w:r>
      <w:r w:rsidR="008B4C1D" w:rsidRPr="00F7618D">
        <w:rPr>
          <w:rFonts w:ascii="Times New Roman" w:hAnsi="Times New Roman"/>
          <w:b/>
          <w:i/>
          <w:sz w:val="28"/>
          <w:szCs w:val="28"/>
          <w:u w:val="single"/>
        </w:rPr>
        <w:t xml:space="preserve"> муниципального предприятия или </w:t>
      </w:r>
      <w:r w:rsidR="001F412F" w:rsidRPr="00F7618D">
        <w:rPr>
          <w:rFonts w:ascii="Times New Roman" w:hAnsi="Times New Roman"/>
          <w:b/>
          <w:i/>
          <w:sz w:val="28"/>
          <w:szCs w:val="28"/>
          <w:u w:val="single"/>
        </w:rPr>
        <w:t>учреждения депутатом</w:t>
      </w:r>
      <w:r w:rsidR="00D43137" w:rsidRPr="00F7618D">
        <w:rPr>
          <w:rFonts w:ascii="Times New Roman" w:hAnsi="Times New Roman"/>
          <w:b/>
          <w:i/>
          <w:sz w:val="28"/>
          <w:szCs w:val="28"/>
          <w:u w:val="single"/>
        </w:rPr>
        <w:t>, осуществляющим свои полномочия на непостоянной основе, НЕ</w:t>
      </w:r>
      <w:r w:rsidR="001F412F" w:rsidRPr="00F7618D">
        <w:rPr>
          <w:rFonts w:ascii="Times New Roman" w:hAnsi="Times New Roman"/>
          <w:b/>
          <w:i/>
          <w:sz w:val="28"/>
          <w:szCs w:val="28"/>
          <w:u w:val="single"/>
        </w:rPr>
        <w:t xml:space="preserve"> образует юридического состава </w:t>
      </w:r>
      <w:r w:rsidR="00C46AFC" w:rsidRPr="00F7618D">
        <w:rPr>
          <w:rFonts w:ascii="Times New Roman" w:hAnsi="Times New Roman"/>
          <w:b/>
          <w:i/>
          <w:sz w:val="28"/>
          <w:szCs w:val="28"/>
          <w:u w:val="single"/>
        </w:rPr>
        <w:t>конфликта интересов</w:t>
      </w:r>
      <w:r w:rsidR="001F412F" w:rsidRPr="00F7618D">
        <w:rPr>
          <w:rFonts w:ascii="Times New Roman" w:hAnsi="Times New Roman"/>
          <w:sz w:val="28"/>
          <w:szCs w:val="28"/>
        </w:rPr>
        <w:t xml:space="preserve"> в том смысле, как он </w:t>
      </w:r>
      <w:r w:rsidR="00D43137" w:rsidRPr="00F7618D">
        <w:rPr>
          <w:rFonts w:ascii="Times New Roman" w:hAnsi="Times New Roman"/>
          <w:sz w:val="28"/>
          <w:szCs w:val="28"/>
        </w:rPr>
        <w:t>понимается в законодательстве о </w:t>
      </w:r>
      <w:r w:rsidR="001F412F" w:rsidRPr="00F7618D">
        <w:rPr>
          <w:rFonts w:ascii="Times New Roman" w:hAnsi="Times New Roman"/>
          <w:sz w:val="28"/>
          <w:szCs w:val="28"/>
        </w:rPr>
        <w:t xml:space="preserve">противодействии коррупции. </w:t>
      </w:r>
    </w:p>
    <w:p w:rsidR="006F20D2" w:rsidRPr="00F7618D" w:rsidRDefault="001F412F" w:rsidP="00F7618D">
      <w:pPr>
        <w:pStyle w:val="msoclassa3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618D">
        <w:rPr>
          <w:rFonts w:eastAsia="Calibri"/>
          <w:sz w:val="28"/>
          <w:szCs w:val="28"/>
          <w:lang w:eastAsia="en-US"/>
        </w:rPr>
        <w:t xml:space="preserve">В этом деле прокуратура обращалась в суд с иском к Совету депутатов, так как депутатом </w:t>
      </w:r>
      <w:r w:rsidR="00555BF0" w:rsidRPr="00F7618D">
        <w:rPr>
          <w:rFonts w:eastAsia="Calibri"/>
          <w:sz w:val="28"/>
          <w:szCs w:val="28"/>
          <w:lang w:eastAsia="en-US"/>
        </w:rPr>
        <w:t xml:space="preserve">А. </w:t>
      </w:r>
      <w:r w:rsidRPr="00F7618D">
        <w:rPr>
          <w:rFonts w:eastAsia="Calibri"/>
          <w:sz w:val="28"/>
          <w:szCs w:val="28"/>
          <w:lang w:eastAsia="en-US"/>
        </w:rPr>
        <w:t xml:space="preserve">не принимались меры по предотвращению </w:t>
      </w:r>
      <w:r w:rsidR="008B4C1D" w:rsidRPr="00F7618D">
        <w:rPr>
          <w:rFonts w:eastAsia="Calibri"/>
          <w:sz w:val="28"/>
          <w:szCs w:val="28"/>
          <w:lang w:eastAsia="en-US"/>
        </w:rPr>
        <w:t xml:space="preserve">конфликта </w:t>
      </w:r>
      <w:r w:rsidR="008B4C1D" w:rsidRPr="00F7618D">
        <w:rPr>
          <w:rFonts w:eastAsia="Calibri"/>
          <w:sz w:val="28"/>
          <w:szCs w:val="28"/>
          <w:lang w:eastAsia="en-US"/>
        </w:rPr>
        <w:lastRenderedPageBreak/>
        <w:t>интересов</w:t>
      </w:r>
      <w:r w:rsidRPr="00F7618D">
        <w:rPr>
          <w:rFonts w:eastAsia="Calibri"/>
          <w:sz w:val="28"/>
          <w:szCs w:val="28"/>
          <w:lang w:eastAsia="en-US"/>
        </w:rPr>
        <w:t xml:space="preserve">. Депутат </w:t>
      </w:r>
      <w:r w:rsidR="00555BF0" w:rsidRPr="00F7618D">
        <w:rPr>
          <w:rFonts w:eastAsia="Calibri"/>
          <w:sz w:val="28"/>
          <w:szCs w:val="28"/>
          <w:lang w:eastAsia="en-US"/>
        </w:rPr>
        <w:t xml:space="preserve">А. </w:t>
      </w:r>
      <w:r w:rsidRPr="00F7618D">
        <w:rPr>
          <w:rFonts w:eastAsia="Calibri"/>
          <w:sz w:val="28"/>
          <w:szCs w:val="28"/>
          <w:lang w:eastAsia="en-US"/>
        </w:rPr>
        <w:t>занимал должность директора муниципального предприятия</w:t>
      </w:r>
      <w:r w:rsidR="006F20D2" w:rsidRPr="00F7618D">
        <w:rPr>
          <w:rFonts w:eastAsia="Calibri"/>
          <w:sz w:val="28"/>
          <w:szCs w:val="28"/>
          <w:lang w:eastAsia="en-US"/>
        </w:rPr>
        <w:t xml:space="preserve"> «Майкопводоканал»</w:t>
      </w:r>
      <w:r w:rsidRPr="00F7618D">
        <w:rPr>
          <w:rFonts w:eastAsia="Calibri"/>
          <w:sz w:val="28"/>
          <w:szCs w:val="28"/>
          <w:lang w:eastAsia="en-US"/>
        </w:rPr>
        <w:t>, в связи с чем</w:t>
      </w:r>
      <w:r w:rsidR="008B4C1D" w:rsidRPr="00F7618D">
        <w:rPr>
          <w:rFonts w:eastAsia="Calibri"/>
          <w:sz w:val="28"/>
          <w:szCs w:val="28"/>
          <w:lang w:eastAsia="en-US"/>
        </w:rPr>
        <w:t>,</w:t>
      </w:r>
      <w:r w:rsidRPr="00F7618D">
        <w:rPr>
          <w:rFonts w:eastAsia="Calibri"/>
          <w:sz w:val="28"/>
          <w:szCs w:val="28"/>
          <w:lang w:eastAsia="en-US"/>
        </w:rPr>
        <w:t xml:space="preserve"> с ним заключен трудовой договор, </w:t>
      </w:r>
      <w:r w:rsidR="006F20D2" w:rsidRPr="00F7618D">
        <w:rPr>
          <w:rFonts w:eastAsia="Calibri"/>
          <w:sz w:val="28"/>
          <w:szCs w:val="28"/>
          <w:lang w:eastAsia="en-US"/>
        </w:rPr>
        <w:t xml:space="preserve">который от лица работодателя подписан главой органа местного самоуправления. На основании трудового договора, а также отдельных распоряжений главы </w:t>
      </w:r>
      <w:r w:rsidR="00DF6C55" w:rsidRPr="00F7618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6F20D2" w:rsidRPr="00F7618D">
        <w:rPr>
          <w:rFonts w:eastAsia="Calibri"/>
          <w:sz w:val="28"/>
          <w:szCs w:val="28"/>
          <w:lang w:eastAsia="en-US"/>
        </w:rPr>
        <w:t xml:space="preserve"> директор </w:t>
      </w:r>
      <w:r w:rsidR="00555BF0" w:rsidRPr="00F7618D">
        <w:rPr>
          <w:rFonts w:eastAsia="Calibri"/>
          <w:sz w:val="28"/>
          <w:szCs w:val="28"/>
          <w:lang w:eastAsia="en-US"/>
        </w:rPr>
        <w:t>предприятия</w:t>
      </w:r>
      <w:r w:rsidR="006F20D2" w:rsidRPr="00F7618D">
        <w:rPr>
          <w:rFonts w:eastAsia="Calibri"/>
          <w:sz w:val="28"/>
          <w:szCs w:val="28"/>
          <w:lang w:eastAsia="en-US"/>
        </w:rPr>
        <w:t xml:space="preserve"> </w:t>
      </w:r>
      <w:r w:rsidR="00555BF0" w:rsidRPr="00F7618D">
        <w:rPr>
          <w:rFonts w:eastAsia="Calibri"/>
          <w:sz w:val="28"/>
          <w:szCs w:val="28"/>
          <w:lang w:eastAsia="en-US"/>
        </w:rPr>
        <w:t xml:space="preserve">А. </w:t>
      </w:r>
      <w:r w:rsidR="006F20D2" w:rsidRPr="00F7618D">
        <w:rPr>
          <w:rFonts w:eastAsia="Calibri"/>
          <w:sz w:val="28"/>
          <w:szCs w:val="28"/>
          <w:lang w:eastAsia="en-US"/>
        </w:rPr>
        <w:t>получал: заработную плату, ежемесячные и годовые премиальные выплаты, материальную помощь.</w:t>
      </w:r>
    </w:p>
    <w:p w:rsidR="00DF6C55" w:rsidRPr="00F7618D" w:rsidRDefault="00DF6C55" w:rsidP="00F761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7618D">
        <w:rPr>
          <w:rFonts w:ascii="Times New Roman" w:hAnsi="Times New Roman"/>
          <w:sz w:val="28"/>
          <w:szCs w:val="28"/>
        </w:rPr>
        <w:t>Между тем, глава муниципаль</w:t>
      </w:r>
      <w:r w:rsidR="00DE739B" w:rsidRPr="00F7618D">
        <w:rPr>
          <w:rFonts w:ascii="Times New Roman" w:hAnsi="Times New Roman"/>
          <w:sz w:val="28"/>
          <w:szCs w:val="28"/>
        </w:rPr>
        <w:t xml:space="preserve">ного образования </w:t>
      </w:r>
      <w:proofErr w:type="gramStart"/>
      <w:r w:rsidR="00DE739B" w:rsidRPr="00F7618D">
        <w:rPr>
          <w:rFonts w:ascii="Times New Roman" w:hAnsi="Times New Roman"/>
          <w:sz w:val="28"/>
          <w:szCs w:val="28"/>
        </w:rPr>
        <w:t>подконтролен</w:t>
      </w:r>
      <w:proofErr w:type="gramEnd"/>
      <w:r w:rsidR="00DE739B" w:rsidRPr="00F7618D">
        <w:rPr>
          <w:rFonts w:ascii="Times New Roman" w:hAnsi="Times New Roman"/>
          <w:sz w:val="28"/>
          <w:szCs w:val="28"/>
        </w:rPr>
        <w:t xml:space="preserve"> и </w:t>
      </w:r>
      <w:r w:rsidRPr="00F7618D">
        <w:rPr>
          <w:rFonts w:ascii="Times New Roman" w:hAnsi="Times New Roman"/>
          <w:sz w:val="28"/>
          <w:szCs w:val="28"/>
        </w:rPr>
        <w:t>подотчетен населению и представительному органу муниципального образования. Глава муниципального образования представляет представительному органу муниципального</w:t>
      </w:r>
      <w:r w:rsidR="00DE739B" w:rsidRPr="00F7618D">
        <w:rPr>
          <w:rFonts w:ascii="Times New Roman" w:hAnsi="Times New Roman"/>
          <w:sz w:val="28"/>
          <w:szCs w:val="28"/>
        </w:rPr>
        <w:t xml:space="preserve"> образования ежегодные отчеты о </w:t>
      </w:r>
      <w:r w:rsidRPr="00F7618D">
        <w:rPr>
          <w:rFonts w:ascii="Times New Roman" w:hAnsi="Times New Roman"/>
          <w:sz w:val="28"/>
          <w:szCs w:val="28"/>
        </w:rPr>
        <w:t>результатах своей деятельности, а в случае, если глава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представительным органом муниципального образования</w:t>
      </w:r>
    </w:p>
    <w:p w:rsidR="00555BF0" w:rsidRPr="00F7618D" w:rsidRDefault="00555BF0" w:rsidP="00F7618D">
      <w:pPr>
        <w:pStyle w:val="msoclassa3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618D">
        <w:rPr>
          <w:rFonts w:eastAsia="Calibri"/>
          <w:sz w:val="28"/>
          <w:szCs w:val="28"/>
          <w:lang w:eastAsia="en-US"/>
        </w:rPr>
        <w:t>Помимо этого, в исключительной компетенции представительного органа муниципального образования</w:t>
      </w:r>
      <w:r w:rsidR="00DE739B" w:rsidRPr="00F7618D">
        <w:rPr>
          <w:rFonts w:eastAsia="Calibri"/>
          <w:sz w:val="28"/>
          <w:szCs w:val="28"/>
          <w:lang w:eastAsia="en-US"/>
        </w:rPr>
        <w:t xml:space="preserve"> находятся вопросы: </w:t>
      </w:r>
      <w:proofErr w:type="gramStart"/>
      <w:r w:rsidR="00DE739B" w:rsidRPr="00F7618D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DE739B" w:rsidRPr="00F7618D">
        <w:rPr>
          <w:rFonts w:eastAsia="Calibri"/>
          <w:sz w:val="28"/>
          <w:szCs w:val="28"/>
          <w:lang w:eastAsia="en-US"/>
        </w:rPr>
        <w:t> </w:t>
      </w:r>
      <w:r w:rsidRPr="00F7618D">
        <w:rPr>
          <w:rFonts w:eastAsia="Calibri"/>
          <w:sz w:val="28"/>
          <w:szCs w:val="28"/>
          <w:lang w:eastAsia="en-US"/>
        </w:rPr>
        <w:t>исполнением органами местного самоуправления и должностными лицами местного самоуправления полномочий по решению вопросов местного значения; дача согласия на создание, реорганизацию и ликвидацию муниципальных предприятий; пр</w:t>
      </w:r>
      <w:r w:rsidR="00DE739B" w:rsidRPr="00F7618D">
        <w:rPr>
          <w:rFonts w:eastAsia="Calibri"/>
          <w:sz w:val="28"/>
          <w:szCs w:val="28"/>
          <w:lang w:eastAsia="en-US"/>
        </w:rPr>
        <w:t>инятие решения об удалении либо </w:t>
      </w:r>
      <w:r w:rsidRPr="00F7618D">
        <w:rPr>
          <w:rFonts w:eastAsia="Calibri"/>
          <w:sz w:val="28"/>
          <w:szCs w:val="28"/>
          <w:lang w:eastAsia="en-US"/>
        </w:rPr>
        <w:t>досрочном прекращении полномочий главы муниципального образования в отставку; избрание из числа кандидатов, представленных конкурсной комиссией по результатам конкурса, главы муниципального образования.</w:t>
      </w:r>
    </w:p>
    <w:p w:rsidR="00DF6C55" w:rsidRPr="00F7618D" w:rsidRDefault="00555BF0" w:rsidP="00F761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7618D">
        <w:rPr>
          <w:rFonts w:ascii="Times New Roman" w:hAnsi="Times New Roman"/>
          <w:sz w:val="28"/>
          <w:szCs w:val="28"/>
        </w:rPr>
        <w:t>Комиссия пришла к выводу, что в действиях депутата А. отсутствует конфликт интересов.</w:t>
      </w:r>
    </w:p>
    <w:p w:rsidR="00944AF9" w:rsidRPr="00F7618D" w:rsidRDefault="00942C3C" w:rsidP="00F7618D">
      <w:pPr>
        <w:pStyle w:val="a4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618D">
        <w:rPr>
          <w:rFonts w:eastAsia="Calibri"/>
          <w:sz w:val="28"/>
          <w:szCs w:val="28"/>
          <w:lang w:eastAsia="en-US"/>
        </w:rPr>
        <w:t xml:space="preserve">Суд согласился с выводами комиссии, мотивируя свое решение тем, </w:t>
      </w:r>
      <w:r w:rsidR="00DE739B" w:rsidRPr="00F7618D">
        <w:rPr>
          <w:rFonts w:eastAsia="Calibri"/>
          <w:sz w:val="28"/>
          <w:szCs w:val="28"/>
          <w:lang w:eastAsia="en-US"/>
        </w:rPr>
        <w:t>что </w:t>
      </w:r>
      <w:r w:rsidR="00944AF9" w:rsidRPr="00F7618D">
        <w:rPr>
          <w:rFonts w:eastAsia="Calibri"/>
          <w:sz w:val="28"/>
          <w:szCs w:val="28"/>
          <w:lang w:eastAsia="en-US"/>
        </w:rPr>
        <w:t>сам факт избрания руководителя</w:t>
      </w:r>
      <w:r w:rsidR="00DE739B" w:rsidRPr="00F7618D">
        <w:rPr>
          <w:rFonts w:eastAsia="Calibri"/>
          <w:sz w:val="28"/>
          <w:szCs w:val="28"/>
          <w:lang w:eastAsia="en-US"/>
        </w:rPr>
        <w:t xml:space="preserve"> муниципального предприятия или </w:t>
      </w:r>
      <w:r w:rsidR="00944AF9" w:rsidRPr="00F7618D">
        <w:rPr>
          <w:rFonts w:eastAsia="Calibri"/>
          <w:sz w:val="28"/>
          <w:szCs w:val="28"/>
          <w:lang w:eastAsia="en-US"/>
        </w:rPr>
        <w:t xml:space="preserve">учреждения депутатом представительного органа муниципального образования, осуществляющим свои полномочия на непостоянной основе, </w:t>
      </w:r>
      <w:r w:rsidR="00DE739B" w:rsidRPr="00F7618D">
        <w:rPr>
          <w:rFonts w:eastAsia="Calibri"/>
          <w:sz w:val="28"/>
          <w:szCs w:val="28"/>
          <w:lang w:eastAsia="en-US"/>
        </w:rPr>
        <w:t>не </w:t>
      </w:r>
      <w:r w:rsidR="00944AF9" w:rsidRPr="00F7618D">
        <w:rPr>
          <w:rFonts w:eastAsia="Calibri"/>
          <w:sz w:val="28"/>
          <w:szCs w:val="28"/>
          <w:lang w:eastAsia="en-US"/>
        </w:rPr>
        <w:t>образует юридического состава конфликта</w:t>
      </w:r>
      <w:r w:rsidR="00DE739B" w:rsidRPr="00F7618D">
        <w:rPr>
          <w:rFonts w:eastAsia="Calibri"/>
          <w:sz w:val="28"/>
          <w:szCs w:val="28"/>
          <w:lang w:eastAsia="en-US"/>
        </w:rPr>
        <w:t xml:space="preserve"> интересов в том смысле, как он </w:t>
      </w:r>
      <w:r w:rsidR="00944AF9" w:rsidRPr="00F7618D">
        <w:rPr>
          <w:rFonts w:eastAsia="Calibri"/>
          <w:sz w:val="28"/>
          <w:szCs w:val="28"/>
          <w:lang w:eastAsia="en-US"/>
        </w:rPr>
        <w:t xml:space="preserve">понимается в законодательстве о противодействии коррупции. Целью создания муниципальных предприятий и учреждений является осуществление полномочий по решению вопросов местного значения. Действующее законодательство не наделяет руководителя (директора) правом собственности на имущество предприятия или учреждения - право собственности сохраняется за муниципальным образованием. Деятельность </w:t>
      </w:r>
      <w:r w:rsidR="00944AF9" w:rsidRPr="00F7618D">
        <w:rPr>
          <w:rFonts w:eastAsia="Calibri"/>
          <w:sz w:val="28"/>
          <w:szCs w:val="28"/>
          <w:lang w:eastAsia="en-US"/>
        </w:rPr>
        <w:lastRenderedPageBreak/>
        <w:t>наемного руководителя хозяйствующего субъекта по своей сути направлена не на личное обогащение, а на обеспечение решения задач, стоящих перед этим хозяйствующим субъектом, при этом в случае с директором муниципального предприятия или учреждения эти задачи носят публично-правовой характер.</w:t>
      </w:r>
    </w:p>
    <w:p w:rsidR="00AB7E21" w:rsidRPr="00F7618D" w:rsidRDefault="00AB7E21" w:rsidP="00F761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618D">
        <w:rPr>
          <w:rFonts w:ascii="Times New Roman" w:hAnsi="Times New Roman"/>
          <w:sz w:val="28"/>
          <w:szCs w:val="28"/>
        </w:rPr>
        <w:t>Решение Майкопского город</w:t>
      </w:r>
      <w:r w:rsidR="00DE739B" w:rsidRPr="00F7618D">
        <w:rPr>
          <w:rFonts w:ascii="Times New Roman" w:hAnsi="Times New Roman"/>
          <w:sz w:val="28"/>
          <w:szCs w:val="28"/>
        </w:rPr>
        <w:t>ского суда Республики Адыгея от </w:t>
      </w:r>
      <w:r w:rsidRPr="00F7618D">
        <w:rPr>
          <w:rFonts w:ascii="Times New Roman" w:hAnsi="Times New Roman"/>
          <w:sz w:val="28"/>
          <w:szCs w:val="28"/>
        </w:rPr>
        <w:t xml:space="preserve">19.10.2020 № 2а-3665/2020, оставленное без изменения </w:t>
      </w:r>
      <w:r w:rsidR="00887B5D" w:rsidRPr="00F7618D">
        <w:rPr>
          <w:rFonts w:ascii="Times New Roman" w:hAnsi="Times New Roman"/>
          <w:sz w:val="28"/>
          <w:szCs w:val="28"/>
        </w:rPr>
        <w:t>о</w:t>
      </w:r>
      <w:r w:rsidRPr="00F7618D">
        <w:rPr>
          <w:rFonts w:ascii="Times New Roman" w:hAnsi="Times New Roman"/>
          <w:sz w:val="28"/>
          <w:szCs w:val="28"/>
        </w:rPr>
        <w:t>пределением Верховного суда Республики Адыгея от 04.12.2020 № 33а-1807/2020).</w:t>
      </w:r>
      <w:proofErr w:type="gramEnd"/>
    </w:p>
    <w:p w:rsidR="00AB7E21" w:rsidRPr="00F7618D" w:rsidRDefault="00AB7E21" w:rsidP="00F7618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7618D">
        <w:rPr>
          <w:rFonts w:ascii="Times New Roman" w:hAnsi="Times New Roman"/>
          <w:b/>
          <w:sz w:val="28"/>
          <w:szCs w:val="28"/>
          <w:u w:val="single"/>
        </w:rPr>
        <w:t>Вывод:</w:t>
      </w:r>
    </w:p>
    <w:p w:rsidR="008A7A91" w:rsidRPr="00F7618D" w:rsidRDefault="003B45F7" w:rsidP="00F761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618D">
        <w:rPr>
          <w:rFonts w:ascii="Times New Roman" w:hAnsi="Times New Roman"/>
          <w:sz w:val="28"/>
          <w:szCs w:val="28"/>
        </w:rPr>
        <w:t xml:space="preserve">Изучение </w:t>
      </w:r>
      <w:r w:rsidR="004F71D4" w:rsidRPr="00F7618D">
        <w:rPr>
          <w:rFonts w:ascii="Times New Roman" w:hAnsi="Times New Roman"/>
          <w:sz w:val="28"/>
          <w:szCs w:val="28"/>
        </w:rPr>
        <w:t xml:space="preserve">правоприменительной практики </w:t>
      </w:r>
      <w:r w:rsidR="00A745CC" w:rsidRPr="00F7618D">
        <w:rPr>
          <w:rFonts w:ascii="Times New Roman" w:hAnsi="Times New Roman"/>
          <w:sz w:val="28"/>
          <w:szCs w:val="28"/>
        </w:rPr>
        <w:t>показал</w:t>
      </w:r>
      <w:r w:rsidRPr="00F7618D">
        <w:rPr>
          <w:rFonts w:ascii="Times New Roman" w:hAnsi="Times New Roman"/>
          <w:sz w:val="28"/>
          <w:szCs w:val="28"/>
        </w:rPr>
        <w:t>о</w:t>
      </w:r>
      <w:r w:rsidR="00A745CC" w:rsidRPr="00F7618D">
        <w:rPr>
          <w:rFonts w:ascii="Times New Roman" w:hAnsi="Times New Roman"/>
          <w:sz w:val="28"/>
          <w:szCs w:val="28"/>
        </w:rPr>
        <w:t xml:space="preserve">, что ряд судебных решений вынесены </w:t>
      </w:r>
      <w:r w:rsidR="00AB7E21" w:rsidRPr="00F7618D">
        <w:rPr>
          <w:rFonts w:ascii="Times New Roman" w:hAnsi="Times New Roman"/>
          <w:sz w:val="28"/>
          <w:szCs w:val="28"/>
        </w:rPr>
        <w:t xml:space="preserve">без анализа признаков </w:t>
      </w:r>
      <w:r w:rsidR="00D521DC" w:rsidRPr="00F7618D">
        <w:rPr>
          <w:rFonts w:ascii="Times New Roman" w:hAnsi="Times New Roman"/>
          <w:sz w:val="28"/>
          <w:szCs w:val="28"/>
        </w:rPr>
        <w:t>конфликта интересов</w:t>
      </w:r>
      <w:r w:rsidR="00AB7E21" w:rsidRPr="00F7618D">
        <w:rPr>
          <w:rFonts w:ascii="Times New Roman" w:hAnsi="Times New Roman"/>
          <w:sz w:val="28"/>
          <w:szCs w:val="28"/>
        </w:rPr>
        <w:t xml:space="preserve"> применительно к конкретным ситуациям, а также не учитыва</w:t>
      </w:r>
      <w:r w:rsidR="00A745CC" w:rsidRPr="00F7618D">
        <w:rPr>
          <w:rFonts w:ascii="Times New Roman" w:hAnsi="Times New Roman"/>
          <w:sz w:val="28"/>
          <w:szCs w:val="28"/>
        </w:rPr>
        <w:t>ю</w:t>
      </w:r>
      <w:r w:rsidR="00AB7E21" w:rsidRPr="00F7618D">
        <w:rPr>
          <w:rFonts w:ascii="Times New Roman" w:hAnsi="Times New Roman"/>
          <w:sz w:val="28"/>
          <w:szCs w:val="28"/>
        </w:rPr>
        <w:t xml:space="preserve">т природу народного представительства, </w:t>
      </w:r>
      <w:r w:rsidR="004F71D4" w:rsidRPr="00F7618D">
        <w:rPr>
          <w:rFonts w:ascii="Times New Roman" w:hAnsi="Times New Roman"/>
          <w:sz w:val="28"/>
          <w:szCs w:val="28"/>
        </w:rPr>
        <w:t>что приводит к введению дополнительных запретов по совмещению должностей для депутатов, осуществляющих деятельность на непостоянной основе, не предусмотренных федеральными законами (ч. 7 ст.</w:t>
      </w:r>
      <w:r w:rsidR="00367E0A" w:rsidRPr="00F7618D">
        <w:rPr>
          <w:rFonts w:ascii="Times New Roman" w:hAnsi="Times New Roman"/>
          <w:sz w:val="28"/>
          <w:szCs w:val="28"/>
        </w:rPr>
        <w:t xml:space="preserve"> </w:t>
      </w:r>
      <w:r w:rsidR="004F71D4" w:rsidRPr="00F7618D">
        <w:rPr>
          <w:rFonts w:ascii="Times New Roman" w:hAnsi="Times New Roman"/>
          <w:sz w:val="28"/>
          <w:szCs w:val="28"/>
        </w:rPr>
        <w:t>40 закона № 131-ФЗ и ч. 3.5 ст. 12.1.</w:t>
      </w:r>
      <w:proofErr w:type="gramEnd"/>
      <w:r w:rsidR="004F71D4" w:rsidRPr="00F761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71D4" w:rsidRPr="00F7618D">
        <w:rPr>
          <w:rFonts w:ascii="Times New Roman" w:hAnsi="Times New Roman"/>
          <w:sz w:val="28"/>
          <w:szCs w:val="28"/>
        </w:rPr>
        <w:t>Закона № 273-ФЗ).</w:t>
      </w:r>
      <w:proofErr w:type="gramEnd"/>
      <w:r w:rsidR="004F71D4" w:rsidRPr="00F7618D">
        <w:rPr>
          <w:rFonts w:ascii="Times New Roman" w:hAnsi="Times New Roman"/>
          <w:sz w:val="28"/>
          <w:szCs w:val="28"/>
        </w:rPr>
        <w:t xml:space="preserve"> Полагаем, что таким образом </w:t>
      </w:r>
      <w:r w:rsidR="00AB7E21" w:rsidRPr="00F7618D">
        <w:rPr>
          <w:rFonts w:ascii="Times New Roman" w:hAnsi="Times New Roman"/>
          <w:sz w:val="28"/>
          <w:szCs w:val="28"/>
        </w:rPr>
        <w:t>необоснованно ограничива</w:t>
      </w:r>
      <w:r w:rsidR="004F71D4" w:rsidRPr="00F7618D">
        <w:rPr>
          <w:rFonts w:ascii="Times New Roman" w:hAnsi="Times New Roman"/>
          <w:sz w:val="28"/>
          <w:szCs w:val="28"/>
        </w:rPr>
        <w:t xml:space="preserve">ются </w:t>
      </w:r>
      <w:r w:rsidR="00AB7E21" w:rsidRPr="00F7618D">
        <w:rPr>
          <w:rFonts w:ascii="Times New Roman" w:hAnsi="Times New Roman"/>
          <w:sz w:val="28"/>
          <w:szCs w:val="28"/>
        </w:rPr>
        <w:t>прав</w:t>
      </w:r>
      <w:r w:rsidR="004F71D4" w:rsidRPr="00F7618D">
        <w:rPr>
          <w:rFonts w:ascii="Times New Roman" w:hAnsi="Times New Roman"/>
          <w:sz w:val="28"/>
          <w:szCs w:val="28"/>
        </w:rPr>
        <w:t>а</w:t>
      </w:r>
      <w:r w:rsidR="00AB7E21" w:rsidRPr="00F7618D">
        <w:rPr>
          <w:rFonts w:ascii="Times New Roman" w:hAnsi="Times New Roman"/>
          <w:sz w:val="28"/>
          <w:szCs w:val="28"/>
        </w:rPr>
        <w:t xml:space="preserve"> граждан на представительство в органах публичной власти</w:t>
      </w:r>
      <w:r w:rsidR="004F71D4" w:rsidRPr="00F7618D">
        <w:rPr>
          <w:rFonts w:ascii="Times New Roman" w:hAnsi="Times New Roman"/>
          <w:sz w:val="28"/>
          <w:szCs w:val="28"/>
        </w:rPr>
        <w:t>.</w:t>
      </w:r>
    </w:p>
    <w:p w:rsidR="00D34A97" w:rsidRPr="00F7618D" w:rsidRDefault="008A7A91" w:rsidP="00F7618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7618D">
        <w:rPr>
          <w:rFonts w:ascii="Times New Roman" w:hAnsi="Times New Roman"/>
          <w:b/>
          <w:sz w:val="28"/>
          <w:szCs w:val="28"/>
        </w:rPr>
        <w:t xml:space="preserve">2. </w:t>
      </w:r>
      <w:r w:rsidR="00D34A97" w:rsidRPr="00F7618D">
        <w:rPr>
          <w:rFonts w:ascii="Times New Roman" w:hAnsi="Times New Roman"/>
          <w:b/>
          <w:sz w:val="28"/>
          <w:szCs w:val="28"/>
        </w:rPr>
        <w:t>Участие депутата в голосовании</w:t>
      </w:r>
      <w:r w:rsidR="00291E59" w:rsidRPr="00F7618D">
        <w:rPr>
          <w:rFonts w:ascii="Times New Roman" w:hAnsi="Times New Roman"/>
          <w:b/>
          <w:sz w:val="28"/>
          <w:szCs w:val="28"/>
        </w:rPr>
        <w:t xml:space="preserve"> на должность главы </w:t>
      </w:r>
      <w:r w:rsidR="006636CF" w:rsidRPr="00F7618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86C67" w:rsidRPr="00F7618D" w:rsidRDefault="00586C67" w:rsidP="00F7618D">
      <w:pPr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Выдвижение в качестве кандидата на должность главы администрации муниципального образования депутата этого же муниципального образования, так и участие указанного депутата в голосовании по вопросу о назначении его на должность главы администрации </w:t>
      </w:r>
      <w:r w:rsidR="009D75C9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НЕ</w:t>
      </w:r>
      <w:r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является ситуацией «конфликта интересов»</w:t>
      </w:r>
    </w:p>
    <w:p w:rsidR="00586C67" w:rsidRPr="00F7618D" w:rsidRDefault="00586C67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 сельского поселения Ж. принял участие в заседании Совета сельского поселения по рассмотрению вопроса о назначении на должность главы администрации поселения, одним из кандидатов на которую </w:t>
      </w:r>
      <w:proofErr w:type="gramStart"/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являлся</w:t>
      </w:r>
      <w:proofErr w:type="gramEnd"/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но сам.</w:t>
      </w:r>
    </w:p>
    <w:p w:rsidR="00586C67" w:rsidRPr="00F7618D" w:rsidRDefault="00586C67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отказал </w:t>
      </w:r>
      <w:proofErr w:type="gramStart"/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в административном иске прокурору к Совету депутатов сельского поселения о признании незаконным решения Совета о назначении на должность</w:t>
      </w:r>
      <w:proofErr w:type="gramEnd"/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 поселения Ж.</w:t>
      </w:r>
    </w:p>
    <w:p w:rsidR="00586C67" w:rsidRPr="00F7618D" w:rsidRDefault="00586C67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обосновании своей позиции суд указал, что законом прямо не установлен запрет как на выдвижение в качестве кандидата на должность главы администрации муниципального образования депутата этого же муниципального образования, так и на участие этого депутата в голосовании по вопросу о назначении главы администрации. </w:t>
      </w:r>
    </w:p>
    <w:p w:rsidR="00586C67" w:rsidRPr="00F7618D" w:rsidRDefault="00586C67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2 Федерального закона от 12.06.2002 № 67-ФЗ «Об основных гарантиях избирательных прав и права на участие в референдуме граждан 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Российской Федерации» депутат – лицо,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голосовании. </w:t>
      </w:r>
      <w:proofErr w:type="gramEnd"/>
    </w:p>
    <w:p w:rsidR="00586C67" w:rsidRPr="00F7618D" w:rsidRDefault="00586C67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Ж., будучи депутатом сельского поселения, в своем лице представляет жителей избирательного округа сельского поселения в решении вопросов местного значения, в том числе и при рассмотрении вопроса о назначении на должность главы администрации, отстранение его от голосования означало бы отстранение от участия его избирателей в рассмотрении данного вопроса. Согласно требованию прокурора депутат сельского поселения лишен возможности претендовать на должность главы администрации сельского поселения, что противоречит конституционному праву каждого гражданина РФ избирать и быть избранным.</w:t>
      </w:r>
    </w:p>
    <w:p w:rsidR="00586C67" w:rsidRPr="00F7618D" w:rsidRDefault="00586C67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Решение Кингисеппского городского суда Ленинградской области от 19.10.2017 по делу № 2а-1311/2017.</w:t>
      </w:r>
    </w:p>
    <w:p w:rsidR="006636CF" w:rsidRPr="00F7618D" w:rsidRDefault="009D75C9" w:rsidP="00F7618D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>Тем не менее</w:t>
      </w:r>
      <w:r w:rsidR="00E6568B"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86C67"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636CF"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практики показал,</w:t>
      </w:r>
      <w:r w:rsidR="006636CF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суды усматривают признаки </w:t>
      </w:r>
      <w:r w:rsidR="006636CF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«конфликта интересов» в случае </w:t>
      </w:r>
      <w:r w:rsidR="006636CF" w:rsidRPr="00F7618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</w:t>
      </w:r>
      <w:r w:rsidR="006636CF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частия депутата </w:t>
      </w:r>
      <w:r w:rsidR="00DE739B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 </w:t>
      </w:r>
      <w:r w:rsidR="00950EF9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голосовании по</w:t>
      </w:r>
      <w:r w:rsidR="00DE739B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6636CF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выбору главы муниципального образования, являющего его близким родственником.</w:t>
      </w:r>
    </w:p>
    <w:p w:rsidR="00586C67" w:rsidRPr="00F7618D" w:rsidRDefault="00586C67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Депутат сельской думы М., являясь членом Конкурсной комиссии по отбору кандидатур на должность главы сельского поселения, приняла участие в голосовании по отбору кандидатур на замещение должности главы сельского поселения, одним из претендентов на которую выступал её супруг.</w:t>
      </w:r>
    </w:p>
    <w:p w:rsidR="00586C67" w:rsidRPr="00F7618D" w:rsidRDefault="00586C67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Судом установлено, что депутат М. принимала участие в голосовании по итогам проведенного конкурса на должность главы сельского поселения, в результате которого тайным голосованием избран её супруг.</w:t>
      </w:r>
    </w:p>
    <w:p w:rsidR="00586C67" w:rsidRPr="00F7618D" w:rsidRDefault="00586C67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Поскольку депутат М. мер по урегулированию ситуации конфликта интересов не приняла, суд признал Решение сельской думы об избрании главы сельского поселения супруга М. незаконным.</w:t>
      </w:r>
    </w:p>
    <w:p w:rsidR="00586C67" w:rsidRPr="00F7618D" w:rsidRDefault="00586C67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Решение Катайского районного суда Курганской области о</w:t>
      </w:r>
      <w:r w:rsidR="00DE739B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т 07.11.2018 дело № 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2а-380/2018, оставленное без изменения определением Курганского областного суда от 29.05.2019 №</w:t>
      </w:r>
      <w:r w:rsidR="006636CF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33а-1452/2019.</w:t>
      </w:r>
    </w:p>
    <w:p w:rsidR="00586C67" w:rsidRPr="00F7618D" w:rsidRDefault="00586C67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Аналогичн</w:t>
      </w:r>
      <w:r w:rsidR="004835A9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ая практика: </w:t>
      </w:r>
      <w:r w:rsidR="00887B5D" w:rsidRPr="00F7618D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4835A9" w:rsidRPr="00F761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87B5D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Кежемского районного суда Красноярского края от 29.09.2017 №2а-428/2017, оставленное без изменения определением Красноярского краевого суда от 18.12.</w:t>
      </w:r>
      <w:r w:rsidR="004835A9" w:rsidRPr="00F7618D">
        <w:rPr>
          <w:rFonts w:ascii="Times New Roman" w:eastAsia="Times New Roman" w:hAnsi="Times New Roman"/>
          <w:sz w:val="28"/>
          <w:szCs w:val="28"/>
          <w:lang w:eastAsia="ru-RU"/>
        </w:rPr>
        <w:t>2017 № </w:t>
      </w:r>
      <w:r w:rsidR="00887B5D" w:rsidRPr="00F7618D">
        <w:rPr>
          <w:rFonts w:ascii="Times New Roman" w:eastAsia="Times New Roman" w:hAnsi="Times New Roman"/>
          <w:sz w:val="28"/>
          <w:szCs w:val="28"/>
          <w:lang w:eastAsia="ru-RU"/>
        </w:rPr>
        <w:t>33а- 16639/2017;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36CF" w:rsidRPr="00F7618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Иланского районного суда Красноярского </w:t>
      </w:r>
      <w:r w:rsidR="00B51C24" w:rsidRPr="00F7618D">
        <w:rPr>
          <w:rFonts w:ascii="Times New Roman" w:eastAsia="Times New Roman" w:hAnsi="Times New Roman"/>
          <w:sz w:val="28"/>
          <w:szCs w:val="28"/>
          <w:lang w:eastAsia="ru-RU"/>
        </w:rPr>
        <w:t>края от 17.09.2019               №2а-460/2019</w:t>
      </w:r>
      <w:r w:rsidR="00887B5D" w:rsidRPr="00F761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1C24" w:rsidRPr="00F7618D" w:rsidRDefault="00B51C24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5C9" w:rsidRPr="00F7618D" w:rsidRDefault="009D75C9" w:rsidP="00F761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7618D">
        <w:rPr>
          <w:rFonts w:ascii="Times New Roman" w:hAnsi="Times New Roman"/>
          <w:b/>
          <w:sz w:val="28"/>
          <w:szCs w:val="28"/>
          <w:u w:val="single"/>
        </w:rPr>
        <w:lastRenderedPageBreak/>
        <w:t>Вывод</w:t>
      </w:r>
      <w:r w:rsidRPr="00F7618D">
        <w:rPr>
          <w:rFonts w:ascii="Times New Roman" w:hAnsi="Times New Roman"/>
          <w:sz w:val="28"/>
          <w:szCs w:val="28"/>
        </w:rPr>
        <w:t>:</w:t>
      </w:r>
    </w:p>
    <w:p w:rsidR="00897995" w:rsidRPr="00F7618D" w:rsidRDefault="00380D0B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Анализ</w:t>
      </w:r>
      <w:r w:rsidR="00DE739B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практики показал, что 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ряд </w:t>
      </w:r>
      <w:r w:rsidR="00DE739B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судебных решений вынесены </w:t>
      </w:r>
      <w:r w:rsidR="004835A9" w:rsidRPr="00F7618D">
        <w:rPr>
          <w:rFonts w:ascii="Times New Roman" w:eastAsia="Times New Roman" w:hAnsi="Times New Roman"/>
          <w:sz w:val="28"/>
          <w:szCs w:val="28"/>
          <w:lang w:eastAsia="ru-RU"/>
        </w:rPr>
        <w:t>без 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учета </w:t>
      </w:r>
      <w:r w:rsidR="00DE739B" w:rsidRPr="00F7618D">
        <w:rPr>
          <w:rFonts w:ascii="Times New Roman" w:eastAsia="Times New Roman" w:hAnsi="Times New Roman"/>
          <w:sz w:val="28"/>
          <w:szCs w:val="28"/>
          <w:lang w:eastAsia="ru-RU"/>
        </w:rPr>
        <w:t>признаков конфликта интересов</w:t>
      </w:r>
      <w:r w:rsidR="00897995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. Факт избрания депутатами представительного органа Главы муниципального образования из числа кандидатов, представленных конкурсной комиссией по результатам конкурса, не образует юридического состава конфликта интересов в том смысле, как он понимается в законодательстве о противодействии коррупции. Представительный орган муниципального образования – коллегиальный орган, </w:t>
      </w:r>
      <w:r w:rsidR="00897995" w:rsidRPr="00F7618D">
        <w:rPr>
          <w:rFonts w:ascii="Times New Roman" w:eastAsia="Times New Roman" w:hAnsi="Times New Roman"/>
          <w:strike/>
          <w:sz w:val="28"/>
          <w:szCs w:val="28"/>
          <w:lang w:eastAsia="ru-RU"/>
        </w:rPr>
        <w:t>представляющий</w:t>
      </w:r>
      <w:r w:rsidR="00897995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835A9" w:rsidRPr="00F761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служащий интересам</w:t>
      </w:r>
      <w:r w:rsidR="00897995" w:rsidRPr="00F7618D">
        <w:rPr>
          <w:rFonts w:ascii="Times New Roman" w:eastAsia="Times New Roman" w:hAnsi="Times New Roman"/>
          <w:sz w:val="28"/>
          <w:szCs w:val="28"/>
          <w:lang w:eastAsia="ru-RU"/>
        </w:rPr>
        <w:t>) интересы населения муниципального образования и обладающий исключительной компетенцией по принятию ряда решений от его имени. Депутат, прежде всего, представляет тех избирателей, которые голосовали за него и его программу. Принятие представительным органом коллегиального решения уменьшает вероятность возникновения конфликта интересов при исполнении полномочий отдельного депутата.</w:t>
      </w:r>
    </w:p>
    <w:p w:rsidR="00813FD2" w:rsidRPr="00F7618D" w:rsidRDefault="00291E59" w:rsidP="00F7618D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813FD2"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>Участие депутата в заседаниях представительного органа</w:t>
      </w:r>
      <w:r w:rsidR="006636CF"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D34A97" w:rsidRPr="00F7618D" w:rsidRDefault="00D34A97" w:rsidP="00F7618D">
      <w:pPr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Участие </w:t>
      </w:r>
      <w:r w:rsidR="006636CF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депутата </w:t>
      </w:r>
      <w:r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принятии решения о снижении бюджетного финансирования конкурента = «конфликт интересов»</w:t>
      </w:r>
    </w:p>
    <w:p w:rsidR="00D34A97" w:rsidRPr="00F7618D" w:rsidRDefault="00D34A97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Депутат городского округа З., являясь учредителем ООО «Издательский дом Ю.», принял участие в голосовании о внесении поправки в бюджет за фактическое прекращение финансирования издательства-конкурента. Действия по предотвращению и (или) урегулированию «конфликта интересов» депутатом З. не предпринимались.</w:t>
      </w:r>
    </w:p>
    <w:p w:rsidR="00D34A97" w:rsidRPr="00F7618D" w:rsidRDefault="00D34A97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проведенной антикоррупционной проверки была составлена рекомендация губернатору Архангельской области обратиться в адрес Собрания депутатов городского округа с заявлением о досрочном прекращении депутатских полномочий. Депутат обжаловал решение проверки.</w:t>
      </w:r>
    </w:p>
    <w:p w:rsidR="00D34A97" w:rsidRPr="00F7618D" w:rsidRDefault="00D34A97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Суд усмотрел наличие ситуации «конфликта интересов», поскольку факт участия депутата в принятии решения, оказывающего существенное влияние на финансовое положение своего прямого конкурента, осуществляющего деятельность на той же территории и на том же рынке услуг, свидетельствует о наличии личной заинтересованности депутата З. и о признаках недобросовестной конкуренции.</w:t>
      </w:r>
    </w:p>
    <w:p w:rsidR="00D34A97" w:rsidRPr="00F7618D" w:rsidRDefault="00D34A97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Решение Котласского городского суда Архангельской области от 28.07.2020 дело № 2а-837/2020.</w:t>
      </w:r>
    </w:p>
    <w:p w:rsidR="006F1416" w:rsidRPr="00F7618D" w:rsidRDefault="006F1416" w:rsidP="00F7618D">
      <w:pPr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lastRenderedPageBreak/>
        <w:t>Участие депутата в принятии решения о передаче муниципального имущества в безвозмездное пользование некоммерческой организации = «конфликт интересов»</w:t>
      </w:r>
    </w:p>
    <w:p w:rsidR="00126666" w:rsidRPr="00F7618D" w:rsidRDefault="00FC09CF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Комиссией принято решение, что п</w:t>
      </w:r>
      <w:r w:rsidR="00126666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ри голосовании по вопросу передачи муниципального имущества в безвозмездное пользование </w:t>
      </w:r>
      <w:r w:rsidR="006F1416" w:rsidRPr="00F7618D">
        <w:rPr>
          <w:rFonts w:ascii="Times New Roman" w:hAnsi="Times New Roman"/>
          <w:sz w:val="28"/>
          <w:szCs w:val="28"/>
        </w:rPr>
        <w:t>некоммерческой организации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 М. имел личную заинтересованность, которая</w:t>
      </w:r>
      <w:r w:rsidR="006F1416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приводит к конфликту интересов,</w:t>
      </w:r>
      <w:r w:rsidR="006F1416" w:rsidRPr="00F7618D">
        <w:rPr>
          <w:rFonts w:ascii="Times New Roman" w:hAnsi="Times New Roman"/>
          <w:sz w:val="28"/>
          <w:szCs w:val="28"/>
        </w:rPr>
        <w:t xml:space="preserve"> так как он являлс</w:t>
      </w:r>
      <w:r w:rsidR="00DE739B" w:rsidRPr="00F7618D">
        <w:rPr>
          <w:rFonts w:ascii="Times New Roman" w:hAnsi="Times New Roman"/>
          <w:sz w:val="28"/>
          <w:szCs w:val="28"/>
        </w:rPr>
        <w:t>я ее единственным учредителем и </w:t>
      </w:r>
      <w:r w:rsidR="006F1416" w:rsidRPr="00F7618D">
        <w:rPr>
          <w:rFonts w:ascii="Times New Roman" w:hAnsi="Times New Roman"/>
          <w:sz w:val="28"/>
          <w:szCs w:val="28"/>
        </w:rPr>
        <w:t>исполнительным директором; депутат не воздержался от голосования; суд указал, что правового значения не имее</w:t>
      </w:r>
      <w:r w:rsidR="009D75C9" w:rsidRPr="00F7618D">
        <w:rPr>
          <w:rFonts w:ascii="Times New Roman" w:hAnsi="Times New Roman"/>
          <w:sz w:val="28"/>
          <w:szCs w:val="28"/>
        </w:rPr>
        <w:t>т обстоятельство, что решение о </w:t>
      </w:r>
      <w:r w:rsidR="006F1416" w:rsidRPr="00F7618D">
        <w:rPr>
          <w:rFonts w:ascii="Times New Roman" w:hAnsi="Times New Roman"/>
          <w:sz w:val="28"/>
          <w:szCs w:val="28"/>
        </w:rPr>
        <w:t>выделении муниципального имущества в безвозмездное пользование впоследствии было отменено.</w:t>
      </w:r>
    </w:p>
    <w:p w:rsidR="004837E8" w:rsidRPr="00F7618D" w:rsidRDefault="004837E8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Решение Новотроицкого городского суда Оренбургской области</w:t>
      </w:r>
      <w:r w:rsidR="003E606C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от 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07.07.2020 №</w:t>
      </w:r>
      <w:r w:rsidR="00A35287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2-819-2020.</w:t>
      </w:r>
    </w:p>
    <w:p w:rsidR="00291E59" w:rsidRPr="00F7618D" w:rsidRDefault="00AD5F95" w:rsidP="00F7618D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291E59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обращаем внимание, что в </w:t>
      </w:r>
      <w:r w:rsidR="00291E59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ситуации, когда </w:t>
      </w:r>
      <w:r w:rsidR="00291E59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депутаты </w:t>
      </w:r>
      <w:proofErr w:type="gramStart"/>
      <w:r w:rsidR="00291E59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прого</w:t>
      </w:r>
      <w:r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лосовали о внесении изменений в</w:t>
      </w:r>
      <w:r w:rsidR="009D75C9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291E59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бюджет в</w:t>
      </w:r>
      <w:r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целях исполнения вступившего в</w:t>
      </w:r>
      <w:r w:rsidR="00DE739B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291E59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законную силу решения Арбитражного суда </w:t>
      </w:r>
      <w:r w:rsidR="00F85F5B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субъекта </w:t>
      </w:r>
      <w:r w:rsidR="00DE739B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РФ о </w:t>
      </w:r>
      <w:r w:rsidR="00291E59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вып</w:t>
      </w:r>
      <w:r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лате субсидии в свою пользу </w:t>
      </w:r>
      <w:r w:rsidR="009D75C9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НЕ усматривается</w:t>
      </w:r>
      <w:proofErr w:type="gramEnd"/>
      <w:r w:rsidR="009D75C9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«к</w:t>
      </w:r>
      <w:r w:rsidR="00291E59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онфликт интересов</w:t>
      </w:r>
      <w:r w:rsidR="00A35287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».</w:t>
      </w:r>
    </w:p>
    <w:p w:rsidR="00291E59" w:rsidRPr="00F7618D" w:rsidRDefault="00291E59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В представлении органа прокуроры указывается о наличии конфликта интересов в действиях депутатов С.Г. и М.С., поскольку они участвовали в голосовании на сессии депутатов муниципального района по вопросу увеличения расходов бюджета на сумму 5 млн. рублей, которая должна быть направлена на оплату задолженности перед юридическими лицами, что улучшит их материальное благосостояние.</w:t>
      </w:r>
      <w:proofErr w:type="gramEnd"/>
    </w:p>
    <w:p w:rsidR="00291E59" w:rsidRPr="00F7618D" w:rsidRDefault="00291E59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Суд не согласился с органом прокуратуры о наличии в действиях депутатов конфликта интересов и указал, что главными условиями квалификации ситуации в качестве конфликта интересов является наличие личной корыстной заинтересованности и её влияние или возможность повлиять на надлежащее исполнение должностных обязанностей. Кроме того, из понятия «конфликт интересов» следует, что должно возникать противоречие между личными и публичными интересами, способное привести к причинению вреда правам и законным интересам граждан, организаций, общества, государства.</w:t>
      </w:r>
    </w:p>
    <w:p w:rsidR="00291E59" w:rsidRPr="00F7618D" w:rsidRDefault="00291E59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Представительный орган обязан принять решение по внесению изменений в бюджет муниципального образования, направленное на обеспечение исполнения конкретного судебного акта и выданного на его основе исполнительного документа, поскольку решение о выделении субсидии юридическим лицам уже было принято, законность их предоставления проверена правоохранительными органами, Арбитражным 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судом края распоряжение о приостановлении выплаты субсидии признано незаконным, выдан исполнительный лист. </w:t>
      </w:r>
      <w:proofErr w:type="gramEnd"/>
    </w:p>
    <w:p w:rsidR="00291E59" w:rsidRPr="00F7618D" w:rsidRDefault="00291E59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основанием для получения денежных средств юридическими лицами является выданный Арбитражным судом края исполнительный лист, а не решение или голосование районного Совета депутатов, так как на сессии не решался вопрос о корректировке бюджета в связи с выделением указанным лицам субсидии. Решение районного Совета обеспечивает исполнение решения суда. То обстоятельство, что депутаты С.Г. и М.С. были заинтересованы в получении данной субсидии при их одновременной обязанности </w:t>
      </w:r>
      <w:proofErr w:type="gramStart"/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обеспечить</w:t>
      </w:r>
      <w:proofErr w:type="gramEnd"/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любого решения суда, в данном случае не повлияло и не могло повлиять на исполнение ими своих должностных обязанностей. Они, как и другие депутаты, принимали участие в сессии и голосовали за экономически целесообразное решение, то есть надлежащим образом исполнили свои обязанности. В данном случае личный интерес С.Г. и М.С. как представителей юридических лиц совпадает с публичным интересом </w:t>
      </w:r>
      <w:bookmarkStart w:id="0" w:name="_GoBack"/>
      <w:bookmarkEnd w:id="0"/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и не противоречит ему.</w:t>
      </w:r>
    </w:p>
    <w:p w:rsidR="00291E59" w:rsidRPr="00F7618D" w:rsidRDefault="00291E59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Решение Ачинского городского суда Красноярского края от 24.05.2018 по делу № 2а-4569/2017.</w:t>
      </w:r>
    </w:p>
    <w:p w:rsidR="00197364" w:rsidRPr="00F7618D" w:rsidRDefault="00291E59" w:rsidP="00F7618D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197364"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>Участие депутат</w:t>
      </w:r>
      <w:r w:rsidR="00813FD2"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>а в деятель</w:t>
      </w:r>
      <w:r w:rsidR="00AF6D79"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>ности совещательных органов при </w:t>
      </w:r>
      <w:r w:rsidR="00813FD2"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  <w:r w:rsidR="000E3531"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813FD2" w:rsidRPr="00F7618D" w:rsidRDefault="00813FD2" w:rsidP="00F7618D">
      <w:pPr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Внесение изменений в Правила землепользования и застройки сельского поселения с учетом предложений, поступивших от руководителя обособленного подразделения юридического лица, одновременно являющегося депутатом и членом комиссии по организации и проведению публичных слушаний по проекту внесения изменений в указанные Правила = «конфликт интересов»</w:t>
      </w:r>
    </w:p>
    <w:p w:rsidR="00813FD2" w:rsidRPr="00F7618D" w:rsidRDefault="00813FD2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Депутат Совета сельского поселения С.,</w:t>
      </w:r>
      <w:r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будучи</w:t>
      </w:r>
      <w:r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членом комиссии по организации и проведению публичных слушаний по проекту внесения изменений в Правила землепользования и застройки указанного сельского поселения (далее – комиссия, Проект), направила в администрацию сельского поселения, как руководитель обособленного подразделения юридического лица, заявления об учете в указанном Проекте корректировки в части территориальных зон и использования земельных участков, находящихся в собственности возглавляемой ею</w:t>
      </w:r>
      <w:proofErr w:type="gramEnd"/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организации.</w:t>
      </w:r>
    </w:p>
    <w:p w:rsidR="00813FD2" w:rsidRPr="00F7618D" w:rsidRDefault="00813FD2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Правила землепользования и застройки сельского поселения были подготовлены с учетом предложений, поступивших от указанного юридического лица. </w:t>
      </w:r>
    </w:p>
    <w:p w:rsidR="00813FD2" w:rsidRPr="00F7618D" w:rsidRDefault="00813FD2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итогам проведенных слушаний комиссия утвердила Проект, Решением Совета сельского поселения Правила землепользования и застройки сельского поселения приняты в новой редакции.</w:t>
      </w:r>
    </w:p>
    <w:p w:rsidR="00813FD2" w:rsidRPr="00F7618D" w:rsidRDefault="00813FD2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указанным Решением Совета сельского поселения в Правила землепользования и застройки сельского поселения внесены изменения, касающиеся, в том числе порядка использования принадлежащих юридическому лицу земельных участков, и предоставляющие собственнику благоприятные условия для выбора наиболее выгодных и удобных видов разрешенного использования, принадлежащих ему земельных участков, объектов капитального строительства, и, как следствие, обеспечивающие интересы и преимущества данной организации. </w:t>
      </w:r>
      <w:proofErr w:type="gramEnd"/>
    </w:p>
    <w:p w:rsidR="00813FD2" w:rsidRPr="00F7618D" w:rsidRDefault="00813FD2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По мнению суда, внесение на обсуждение при проведении публичных слушаний предложений по изменениям Правил землепользования и застройки сельского поселения с последовавшим участием в их рассмотрении и принятии повлекло возникновение у депутата С. конфликта интересов.</w:t>
      </w:r>
    </w:p>
    <w:p w:rsidR="00813FD2" w:rsidRPr="00F7618D" w:rsidRDefault="00813FD2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Решение Рамонского районного суда Воронежской области от 02.09.2019 дело № 2а-618/2019.</w:t>
      </w:r>
    </w:p>
    <w:p w:rsidR="00AB109C" w:rsidRPr="00F7618D" w:rsidRDefault="00AB109C" w:rsidP="00F7618D">
      <w:pPr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Депутат, являясь членом конкурсной комиссии</w:t>
      </w:r>
      <w:r w:rsidRPr="00F7618D">
        <w:rPr>
          <w:rFonts w:ascii="Times New Roman" w:hAnsi="Times New Roman"/>
          <w:b/>
          <w:i/>
          <w:sz w:val="28"/>
          <w:szCs w:val="28"/>
          <w:u w:val="single"/>
        </w:rPr>
        <w:t xml:space="preserve"> по предоставлению финансовой поддержки субъектам предпринимательства</w:t>
      </w:r>
      <w:r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, принял участие в голосовании </w:t>
      </w:r>
      <w:r w:rsidRPr="00F7618D">
        <w:rPr>
          <w:rFonts w:ascii="Times New Roman" w:hAnsi="Times New Roman"/>
          <w:b/>
          <w:i/>
          <w:sz w:val="28"/>
          <w:szCs w:val="28"/>
          <w:u w:val="single"/>
        </w:rPr>
        <w:t xml:space="preserve">по вопросу оказания мер поддержки юридическому лицу, в котором он является наемным работником </w:t>
      </w:r>
      <w:r w:rsidR="00FA4212"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= </w:t>
      </w:r>
      <w:r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«конфликт интересов»</w:t>
      </w:r>
    </w:p>
    <w:p w:rsidR="00AF6D79" w:rsidRPr="00F7618D" w:rsidRDefault="00AB109C" w:rsidP="00F761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7618D">
        <w:rPr>
          <w:rFonts w:ascii="Times New Roman" w:hAnsi="Times New Roman"/>
          <w:sz w:val="28"/>
          <w:szCs w:val="28"/>
        </w:rPr>
        <w:t>Д</w:t>
      </w:r>
      <w:r w:rsidR="00AF6D79" w:rsidRPr="00F7618D">
        <w:rPr>
          <w:rFonts w:ascii="Times New Roman" w:hAnsi="Times New Roman"/>
          <w:sz w:val="28"/>
          <w:szCs w:val="28"/>
        </w:rPr>
        <w:t xml:space="preserve">епутат </w:t>
      </w:r>
      <w:r w:rsidR="003B4F6A" w:rsidRPr="00F7618D">
        <w:rPr>
          <w:rFonts w:ascii="Times New Roman" w:hAnsi="Times New Roman"/>
          <w:sz w:val="28"/>
          <w:szCs w:val="28"/>
        </w:rPr>
        <w:t xml:space="preserve">Совета городского округа </w:t>
      </w:r>
      <w:r w:rsidR="006C09FE" w:rsidRPr="00F7618D">
        <w:rPr>
          <w:rFonts w:ascii="Times New Roman" w:hAnsi="Times New Roman"/>
          <w:sz w:val="28"/>
          <w:szCs w:val="28"/>
        </w:rPr>
        <w:t xml:space="preserve">К. </w:t>
      </w:r>
      <w:r w:rsidR="00AF6D79" w:rsidRPr="00F7618D">
        <w:rPr>
          <w:rFonts w:ascii="Times New Roman" w:hAnsi="Times New Roman"/>
          <w:sz w:val="28"/>
          <w:szCs w:val="28"/>
        </w:rPr>
        <w:t xml:space="preserve">занимал должность председателя </w:t>
      </w:r>
      <w:r w:rsidR="003B4F6A" w:rsidRPr="00F7618D">
        <w:rPr>
          <w:rFonts w:ascii="Times New Roman" w:hAnsi="Times New Roman"/>
          <w:sz w:val="28"/>
          <w:szCs w:val="28"/>
        </w:rPr>
        <w:t>А</w:t>
      </w:r>
      <w:r w:rsidR="00AF6D79" w:rsidRPr="00F7618D">
        <w:rPr>
          <w:rFonts w:ascii="Times New Roman" w:hAnsi="Times New Roman"/>
          <w:sz w:val="28"/>
          <w:szCs w:val="28"/>
        </w:rPr>
        <w:t xml:space="preserve">ссоциации предпринимателей города, заместителя директора </w:t>
      </w:r>
      <w:r w:rsidR="009D75C9" w:rsidRPr="00F7618D">
        <w:rPr>
          <w:rFonts w:ascii="Times New Roman" w:hAnsi="Times New Roman"/>
          <w:sz w:val="28"/>
          <w:szCs w:val="28"/>
        </w:rPr>
        <w:t>Общества с </w:t>
      </w:r>
      <w:r w:rsidR="006C09FE" w:rsidRPr="00F7618D">
        <w:rPr>
          <w:rFonts w:ascii="Times New Roman" w:hAnsi="Times New Roman"/>
          <w:sz w:val="28"/>
          <w:szCs w:val="28"/>
        </w:rPr>
        <w:t>ограниченной ответ</w:t>
      </w:r>
      <w:r w:rsidR="00A4182E" w:rsidRPr="00F7618D">
        <w:rPr>
          <w:rFonts w:ascii="Times New Roman" w:hAnsi="Times New Roman"/>
          <w:sz w:val="28"/>
          <w:szCs w:val="28"/>
        </w:rPr>
        <w:t>ст</w:t>
      </w:r>
      <w:r w:rsidR="006C09FE" w:rsidRPr="00F7618D">
        <w:rPr>
          <w:rFonts w:ascii="Times New Roman" w:hAnsi="Times New Roman"/>
          <w:sz w:val="28"/>
          <w:szCs w:val="28"/>
        </w:rPr>
        <w:t>венностью</w:t>
      </w:r>
      <w:r w:rsidR="003B4F6A" w:rsidRPr="00F7618D">
        <w:rPr>
          <w:rFonts w:ascii="Times New Roman" w:hAnsi="Times New Roman"/>
          <w:sz w:val="28"/>
          <w:szCs w:val="28"/>
        </w:rPr>
        <w:t xml:space="preserve"> «Б»</w:t>
      </w:r>
      <w:r w:rsidR="00AF6D79" w:rsidRPr="00F7618D">
        <w:rPr>
          <w:rFonts w:ascii="Times New Roman" w:hAnsi="Times New Roman"/>
          <w:sz w:val="28"/>
          <w:szCs w:val="28"/>
        </w:rPr>
        <w:t>. Местной администрацией депутат</w:t>
      </w:r>
      <w:r w:rsidR="006C09FE" w:rsidRPr="00F7618D">
        <w:rPr>
          <w:rFonts w:ascii="Times New Roman" w:hAnsi="Times New Roman"/>
          <w:sz w:val="28"/>
          <w:szCs w:val="28"/>
        </w:rPr>
        <w:t xml:space="preserve"> К.</w:t>
      </w:r>
      <w:r w:rsidR="00AF6D79" w:rsidRPr="00F7618D">
        <w:rPr>
          <w:rFonts w:ascii="Times New Roman" w:hAnsi="Times New Roman"/>
          <w:sz w:val="28"/>
          <w:szCs w:val="28"/>
        </w:rPr>
        <w:t xml:space="preserve"> включен </w:t>
      </w:r>
      <w:r w:rsidR="006C09FE" w:rsidRPr="00F7618D">
        <w:rPr>
          <w:rFonts w:ascii="Times New Roman" w:hAnsi="Times New Roman"/>
          <w:sz w:val="28"/>
          <w:szCs w:val="28"/>
        </w:rPr>
        <w:t xml:space="preserve">в состав конкурсной комиссии по </w:t>
      </w:r>
      <w:r w:rsidR="00AF6D79" w:rsidRPr="00F7618D">
        <w:rPr>
          <w:rFonts w:ascii="Times New Roman" w:hAnsi="Times New Roman"/>
          <w:sz w:val="28"/>
          <w:szCs w:val="28"/>
        </w:rPr>
        <w:t xml:space="preserve">предоставлению финансовой поддержки субъектам малого и среднего предпринимательства, целью </w:t>
      </w:r>
      <w:proofErr w:type="gramStart"/>
      <w:r w:rsidR="00AF6D79" w:rsidRPr="00F7618D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="00AF6D79" w:rsidRPr="00F7618D">
        <w:rPr>
          <w:rFonts w:ascii="Times New Roman" w:hAnsi="Times New Roman"/>
          <w:sz w:val="28"/>
          <w:szCs w:val="28"/>
        </w:rPr>
        <w:t xml:space="preserve"> которой является принятие рекомендательного решения о</w:t>
      </w:r>
      <w:r w:rsidR="009D75C9" w:rsidRPr="00F7618D">
        <w:rPr>
          <w:rFonts w:ascii="Times New Roman" w:hAnsi="Times New Roman"/>
          <w:sz w:val="28"/>
          <w:szCs w:val="28"/>
        </w:rPr>
        <w:t> </w:t>
      </w:r>
      <w:r w:rsidR="006C09FE" w:rsidRPr="00F7618D">
        <w:rPr>
          <w:rFonts w:ascii="Times New Roman" w:hAnsi="Times New Roman"/>
          <w:sz w:val="28"/>
          <w:szCs w:val="28"/>
        </w:rPr>
        <w:t xml:space="preserve">предоставлении или об отказе в </w:t>
      </w:r>
      <w:r w:rsidR="00AF6D79" w:rsidRPr="00F7618D">
        <w:rPr>
          <w:rFonts w:ascii="Times New Roman" w:hAnsi="Times New Roman"/>
          <w:sz w:val="28"/>
          <w:szCs w:val="28"/>
        </w:rPr>
        <w:t xml:space="preserve">предоставлении финансовой поддержки указанным субъектам. </w:t>
      </w:r>
      <w:proofErr w:type="gramStart"/>
      <w:r w:rsidR="00AF6D79" w:rsidRPr="00F7618D">
        <w:rPr>
          <w:rFonts w:ascii="Times New Roman" w:hAnsi="Times New Roman"/>
          <w:sz w:val="28"/>
          <w:szCs w:val="28"/>
        </w:rPr>
        <w:t>На одном и</w:t>
      </w:r>
      <w:r w:rsidR="006C09FE" w:rsidRPr="00F7618D">
        <w:rPr>
          <w:rFonts w:ascii="Times New Roman" w:hAnsi="Times New Roman"/>
          <w:sz w:val="28"/>
          <w:szCs w:val="28"/>
        </w:rPr>
        <w:t xml:space="preserve">з </w:t>
      </w:r>
      <w:r w:rsidR="00AF6D79" w:rsidRPr="00F7618D">
        <w:rPr>
          <w:rFonts w:ascii="Times New Roman" w:hAnsi="Times New Roman"/>
          <w:sz w:val="28"/>
          <w:szCs w:val="28"/>
        </w:rPr>
        <w:t>заседаний комиссии, в котором принял участие депутат</w:t>
      </w:r>
      <w:r w:rsidR="006C09FE" w:rsidRPr="00F7618D">
        <w:rPr>
          <w:rFonts w:ascii="Times New Roman" w:hAnsi="Times New Roman"/>
          <w:sz w:val="28"/>
          <w:szCs w:val="28"/>
        </w:rPr>
        <w:t xml:space="preserve"> К.</w:t>
      </w:r>
      <w:r w:rsidR="00AF6D79" w:rsidRPr="00F7618D">
        <w:rPr>
          <w:rFonts w:ascii="Times New Roman" w:hAnsi="Times New Roman"/>
          <w:sz w:val="28"/>
          <w:szCs w:val="28"/>
        </w:rPr>
        <w:t xml:space="preserve">, </w:t>
      </w:r>
      <w:r w:rsidR="003B4F6A" w:rsidRPr="00F7618D">
        <w:rPr>
          <w:rFonts w:ascii="Times New Roman" w:hAnsi="Times New Roman"/>
          <w:sz w:val="28"/>
          <w:szCs w:val="28"/>
        </w:rPr>
        <w:t xml:space="preserve">было принято решение </w:t>
      </w:r>
      <w:r w:rsidR="00AF6D79" w:rsidRPr="00F7618D">
        <w:rPr>
          <w:rFonts w:ascii="Times New Roman" w:hAnsi="Times New Roman"/>
          <w:sz w:val="28"/>
          <w:szCs w:val="28"/>
        </w:rPr>
        <w:t>о предоставлени</w:t>
      </w:r>
      <w:r w:rsidR="003B4F6A" w:rsidRPr="00F7618D">
        <w:rPr>
          <w:rFonts w:ascii="Times New Roman" w:hAnsi="Times New Roman"/>
          <w:sz w:val="28"/>
          <w:szCs w:val="28"/>
        </w:rPr>
        <w:t>и</w:t>
      </w:r>
      <w:r w:rsidR="00AF6D79" w:rsidRPr="00F7618D">
        <w:rPr>
          <w:rFonts w:ascii="Times New Roman" w:hAnsi="Times New Roman"/>
          <w:sz w:val="28"/>
          <w:szCs w:val="28"/>
        </w:rPr>
        <w:t xml:space="preserve"> </w:t>
      </w:r>
      <w:r w:rsidR="006C09FE" w:rsidRPr="00F7618D">
        <w:rPr>
          <w:rFonts w:ascii="Times New Roman" w:hAnsi="Times New Roman"/>
          <w:sz w:val="28"/>
          <w:szCs w:val="28"/>
        </w:rPr>
        <w:t>субсидии</w:t>
      </w:r>
      <w:r w:rsidRPr="00F7618D">
        <w:rPr>
          <w:rFonts w:ascii="Times New Roman" w:hAnsi="Times New Roman"/>
          <w:sz w:val="28"/>
          <w:szCs w:val="28"/>
        </w:rPr>
        <w:t xml:space="preserve"> </w:t>
      </w:r>
      <w:r w:rsidR="009D75C9" w:rsidRPr="00F7618D">
        <w:rPr>
          <w:rFonts w:ascii="Times New Roman" w:hAnsi="Times New Roman"/>
          <w:sz w:val="28"/>
          <w:szCs w:val="28"/>
        </w:rPr>
        <w:t>ООО </w:t>
      </w:r>
      <w:r w:rsidR="003B4F6A" w:rsidRPr="00F7618D">
        <w:rPr>
          <w:rFonts w:ascii="Times New Roman" w:hAnsi="Times New Roman"/>
          <w:sz w:val="28"/>
          <w:szCs w:val="28"/>
        </w:rPr>
        <w:t>«Б» в части лизинговых платежей из бюд</w:t>
      </w:r>
      <w:r w:rsidR="00A4182E" w:rsidRPr="00F7618D">
        <w:rPr>
          <w:rFonts w:ascii="Times New Roman" w:hAnsi="Times New Roman"/>
          <w:sz w:val="28"/>
          <w:szCs w:val="28"/>
        </w:rPr>
        <w:t>ж</w:t>
      </w:r>
      <w:r w:rsidR="003B4F6A" w:rsidRPr="00F7618D">
        <w:rPr>
          <w:rFonts w:ascii="Times New Roman" w:hAnsi="Times New Roman"/>
          <w:sz w:val="28"/>
          <w:szCs w:val="28"/>
        </w:rPr>
        <w:t>ета городского округа</w:t>
      </w:r>
      <w:r w:rsidR="00AF6D79" w:rsidRPr="00F7618D">
        <w:rPr>
          <w:rFonts w:ascii="Times New Roman" w:hAnsi="Times New Roman"/>
          <w:sz w:val="28"/>
          <w:szCs w:val="28"/>
        </w:rPr>
        <w:t xml:space="preserve">, </w:t>
      </w:r>
      <w:r w:rsidR="009D75C9" w:rsidRPr="00F7618D">
        <w:rPr>
          <w:rFonts w:ascii="Times New Roman" w:hAnsi="Times New Roman"/>
          <w:sz w:val="28"/>
          <w:szCs w:val="28"/>
        </w:rPr>
        <w:t>в </w:t>
      </w:r>
      <w:r w:rsidRPr="00F7618D">
        <w:rPr>
          <w:rFonts w:ascii="Times New Roman" w:hAnsi="Times New Roman"/>
          <w:sz w:val="28"/>
          <w:szCs w:val="28"/>
        </w:rPr>
        <w:t xml:space="preserve">котором </w:t>
      </w:r>
      <w:r w:rsidR="00B13DDD" w:rsidRPr="00F7618D">
        <w:rPr>
          <w:rFonts w:ascii="Times New Roman" w:hAnsi="Times New Roman"/>
          <w:sz w:val="28"/>
          <w:szCs w:val="28"/>
        </w:rPr>
        <w:t xml:space="preserve">данный </w:t>
      </w:r>
      <w:r w:rsidR="00AF6D79" w:rsidRPr="00F7618D">
        <w:rPr>
          <w:rFonts w:ascii="Times New Roman" w:hAnsi="Times New Roman"/>
          <w:sz w:val="28"/>
          <w:szCs w:val="28"/>
        </w:rPr>
        <w:t xml:space="preserve">депутат </w:t>
      </w:r>
      <w:r w:rsidRPr="00F7618D">
        <w:rPr>
          <w:rFonts w:ascii="Times New Roman" w:hAnsi="Times New Roman"/>
          <w:sz w:val="28"/>
          <w:szCs w:val="28"/>
        </w:rPr>
        <w:t>являлся наемным работником</w:t>
      </w:r>
      <w:r w:rsidR="00AF6D79" w:rsidRPr="00F7618D">
        <w:rPr>
          <w:rFonts w:ascii="Times New Roman" w:hAnsi="Times New Roman"/>
          <w:sz w:val="28"/>
          <w:szCs w:val="28"/>
        </w:rPr>
        <w:t>.</w:t>
      </w:r>
      <w:proofErr w:type="gramEnd"/>
      <w:r w:rsidR="009D75C9" w:rsidRPr="00F7618D">
        <w:rPr>
          <w:rFonts w:ascii="Times New Roman" w:hAnsi="Times New Roman"/>
          <w:sz w:val="28"/>
          <w:szCs w:val="28"/>
        </w:rPr>
        <w:t xml:space="preserve"> Депутатом К. не </w:t>
      </w:r>
      <w:r w:rsidR="006C09FE" w:rsidRPr="00F7618D">
        <w:rPr>
          <w:rFonts w:ascii="Times New Roman" w:hAnsi="Times New Roman"/>
          <w:sz w:val="28"/>
          <w:szCs w:val="28"/>
        </w:rPr>
        <w:t>были приняты меры по предотвращению конфликта интересов.</w:t>
      </w:r>
    </w:p>
    <w:p w:rsidR="003B4F6A" w:rsidRPr="00F7618D" w:rsidRDefault="003B4F6A" w:rsidP="00F761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7618D">
        <w:rPr>
          <w:rFonts w:ascii="Times New Roman" w:hAnsi="Times New Roman"/>
          <w:sz w:val="28"/>
          <w:szCs w:val="28"/>
        </w:rPr>
        <w:t xml:space="preserve">Комиссией по результатам рассмотрения информации заместителя председателя антикоррупционной комиссии Администрации городского округа было принято решение, которым признано, что при исполнении </w:t>
      </w:r>
      <w:r w:rsidRPr="00F7618D">
        <w:rPr>
          <w:rFonts w:ascii="Times New Roman" w:hAnsi="Times New Roman"/>
          <w:sz w:val="28"/>
          <w:szCs w:val="28"/>
        </w:rPr>
        <w:lastRenderedPageBreak/>
        <w:t>депутатом К. своих полном</w:t>
      </w:r>
      <w:r w:rsidR="009D75C9" w:rsidRPr="00F7618D">
        <w:rPr>
          <w:rFonts w:ascii="Times New Roman" w:hAnsi="Times New Roman"/>
          <w:sz w:val="28"/>
          <w:szCs w:val="28"/>
        </w:rPr>
        <w:t>очий не соблюдены требования об </w:t>
      </w:r>
      <w:r w:rsidRPr="00F7618D">
        <w:rPr>
          <w:rFonts w:ascii="Times New Roman" w:hAnsi="Times New Roman"/>
          <w:sz w:val="28"/>
          <w:szCs w:val="28"/>
        </w:rPr>
        <w:t>урегулировании конфликта интересов.</w:t>
      </w:r>
    </w:p>
    <w:p w:rsidR="00404CD4" w:rsidRPr="00F7618D" w:rsidRDefault="00404CD4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618D">
        <w:rPr>
          <w:rFonts w:ascii="Times New Roman" w:hAnsi="Times New Roman"/>
          <w:sz w:val="28"/>
          <w:szCs w:val="28"/>
        </w:rPr>
        <w:t>Советом городского округа принято решение о досрочном прекращении полномочий де</w:t>
      </w:r>
      <w:r w:rsidR="00A4182E" w:rsidRPr="00F7618D">
        <w:rPr>
          <w:rFonts w:ascii="Times New Roman" w:hAnsi="Times New Roman"/>
          <w:sz w:val="28"/>
          <w:szCs w:val="28"/>
        </w:rPr>
        <w:t>п</w:t>
      </w:r>
      <w:r w:rsidRPr="00F7618D">
        <w:rPr>
          <w:rFonts w:ascii="Times New Roman" w:hAnsi="Times New Roman"/>
          <w:sz w:val="28"/>
          <w:szCs w:val="28"/>
        </w:rPr>
        <w:t>утатом К.</w:t>
      </w:r>
      <w:r w:rsidR="00A6562D" w:rsidRPr="00F7618D">
        <w:rPr>
          <w:rFonts w:ascii="Times New Roman" w:hAnsi="Times New Roman"/>
          <w:sz w:val="28"/>
          <w:szCs w:val="28"/>
        </w:rPr>
        <w:t xml:space="preserve">, указав на то, что </w:t>
      </w:r>
      <w:r w:rsidR="00A6562D" w:rsidRPr="00F7618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он, являясь депутатом Совета городского округа, то есть лицом, замещающим муниципальную должность, исполняя обязанности члена конкурсной комиссии по предоставлению финансовой поддержки субъектам малого и среднего предпринимательства Администрации городского округа, в котором принимало участие ООО «Б.</w:t>
      </w:r>
      <w:r w:rsidR="009D75C9" w:rsidRPr="00F7618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», с </w:t>
      </w:r>
      <w:r w:rsidR="00A6562D" w:rsidRPr="00F7618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которым К. связан имущественными </w:t>
      </w:r>
      <w:r w:rsidR="009D75C9" w:rsidRPr="00F7618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корпоративными отношениями, в </w:t>
      </w:r>
      <w:r w:rsidR="00A6562D" w:rsidRPr="00F7618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нарушение</w:t>
      </w:r>
      <w:proofErr w:type="gramEnd"/>
      <w:r w:rsidR="00A6562D" w:rsidRPr="00F7618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требований части 1 статьи 11, части 4.1 статьи 12.1 Федерального закона № 273-ФЗ не принял мер по предотвращению и (или) урегулированию конфликта интересов, стороной которого являлся, хотя должен был их принять в силу прямого указания закона.</w:t>
      </w:r>
    </w:p>
    <w:p w:rsidR="00482762" w:rsidRPr="00F7618D" w:rsidRDefault="00B13DDD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82762" w:rsidRPr="00F7618D">
        <w:rPr>
          <w:rFonts w:ascii="Times New Roman" w:eastAsia="Times New Roman" w:hAnsi="Times New Roman"/>
          <w:sz w:val="28"/>
          <w:szCs w:val="28"/>
          <w:lang w:eastAsia="ru-RU"/>
        </w:rPr>
        <w:t>ешение Салаватского</w:t>
      </w:r>
      <w:r w:rsidR="001D7110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2762" w:rsidRPr="00F7618D">
        <w:rPr>
          <w:rFonts w:ascii="Times New Roman" w:eastAsia="Times New Roman" w:hAnsi="Times New Roman"/>
          <w:sz w:val="28"/>
          <w:szCs w:val="28"/>
          <w:lang w:eastAsia="ru-RU"/>
        </w:rPr>
        <w:t>городского суда от 23.10.2018</w:t>
      </w:r>
      <w:r w:rsidR="001D7110"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2762" w:rsidRPr="00F7618D">
        <w:rPr>
          <w:rFonts w:ascii="Times New Roman" w:eastAsia="Times New Roman" w:hAnsi="Times New Roman"/>
          <w:sz w:val="28"/>
          <w:szCs w:val="28"/>
          <w:lang w:eastAsia="ru-RU"/>
        </w:rPr>
        <w:t>№ 2а-2468</w:t>
      </w:r>
      <w:r w:rsidR="001D7110" w:rsidRPr="00F7618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482762" w:rsidRPr="00F7618D">
        <w:rPr>
          <w:rFonts w:ascii="Times New Roman" w:eastAsia="Times New Roman" w:hAnsi="Times New Roman"/>
          <w:sz w:val="28"/>
          <w:szCs w:val="28"/>
          <w:lang w:eastAsia="ru-RU"/>
        </w:rPr>
        <w:t>2018, оставленное без изменения определением Верховного суда Республики Башкортостан от 21.01.2019 № 33а-1391/2019.</w:t>
      </w:r>
    </w:p>
    <w:p w:rsidR="00D34A97" w:rsidRPr="00F7618D" w:rsidRDefault="00291E59" w:rsidP="00F7618D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D34A97" w:rsidRPr="00F7618D">
        <w:rPr>
          <w:rFonts w:ascii="Times New Roman" w:eastAsia="Times New Roman" w:hAnsi="Times New Roman"/>
          <w:b/>
          <w:sz w:val="28"/>
          <w:szCs w:val="28"/>
          <w:lang w:eastAsia="ru-RU"/>
        </w:rPr>
        <w:t>. Участие депутата в торгах</w:t>
      </w:r>
    </w:p>
    <w:p w:rsidR="00197364" w:rsidRPr="00F7618D" w:rsidRDefault="00197364" w:rsidP="00F7618D">
      <w:pPr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Одновременное участие депутата городского Совета в торгах и принятие решения по торгам = «конфликт интересов»</w:t>
      </w:r>
    </w:p>
    <w:p w:rsidR="00197364" w:rsidRPr="00F7618D" w:rsidRDefault="00197364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 городского Совета П., являясь генеральным директором и единственным учредителем ООО «М.», подал заявку на участие в аукционе по приобретению права аренды земельного участка. Одновременно депутат П. входил в состав комиссии по проведению торгов по продаже земельных участков или права на заключение договоров аренды земельных участков, находящихся в муниципальной собственности или находящихся в государственной собственности, права на которые не разграничены. </w:t>
      </w:r>
    </w:p>
    <w:p w:rsidR="00197364" w:rsidRPr="00F7618D" w:rsidRDefault="00197364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заявок на участие в аукционе указанной комиссией принято решение о признании участником аукциона только одного заявителя - Общества с ограниченной ответственностью «М.», единственным учредителем и генеральным директором которого выступал член комиссии и депутат П., которым не принято мер к урегулированию конфликта интересов, чем допущено нарушение Федерального закона                         № 273-ФЗ</w:t>
      </w:r>
      <w:r w:rsidR="00291E59" w:rsidRPr="00F761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364" w:rsidRPr="00F7618D" w:rsidRDefault="00197364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Суд считает, что П., являясь депутатом городского Совета депутатов, то есть лицом, замещающим муниципальную должность, исполняя обязанности члена комиссии по проведению аукциона на право заключения договора аренды земельного участка, в котором принимало участие Общество с ограниченной ответственностью, с которым П. связан имущественными и корпоративными отношениями, в нарушение требований </w:t>
      </w: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ч. 1 ст. 11, ч. 4.1 ст. 12.1 Федерального закона № 273-ФЗ не</w:t>
      </w:r>
      <w:proofErr w:type="gramEnd"/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 мер по предотвращению и (или) урегулированию конфликта интересов, стороной которого являлся, хотя должен был их принять в силу прямого указания закона. По результатам аукциона юридическое лицо было признано единственным участником аукциона, с которым был заключен договор аренды земельного участка по максимально выгодной арендной плате, на основании которого у Общества возникли имущественные права на земельный участок. Следовательно, при данных обстоятельствах имела место личная заинтересованность П.</w:t>
      </w:r>
    </w:p>
    <w:p w:rsidR="00197364" w:rsidRPr="00B27315" w:rsidRDefault="00197364" w:rsidP="00F7618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8D">
        <w:rPr>
          <w:rFonts w:ascii="Times New Roman" w:eastAsia="Times New Roman" w:hAnsi="Times New Roman"/>
          <w:sz w:val="28"/>
          <w:szCs w:val="28"/>
          <w:lang w:eastAsia="ru-RU"/>
        </w:rPr>
        <w:t>Решение Канского городского суда Красноярского края от 21.09.2017 дело № 2а-1754/2017.</w:t>
      </w:r>
    </w:p>
    <w:p w:rsidR="00813FD2" w:rsidRDefault="00813FD2" w:rsidP="00F7618D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7364" w:rsidRDefault="00197364" w:rsidP="00F7618D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31B2" w:rsidRDefault="00E231B2" w:rsidP="00F7618D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3861" w:rsidRPr="00B27315" w:rsidRDefault="005E3861" w:rsidP="00F7618D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sectPr w:rsidR="005E3861" w:rsidRPr="00B27315" w:rsidSect="005E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grammar="clean"/>
  <w:defaultTabStop w:val="708"/>
  <w:characterSpacingControl w:val="doNotCompress"/>
  <w:compat/>
  <w:rsids>
    <w:rsidRoot w:val="00521339"/>
    <w:rsid w:val="0002381C"/>
    <w:rsid w:val="00036E29"/>
    <w:rsid w:val="00037E44"/>
    <w:rsid w:val="000830F8"/>
    <w:rsid w:val="000C0835"/>
    <w:rsid w:val="000C0B6E"/>
    <w:rsid w:val="000E3531"/>
    <w:rsid w:val="00114313"/>
    <w:rsid w:val="00126666"/>
    <w:rsid w:val="00197364"/>
    <w:rsid w:val="001D7110"/>
    <w:rsid w:val="001F412F"/>
    <w:rsid w:val="00223C2F"/>
    <w:rsid w:val="00235EB6"/>
    <w:rsid w:val="00272D85"/>
    <w:rsid w:val="00291E59"/>
    <w:rsid w:val="002E26CE"/>
    <w:rsid w:val="00332C25"/>
    <w:rsid w:val="003361ED"/>
    <w:rsid w:val="00350F73"/>
    <w:rsid w:val="0035395D"/>
    <w:rsid w:val="00357078"/>
    <w:rsid w:val="00367E0A"/>
    <w:rsid w:val="00370BA4"/>
    <w:rsid w:val="00380D0B"/>
    <w:rsid w:val="003B45F7"/>
    <w:rsid w:val="003B4F6A"/>
    <w:rsid w:val="003E606C"/>
    <w:rsid w:val="00404CD4"/>
    <w:rsid w:val="00417C49"/>
    <w:rsid w:val="004560BF"/>
    <w:rsid w:val="00482762"/>
    <w:rsid w:val="004835A9"/>
    <w:rsid w:val="004837E8"/>
    <w:rsid w:val="004B732E"/>
    <w:rsid w:val="004F71D4"/>
    <w:rsid w:val="00507137"/>
    <w:rsid w:val="00521339"/>
    <w:rsid w:val="00555BF0"/>
    <w:rsid w:val="00571907"/>
    <w:rsid w:val="00586C67"/>
    <w:rsid w:val="005B08F4"/>
    <w:rsid w:val="005C09E8"/>
    <w:rsid w:val="005E3861"/>
    <w:rsid w:val="00621700"/>
    <w:rsid w:val="00625022"/>
    <w:rsid w:val="00625EF8"/>
    <w:rsid w:val="0065621D"/>
    <w:rsid w:val="006636CF"/>
    <w:rsid w:val="00687DD9"/>
    <w:rsid w:val="006C09FE"/>
    <w:rsid w:val="006F1416"/>
    <w:rsid w:val="006F20D2"/>
    <w:rsid w:val="0073151E"/>
    <w:rsid w:val="00766660"/>
    <w:rsid w:val="00775E67"/>
    <w:rsid w:val="007A6C3F"/>
    <w:rsid w:val="007E57F9"/>
    <w:rsid w:val="00813FD2"/>
    <w:rsid w:val="00821D42"/>
    <w:rsid w:val="00887B5D"/>
    <w:rsid w:val="00897995"/>
    <w:rsid w:val="008A20B6"/>
    <w:rsid w:val="008A7A91"/>
    <w:rsid w:val="008B00FF"/>
    <w:rsid w:val="008B4C1D"/>
    <w:rsid w:val="009235D3"/>
    <w:rsid w:val="00942C3C"/>
    <w:rsid w:val="00944AF9"/>
    <w:rsid w:val="00950EF9"/>
    <w:rsid w:val="009726A6"/>
    <w:rsid w:val="009D75C9"/>
    <w:rsid w:val="00A25A47"/>
    <w:rsid w:val="00A35287"/>
    <w:rsid w:val="00A4182E"/>
    <w:rsid w:val="00A448DD"/>
    <w:rsid w:val="00A6562D"/>
    <w:rsid w:val="00A745CC"/>
    <w:rsid w:val="00A97C19"/>
    <w:rsid w:val="00AB109C"/>
    <w:rsid w:val="00AB7E21"/>
    <w:rsid w:val="00AD5F95"/>
    <w:rsid w:val="00AF6D79"/>
    <w:rsid w:val="00B04916"/>
    <w:rsid w:val="00B13DDD"/>
    <w:rsid w:val="00B24D84"/>
    <w:rsid w:val="00B27315"/>
    <w:rsid w:val="00B51C24"/>
    <w:rsid w:val="00C46AFC"/>
    <w:rsid w:val="00D05C1B"/>
    <w:rsid w:val="00D15A57"/>
    <w:rsid w:val="00D34A97"/>
    <w:rsid w:val="00D43137"/>
    <w:rsid w:val="00D521DC"/>
    <w:rsid w:val="00D6658E"/>
    <w:rsid w:val="00DA0AFA"/>
    <w:rsid w:val="00DE739B"/>
    <w:rsid w:val="00DF6C55"/>
    <w:rsid w:val="00E231B2"/>
    <w:rsid w:val="00E6568B"/>
    <w:rsid w:val="00E77C83"/>
    <w:rsid w:val="00EE6F02"/>
    <w:rsid w:val="00F65E20"/>
    <w:rsid w:val="00F7618D"/>
    <w:rsid w:val="00F83F8A"/>
    <w:rsid w:val="00F85F5B"/>
    <w:rsid w:val="00FA4212"/>
    <w:rsid w:val="00FC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37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7E21"/>
    <w:pPr>
      <w:ind w:left="720"/>
      <w:contextualSpacing/>
    </w:pPr>
  </w:style>
  <w:style w:type="character" w:customStyle="1" w:styleId="fio1">
    <w:name w:val="fio1"/>
    <w:basedOn w:val="a0"/>
    <w:rsid w:val="00E6568B"/>
  </w:style>
  <w:style w:type="character" w:customStyle="1" w:styleId="fio2">
    <w:name w:val="fio2"/>
    <w:basedOn w:val="a0"/>
    <w:rsid w:val="00E6568B"/>
  </w:style>
  <w:style w:type="paragraph" w:customStyle="1" w:styleId="msoclassa3">
    <w:name w:val="msoclassa3"/>
    <w:basedOn w:val="a"/>
    <w:rsid w:val="006F2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44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3891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rautio</dc:creator>
  <cp:lastModifiedBy>rautio</cp:lastModifiedBy>
  <cp:revision>4</cp:revision>
  <dcterms:created xsi:type="dcterms:W3CDTF">2022-12-02T05:53:00Z</dcterms:created>
  <dcterms:modified xsi:type="dcterms:W3CDTF">2022-12-02T06:06:00Z</dcterms:modified>
</cp:coreProperties>
</file>