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292709" w:rsidRPr="009E20D1" w:rsidTr="00583F63">
        <w:trPr>
          <w:trHeight w:val="777"/>
        </w:trPr>
        <w:tc>
          <w:tcPr>
            <w:tcW w:w="9605" w:type="dxa"/>
          </w:tcPr>
          <w:tbl>
            <w:tblPr>
              <w:tblpPr w:leftFromText="180" w:rightFromText="180" w:vertAnchor="text" w:tblpY="1"/>
              <w:tblOverlap w:val="never"/>
              <w:tblW w:w="15343" w:type="dxa"/>
              <w:tblLook w:val="0000" w:firstRow="0" w:lastRow="0" w:firstColumn="0" w:lastColumn="0" w:noHBand="0" w:noVBand="0"/>
            </w:tblPr>
            <w:tblGrid>
              <w:gridCol w:w="9639"/>
              <w:gridCol w:w="1984"/>
              <w:gridCol w:w="3720"/>
            </w:tblGrid>
            <w:tr w:rsidR="00552AF7" w:rsidRPr="003F5443" w:rsidTr="006902B0">
              <w:tc>
                <w:tcPr>
                  <w:tcW w:w="9639" w:type="dxa"/>
                </w:tcPr>
                <w:p w:rsidR="00552AF7" w:rsidRPr="003F5443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F5443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08635" cy="795020"/>
                        <wp:effectExtent l="19050" t="0" r="5715" b="0"/>
                        <wp:docPr id="3" name="Рисунок 1" descr="суоярвский_райо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суоярвский_райо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8635" cy="7950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552AF7" w:rsidRPr="003F5443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20" w:type="dxa"/>
                </w:tcPr>
                <w:p w:rsidR="00552AF7" w:rsidRPr="003F5443" w:rsidRDefault="00552AF7" w:rsidP="00552A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52AF7" w:rsidRPr="003F5443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552AF7" w:rsidRPr="00D14967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49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РОССИЙСКАЯ ФЕДЕРАЦИЯ</w:t>
            </w:r>
          </w:p>
          <w:p w:rsidR="00552AF7" w:rsidRPr="00D14967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49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РЕСПУБЛИКА  КАРЕЛИЯ </w:t>
            </w:r>
          </w:p>
          <w:p w:rsidR="00552AF7" w:rsidRPr="003F5443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СОВЕТ СУОЯРВСКОГО МУНИЦИПАЛЬНОГО ОКРУГА</w:t>
            </w:r>
          </w:p>
          <w:p w:rsidR="00552AF7" w:rsidRPr="003F5443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2AF7" w:rsidRPr="003F5443" w:rsidRDefault="00552AF7" w:rsidP="00552AF7">
            <w:pPr>
              <w:tabs>
                <w:tab w:val="left" w:pos="1830"/>
                <w:tab w:val="left" w:pos="645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7A2D27" w:rsidRPr="003B2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D149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</w:t>
            </w:r>
            <w:proofErr w:type="gramEnd"/>
            <w:r w:rsidR="00D149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VI </w:t>
            </w:r>
            <w:r w:rsidRPr="007E41F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сессия</w:t>
            </w: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</w:t>
            </w:r>
            <w:r w:rsidR="00D149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</w:t>
            </w: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I  созыв</w:t>
            </w:r>
          </w:p>
          <w:p w:rsidR="00552AF7" w:rsidRPr="003F5443" w:rsidRDefault="00552AF7" w:rsidP="00552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52AF7" w:rsidRPr="003F5443" w:rsidRDefault="00552AF7" w:rsidP="00552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54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552AF7" w:rsidRPr="003F5443" w:rsidRDefault="00552AF7" w:rsidP="00552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552AF7" w:rsidRPr="00D14967" w:rsidRDefault="00552AF7" w:rsidP="0055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="003B2C0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E46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7A2D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E461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7A2D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  <w:r w:rsidRPr="003F54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.2023                                                                                          № </w:t>
            </w:r>
            <w:r w:rsidR="00D14967" w:rsidRPr="00D1496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208</w:t>
            </w:r>
          </w:p>
          <w:p w:rsidR="00552AF7" w:rsidRPr="00E46150" w:rsidRDefault="00552AF7" w:rsidP="00552AF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46150" w:rsidRPr="00D14967" w:rsidRDefault="00E46150" w:rsidP="00D1496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14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 инвестиционной деятельности на территории Суоярвского муниципального округа</w:t>
            </w:r>
            <w:r w:rsidR="00AD3F7B" w:rsidRPr="00D14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в</w:t>
            </w:r>
            <w:r w:rsidRPr="00D14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202</w:t>
            </w:r>
            <w:r w:rsidR="00ED5801" w:rsidRPr="00D14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14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</w:t>
            </w:r>
            <w:r w:rsidR="00AD3F7B" w:rsidRPr="00D14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</w:p>
          <w:p w:rsidR="007A2D27" w:rsidRPr="00292709" w:rsidRDefault="007A2D27" w:rsidP="00E461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3F63" w:rsidRPr="00D14967" w:rsidRDefault="00583F63" w:rsidP="003B2C01">
      <w:pPr>
        <w:pStyle w:val="ad"/>
        <w:tabs>
          <w:tab w:val="left" w:pos="903"/>
        </w:tabs>
        <w:ind w:firstLine="567"/>
        <w:jc w:val="both"/>
        <w:rPr>
          <w:b/>
        </w:rPr>
      </w:pPr>
      <w:r w:rsidRPr="00C93C51">
        <w:rPr>
          <w:bCs/>
          <w:sz w:val="28"/>
          <w:szCs w:val="28"/>
        </w:rPr>
        <w:t xml:space="preserve">В соответствии </w:t>
      </w:r>
      <w:r w:rsidR="007A2D27" w:rsidRPr="00C93C51">
        <w:rPr>
          <w:bCs/>
          <w:sz w:val="28"/>
          <w:szCs w:val="28"/>
          <w:lang w:val="en-US"/>
        </w:rPr>
        <w:t>c</w:t>
      </w:r>
      <w:r w:rsidR="007A2D27" w:rsidRPr="00C93C51">
        <w:rPr>
          <w:bCs/>
          <w:sz w:val="28"/>
          <w:szCs w:val="28"/>
        </w:rPr>
        <w:t xml:space="preserve"> Ф</w:t>
      </w:r>
      <w:r w:rsidRPr="00C93C51">
        <w:rPr>
          <w:bCs/>
          <w:sz w:val="28"/>
          <w:szCs w:val="28"/>
        </w:rPr>
        <w:t>едеральным законом от 6 октября 2003 г. № 131-ФЗ «Об общих принципах организации местного самоупра</w:t>
      </w:r>
      <w:r w:rsidR="007A2D27" w:rsidRPr="00C93C51">
        <w:rPr>
          <w:bCs/>
          <w:sz w:val="28"/>
          <w:szCs w:val="28"/>
        </w:rPr>
        <w:t>вления в Российской Федерации»,</w:t>
      </w:r>
      <w:r w:rsidRPr="00C93C51">
        <w:rPr>
          <w:bCs/>
          <w:sz w:val="28"/>
          <w:szCs w:val="28"/>
        </w:rPr>
        <w:t xml:space="preserve">  Совет Суоярвского муниципального округа </w:t>
      </w:r>
      <w:r w:rsidRPr="00D14967">
        <w:rPr>
          <w:b/>
          <w:bCs/>
          <w:sz w:val="28"/>
          <w:szCs w:val="28"/>
        </w:rPr>
        <w:t>РЕШИЛ:</w:t>
      </w:r>
    </w:p>
    <w:p w:rsidR="007A2D27" w:rsidRPr="003B2C01" w:rsidRDefault="007A2D27" w:rsidP="003B2C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DB2" w:rsidRPr="00C93C51" w:rsidRDefault="00873DB2" w:rsidP="00C93C5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C51">
        <w:rPr>
          <w:rFonts w:ascii="Times New Roman" w:hAnsi="Times New Roman" w:cs="Times New Roman"/>
          <w:sz w:val="28"/>
          <w:szCs w:val="28"/>
        </w:rPr>
        <w:t xml:space="preserve">1. </w:t>
      </w:r>
      <w:r w:rsidR="009A00BE">
        <w:rPr>
          <w:rFonts w:ascii="Times New Roman" w:hAnsi="Times New Roman" w:cs="Times New Roman"/>
          <w:sz w:val="28"/>
          <w:szCs w:val="28"/>
        </w:rPr>
        <w:t>Информацию о</w:t>
      </w:r>
      <w:r w:rsidR="00AF0074" w:rsidRPr="00E46150">
        <w:rPr>
          <w:rFonts w:ascii="Times New Roman" w:eastAsia="Times New Roman" w:hAnsi="Times New Roman" w:cs="Times New Roman"/>
          <w:bCs/>
          <w:sz w:val="28"/>
          <w:szCs w:val="28"/>
        </w:rPr>
        <w:t>б инвестиционной деятельности на территории</w:t>
      </w:r>
      <w:r w:rsidR="00AF0074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Суоярвского муниципального округа </w:t>
      </w:r>
      <w:r w:rsidR="00A143AB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AF0074">
        <w:rPr>
          <w:rFonts w:ascii="Times New Roman" w:eastAsia="Times New Roman" w:hAnsi="Times New Roman" w:cs="Times New Roman"/>
          <w:bCs/>
          <w:sz w:val="28"/>
          <w:szCs w:val="28"/>
        </w:rPr>
        <w:t>202</w:t>
      </w:r>
      <w:r w:rsidR="00ED580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F0074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</w:t>
      </w:r>
      <w:r w:rsidR="00A143AB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AF0074" w:rsidRPr="00C93C51">
        <w:rPr>
          <w:rFonts w:ascii="Times New Roman" w:hAnsi="Times New Roman" w:cs="Times New Roman"/>
          <w:sz w:val="28"/>
          <w:szCs w:val="28"/>
        </w:rPr>
        <w:t xml:space="preserve"> </w:t>
      </w:r>
      <w:r w:rsidRPr="00C93C51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873DB2" w:rsidRPr="00C93C51" w:rsidRDefault="00873DB2" w:rsidP="00C93C51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C51">
        <w:rPr>
          <w:rFonts w:ascii="Times New Roman" w:hAnsi="Times New Roman" w:cs="Times New Roman"/>
          <w:sz w:val="28"/>
          <w:szCs w:val="28"/>
        </w:rPr>
        <w:t xml:space="preserve">2. Органам местного самоуправления Суоярвского муниципального округа продолжить работу по улучшению </w:t>
      </w:r>
      <w:r w:rsidR="00AF0074">
        <w:rPr>
          <w:rFonts w:ascii="Times New Roman" w:hAnsi="Times New Roman" w:cs="Times New Roman"/>
          <w:sz w:val="28"/>
          <w:szCs w:val="28"/>
        </w:rPr>
        <w:t>инвестиционного климата на территории Суоярвского муниципального округа</w:t>
      </w:r>
      <w:r w:rsidRPr="00C93C51">
        <w:rPr>
          <w:rFonts w:ascii="Times New Roman" w:hAnsi="Times New Roman" w:cs="Times New Roman"/>
          <w:sz w:val="28"/>
          <w:szCs w:val="28"/>
        </w:rPr>
        <w:t>.</w:t>
      </w:r>
    </w:p>
    <w:p w:rsidR="007A2D27" w:rsidRPr="007A2D27" w:rsidRDefault="007A2D27" w:rsidP="007A2D27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A2D27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2D27" w:rsidRPr="000E2D7D" w:rsidRDefault="007A2D27" w:rsidP="007A2D27">
      <w:pPr>
        <w:pStyle w:val="ad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6223A9" w:rsidRDefault="006223A9" w:rsidP="006223A9">
      <w:pPr>
        <w:shd w:val="clear" w:color="auto" w:fill="FFFFFF"/>
        <w:spacing w:after="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</w:p>
    <w:p w:rsidR="00D14967" w:rsidRDefault="00D14967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6223A9" w:rsidRPr="007A2D27" w:rsidRDefault="006223A9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Совета</w:t>
      </w:r>
    </w:p>
    <w:p w:rsidR="006223A9" w:rsidRPr="007A2D27" w:rsidRDefault="006223A9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>Суоярвского муниципального округа</w:t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</w:t>
      </w:r>
      <w:r w:rsidR="007A2D2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</w:t>
      </w:r>
      <w:r w:rsidRPr="007A2D27">
        <w:rPr>
          <w:rFonts w:ascii="Times New Roman" w:eastAsia="Times New Roman" w:hAnsi="Times New Roman" w:cs="Times New Roman"/>
          <w:bCs/>
          <w:sz w:val="28"/>
          <w:szCs w:val="28"/>
        </w:rPr>
        <w:t>Н.В. Васенина</w:t>
      </w:r>
    </w:p>
    <w:p w:rsidR="006223A9" w:rsidRPr="007A2D27" w:rsidRDefault="006223A9" w:rsidP="007A2D27">
      <w:pPr>
        <w:tabs>
          <w:tab w:val="left" w:pos="709"/>
        </w:tabs>
        <w:suppressAutoHyphens/>
        <w:spacing w:after="0" w:line="240" w:lineRule="auto"/>
        <w:ind w:right="-3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967" w:rsidRDefault="00D14967" w:rsidP="007A2D27">
      <w:pPr>
        <w:tabs>
          <w:tab w:val="left" w:pos="709"/>
        </w:tabs>
        <w:suppressAutoHyphens/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4967" w:rsidRPr="00D14967" w:rsidRDefault="00D14967" w:rsidP="00D149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4967" w:rsidRPr="00D14967" w:rsidRDefault="00D14967" w:rsidP="00D149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4967" w:rsidRPr="00D14967" w:rsidRDefault="00D14967" w:rsidP="00D149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4967" w:rsidRDefault="00D14967" w:rsidP="00D149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2D27" w:rsidRDefault="00D14967" w:rsidP="00D14967">
      <w:pPr>
        <w:tabs>
          <w:tab w:val="left" w:pos="2835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14967" w:rsidRDefault="00D14967" w:rsidP="00D14967">
      <w:pPr>
        <w:tabs>
          <w:tab w:val="left" w:pos="2835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14967" w:rsidRDefault="00D14967" w:rsidP="00D14967">
      <w:pPr>
        <w:tabs>
          <w:tab w:val="left" w:pos="2835"/>
        </w:tabs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14967" w:rsidRPr="00D14967" w:rsidRDefault="00D14967" w:rsidP="00D14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lastRenderedPageBreak/>
        <w:t>Об инвестиционной деятельности на территории</w:t>
      </w:r>
    </w:p>
    <w:p w:rsidR="00D14967" w:rsidRPr="00D14967" w:rsidRDefault="00D14967" w:rsidP="00D149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Суоярвского муниципального округа в 2023 году</w:t>
      </w:r>
    </w:p>
    <w:p w:rsidR="00D14967" w:rsidRPr="00D14967" w:rsidRDefault="00D14967" w:rsidP="00D1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4967" w:rsidRPr="00D14967" w:rsidRDefault="00D14967" w:rsidP="00D14967">
      <w:pPr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Привлечение инвестиций по-прежнему остается одной из ключевых задач деятельности администрации, направленной на планомерное развитие экономики и улучшение качества жизни жителей Суоярвского муниципального округа. </w:t>
      </w:r>
    </w:p>
    <w:p w:rsidR="00D14967" w:rsidRPr="00D14967" w:rsidRDefault="00D14967" w:rsidP="00D14967">
      <w:pPr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Приоритетом в этом направлении является создание максимально комфортных условий для ведения бизнеса.</w:t>
      </w:r>
    </w:p>
    <w:p w:rsidR="00D14967" w:rsidRPr="00D14967" w:rsidRDefault="00D14967" w:rsidP="00D14967">
      <w:pPr>
        <w:spacing w:after="0" w:line="240" w:lineRule="auto"/>
        <w:ind w:left="57" w:firstLine="79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color w:val="111417"/>
          <w:sz w:val="28"/>
          <w:szCs w:val="28"/>
          <w:shd w:val="clear" w:color="auto" w:fill="FFFFFF"/>
        </w:rPr>
        <w:t xml:space="preserve">Инвестиционная ситуация в округе за прошедший период 2023 года изменилась не в лучшую сторону.  На развитие экономики и социальной сферы в январе-сентябре 2022 года привлечено 107 115 млн. рублей инвестиций в основной капитал, что составляет 49,1% относительно аналогичного периода прошлого года.  </w:t>
      </w:r>
    </w:p>
    <w:p w:rsidR="00D14967" w:rsidRPr="00D14967" w:rsidRDefault="00D14967" w:rsidP="00D1496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Важным направлением формирования благоприятной инвестиционной среды округа является обеспечение открытости, доступности и полноты информации для инвесторов. Информация, размещенная на официальном интернет - портале Суоярвского муниципального округа, обеспечивает наглядное представление инвестиционных возможностей муниципального образования, основные направления привлечения инвестиций в экономику, а также отражение состояние инфраструктуры, которая позволяет наладить оперативный контакт с инвесторами. Регулярно </w:t>
      </w:r>
      <w:proofErr w:type="gramStart"/>
      <w:r w:rsidRPr="00D1496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актуализируется и размещается</w:t>
      </w:r>
      <w:proofErr w:type="gramEnd"/>
      <w:r w:rsidRPr="00D1496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 Официальном интернет – портале Суоярвского муниципального округа Инвестиционный паспорт Суоярвского муниципального округа.</w:t>
      </w:r>
    </w:p>
    <w:p w:rsidR="00D14967" w:rsidRPr="00D14967" w:rsidRDefault="00D14967" w:rsidP="00D14967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Благодаря целенаправленным действиям ряда отделов и подведомственных учреждений администрации и, в округе созданы необходимые условия для инвестиционной деятельности:</w:t>
      </w:r>
    </w:p>
    <w:p w:rsidR="00D14967" w:rsidRPr="00D14967" w:rsidRDefault="00D14967" w:rsidP="00D1496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- постоянно актуализуется </w:t>
      </w:r>
      <w:hyperlink r:id="rId10" w:tooltip="Банк данных" w:history="1">
        <w:r w:rsidRPr="00D14967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Pr="00D14967">
        <w:rPr>
          <w:rFonts w:ascii="Times New Roman" w:eastAsia="Times New Roman" w:hAnsi="Times New Roman" w:cs="Times New Roman"/>
          <w:sz w:val="28"/>
          <w:szCs w:val="28"/>
        </w:rPr>
        <w:t> свободных инвестиционных площадок;</w:t>
      </w:r>
    </w:p>
    <w:p w:rsidR="00D14967" w:rsidRPr="00D14967" w:rsidRDefault="00D14967" w:rsidP="00D1496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- создана эффективная система сопровождения инвестиционных проектов;</w:t>
      </w:r>
    </w:p>
    <w:p w:rsidR="00D14967" w:rsidRPr="00D14967" w:rsidRDefault="00D14967" w:rsidP="00D1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- проведена инвентаризация муниципального имущества и земельных участков с целью определения объектов, которые могут быть предоставлены для инвестиционной и предпринимательской деятельности;</w:t>
      </w:r>
    </w:p>
    <w:p w:rsidR="00D14967" w:rsidRPr="00D14967" w:rsidRDefault="00D14967" w:rsidP="00D1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- упрощена процедура предоставления земельных участков и имущества;</w:t>
      </w:r>
    </w:p>
    <w:p w:rsidR="00D14967" w:rsidRPr="00D14967" w:rsidRDefault="00D14967" w:rsidP="00D1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-  сформированы паспорта инвестиционных площадок;</w:t>
      </w:r>
    </w:p>
    <w:p w:rsidR="00D14967" w:rsidRPr="00D14967" w:rsidRDefault="00D14967" w:rsidP="00D1496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D14967">
        <w:rPr>
          <w:rFonts w:ascii="Times New Roman" w:eastAsia="Times New Roman" w:hAnsi="Times New Roman" w:cs="Times New Roman"/>
          <w:sz w:val="28"/>
          <w:szCs w:val="28"/>
        </w:rPr>
        <w:t>разработан и утвержден</w:t>
      </w:r>
      <w:proofErr w:type="gram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инвестиционный паспорт Суоярвского муниципального округа;</w:t>
      </w:r>
    </w:p>
    <w:p w:rsidR="00D14967" w:rsidRPr="00D14967" w:rsidRDefault="00D14967" w:rsidP="00D149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- проводятся консультации, семинары для предпринимателей. </w:t>
      </w:r>
    </w:p>
    <w:p w:rsidR="00D14967" w:rsidRPr="00D14967" w:rsidRDefault="00D14967" w:rsidP="00D1496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В целях создания эффективного взаимодействия инвесторов с администрацией Суоярвского муниципального округа распоряжением № 473 от 11.07.2023 г. «</w:t>
      </w:r>
      <w:r w:rsidRPr="00D149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назначении инвестиционного уполномоченного администрации Суоярвского муниципального округа</w:t>
      </w: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», назначено лицо, которое является инвестиционным уполномоченным Суоярвского муниципального округа.  Также </w:t>
      </w:r>
      <w:proofErr w:type="gramStart"/>
      <w:r w:rsidRPr="00D14967">
        <w:rPr>
          <w:rFonts w:ascii="Times New Roman" w:eastAsia="Times New Roman" w:hAnsi="Times New Roman" w:cs="Times New Roman"/>
          <w:sz w:val="28"/>
          <w:szCs w:val="28"/>
        </w:rPr>
        <w:t>разработано и утверждено</w:t>
      </w:r>
      <w:proofErr w:type="gram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Положение об инвестиционном уполномоченном администрации  Суоярвского муниципального округа.  </w:t>
      </w:r>
    </w:p>
    <w:p w:rsidR="00D14967" w:rsidRPr="00D14967" w:rsidRDefault="00D14967" w:rsidP="00D1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D1496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lastRenderedPageBreak/>
        <w:t>Представители малого и среднего бизнеса принимают участие в мероприятиях, где рассказывают о мерах государственной поддержки, о возможностях развития бизнеса и расширении рынков сбыта собственной продукции. За прошедший период 2023 года на территории Суоярвского округа прошло два заседания совета по развитию предпринимательства</w:t>
      </w:r>
      <w:proofErr w:type="gramStart"/>
      <w:r w:rsidRPr="00D1496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  <w:proofErr w:type="gramEnd"/>
      <w:r w:rsidRPr="00D1496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(</w:t>
      </w:r>
      <w:proofErr w:type="gramStart"/>
      <w:r w:rsidRPr="00D1496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ф</w:t>
      </w:r>
      <w:proofErr w:type="gramEnd"/>
      <w:r w:rsidRPr="00D1496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евраль – г. Суоярви, июнь – </w:t>
      </w:r>
      <w:proofErr w:type="spellStart"/>
      <w:r w:rsidRPr="00D1496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Вешкелица</w:t>
      </w:r>
      <w:proofErr w:type="spellEnd"/>
      <w:r w:rsidRPr="00D1496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), следующее заседание Совета запланировано в ноябре в п. </w:t>
      </w:r>
      <w:proofErr w:type="spellStart"/>
      <w:r w:rsidRPr="00D1496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Пороосзеро</w:t>
      </w:r>
      <w:proofErr w:type="spellEnd"/>
      <w:r w:rsidRPr="00D14967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</w:rPr>
        <w:t>.</w:t>
      </w:r>
    </w:p>
    <w:p w:rsidR="00D14967" w:rsidRPr="00D14967" w:rsidRDefault="00D14967" w:rsidP="00D1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Динамика инвестиций по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Суоярвскому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округу в последние годы  нестабильна. Инвестиционная деятельность средних предприятий направлена главным образом на использование природных ресурсов и обновление имеющихся основных средств. </w:t>
      </w:r>
    </w:p>
    <w:p w:rsidR="00D14967" w:rsidRPr="00D14967" w:rsidRDefault="00D14967" w:rsidP="00D1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Доля Суоярвского округа в общем объеме инвестиций по Республике Карелия</w:t>
      </w:r>
      <w:r w:rsidRPr="00D149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D14967">
        <w:rPr>
          <w:rFonts w:ascii="Times New Roman" w:eastAsia="Times New Roman" w:hAnsi="Times New Roman" w:cs="Times New Roman"/>
          <w:sz w:val="28"/>
          <w:szCs w:val="28"/>
        </w:rPr>
        <w:t>колеблется от 0,4% до 1,%. По размеру инвестиций в расчете на душу населения район занимает 9 место в Республике.</w:t>
      </w:r>
      <w:r w:rsidRPr="00D149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В среднем на 1 жителя Карелии в 2022 году приходилось 133,2 тыс. рублей инвестиций, в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округе – 38,2 тыс. рублей, что на 31,7% больше, чем в 2021 году.  </w:t>
      </w:r>
    </w:p>
    <w:p w:rsidR="00D14967" w:rsidRPr="00D14967" w:rsidRDefault="00D14967" w:rsidP="00D1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По видам основных фондов инвестиции направляются преимущественно на строительство (реконструкцию, капитальный ремонт) зданий (кроме жилых) и сооружений, а также на приобретение машин и оборудования.</w:t>
      </w:r>
    </w:p>
    <w:p w:rsidR="00D14967" w:rsidRPr="00D14967" w:rsidRDefault="00D14967" w:rsidP="00D1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4967" w:rsidRPr="00D14967" w:rsidRDefault="00D14967" w:rsidP="00D149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Табл. 1.</w:t>
      </w:r>
      <w:r w:rsidRPr="00D14967">
        <w:rPr>
          <w:rFonts w:ascii="Times New Roman" w:eastAsia="Times New Roman" w:hAnsi="Times New Roman" w:cs="Times New Roman"/>
          <w:color w:val="800000"/>
          <w:sz w:val="28"/>
          <w:szCs w:val="28"/>
        </w:rPr>
        <w:t xml:space="preserve">  </w:t>
      </w: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Структура инвестиций в основной капитал </w:t>
      </w:r>
    </w:p>
    <w:p w:rsidR="00D14967" w:rsidRPr="00D14967" w:rsidRDefault="00D14967" w:rsidP="00D149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по видам основных фондов</w:t>
      </w:r>
    </w:p>
    <w:p w:rsidR="00D14967" w:rsidRPr="00D14967" w:rsidRDefault="00D14967" w:rsidP="00D1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1440"/>
        <w:gridCol w:w="1445"/>
        <w:gridCol w:w="1827"/>
      </w:tblGrid>
      <w:tr w:rsidR="00D14967" w:rsidRPr="00D14967" w:rsidTr="00D77271">
        <w:trPr>
          <w:tblHeader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>Показатели</w:t>
            </w:r>
          </w:p>
          <w:p w:rsidR="00D14967" w:rsidRPr="00D14967" w:rsidRDefault="00D14967" w:rsidP="00D14967">
            <w:pPr>
              <w:widowControl w:val="0"/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 xml:space="preserve"> на конец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4967">
              <w:rPr>
                <w:rFonts w:ascii="Times New Roman" w:eastAsia="Times New Roman" w:hAnsi="Times New Roman" w:cs="Times New Roman"/>
                <w:color w:val="000000"/>
              </w:rPr>
              <w:t xml:space="preserve">Здания (кроме </w:t>
            </w:r>
            <w:proofErr w:type="gramStart"/>
            <w:r w:rsidRPr="00D14967">
              <w:rPr>
                <w:rFonts w:ascii="Times New Roman" w:eastAsia="Times New Roman" w:hAnsi="Times New Roman" w:cs="Times New Roman"/>
                <w:color w:val="000000"/>
              </w:rPr>
              <w:t>жилых</w:t>
            </w:r>
            <w:proofErr w:type="gramEnd"/>
            <w:r w:rsidRPr="00D14967">
              <w:rPr>
                <w:rFonts w:ascii="Times New Roman" w:eastAsia="Times New Roman" w:hAnsi="Times New Roman" w:cs="Times New Roman"/>
                <w:color w:val="000000"/>
              </w:rPr>
              <w:t>) и сооружения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4967">
              <w:rPr>
                <w:rFonts w:ascii="Times New Roman" w:eastAsia="Times New Roman" w:hAnsi="Times New Roman" w:cs="Times New Roman"/>
                <w:color w:val="000000"/>
              </w:rPr>
              <w:t>Машины и оборудование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14967">
              <w:rPr>
                <w:rFonts w:ascii="Times New Roman" w:eastAsia="Times New Roman" w:hAnsi="Times New Roman" w:cs="Times New Roman"/>
                <w:color w:val="000000"/>
              </w:rPr>
              <w:t>Прочие инвестиции</w:t>
            </w:r>
          </w:p>
        </w:tc>
      </w:tr>
      <w:tr w:rsidR="00D14967" w:rsidRPr="00D14967" w:rsidTr="00D77271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4967" w:rsidRPr="00D14967" w:rsidTr="00D77271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67" w:rsidRPr="00D14967" w:rsidRDefault="00D14967" w:rsidP="00D149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 xml:space="preserve">Инвестиции в основной капитал по видам основных фондов, </w:t>
            </w:r>
            <w:proofErr w:type="spellStart"/>
            <w:r w:rsidRPr="00D14967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D1496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14967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D149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>89 687,3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>125 159,9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>13 179,9</w:t>
            </w:r>
          </w:p>
        </w:tc>
      </w:tr>
      <w:tr w:rsidR="00D14967" w:rsidRPr="00D14967" w:rsidTr="00D77271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67" w:rsidRPr="00D14967" w:rsidRDefault="00D14967" w:rsidP="00D149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 xml:space="preserve">Структура инвестиций по видам основных фондов, </w:t>
            </w:r>
            <w:proofErr w:type="gramStart"/>
            <w:r w:rsidRPr="00D1496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D14967">
              <w:rPr>
                <w:rFonts w:ascii="Times New Roman" w:eastAsia="Times New Roman" w:hAnsi="Times New Roman" w:cs="Times New Roman"/>
              </w:rPr>
              <w:t xml:space="preserve"> % к общему объему инвестиций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>37,3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>52,1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D14967" w:rsidRPr="00D14967" w:rsidTr="00D77271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>январь - июнь 2023 года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4967" w:rsidRPr="00D14967" w:rsidTr="00D77271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67" w:rsidRPr="00D14967" w:rsidRDefault="00D14967" w:rsidP="00D149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 xml:space="preserve">Инвестиции в основной капитал по видам основных фондов, </w:t>
            </w:r>
            <w:proofErr w:type="spellStart"/>
            <w:r w:rsidRPr="00D14967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D14967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D14967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D1496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>39 759,9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>26 860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>886,8</w:t>
            </w:r>
          </w:p>
        </w:tc>
      </w:tr>
      <w:tr w:rsidR="00D14967" w:rsidRPr="00D14967" w:rsidTr="00D77271">
        <w:trPr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67" w:rsidRPr="00D14967" w:rsidRDefault="00D14967" w:rsidP="00D149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 xml:space="preserve">Структура инвестиций по видам основных фондов, </w:t>
            </w:r>
            <w:proofErr w:type="gramStart"/>
            <w:r w:rsidRPr="00D14967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D14967">
              <w:rPr>
                <w:rFonts w:ascii="Times New Roman" w:eastAsia="Times New Roman" w:hAnsi="Times New Roman" w:cs="Times New Roman"/>
              </w:rPr>
              <w:t xml:space="preserve"> % к общему объему инвестиций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>56,7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>38,3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967" w:rsidRPr="00D14967" w:rsidRDefault="00D14967" w:rsidP="00D149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967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D14967" w:rsidRPr="00D14967" w:rsidRDefault="00D14967" w:rsidP="00D14967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В структуре  источников финансирования отмечается тенденция увеличения доли бюджетных инвестиций, что связано с сокращением числа промышленных предприятий, сложной ситуацией в горнодобывающей отрасли из-за отсутствия спроса на щебень и </w:t>
      </w:r>
      <w:r w:rsidRPr="00D14967">
        <w:rPr>
          <w:rFonts w:ascii="Times New Roman" w:eastAsia="Calibri" w:hAnsi="Times New Roman" w:cs="Times New Roman"/>
          <w:sz w:val="28"/>
          <w:szCs w:val="28"/>
        </w:rPr>
        <w:t xml:space="preserve">высокой стоимости железнодорожных перевозок. </w:t>
      </w:r>
      <w:r w:rsidRPr="00D14967">
        <w:rPr>
          <w:rFonts w:ascii="Times New Roman" w:eastAsia="Times New Roman" w:hAnsi="Times New Roman" w:cs="Times New Roman"/>
          <w:sz w:val="28"/>
          <w:szCs w:val="28"/>
        </w:rPr>
        <w:t>На 1 октября 2023 года на территории Суоярвского муниципального округа стабильно работают 2 предприятия по производству щебня – ООО «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Карелприродресурс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>» и ООО «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Финанс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Бюро». Министерством по природопользованию и экологии Республики Карелия выдано 12 лицензии на право пользования недрами в целях добычи строительного камня на территории округа, однако работы по организации новых карьеров ведутся очень медленно, по 19 лицензиям ведутся геологическое изучение.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1.Субсидия о предоставлении бюджету Суоярвского муниципального округа на </w:t>
      </w:r>
      <w:r w:rsidRPr="00D14967">
        <w:rPr>
          <w:rFonts w:ascii="Times New Roman" w:eastAsia="Calibri" w:hAnsi="Times New Roman" w:cs="Times New Roman"/>
          <w:sz w:val="28"/>
          <w:szCs w:val="28"/>
        </w:rPr>
        <w:t>реализацию мероприятий по модернизации школьных систем образования в части проведения работ по капитальному ремонту зданий общеобразовательных организаций в рамках государственной программы Российской Федерации «Развитие образования» выделено всего на сумму 131 008 540 руб. из них: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Calibri" w:hAnsi="Times New Roman" w:cs="Times New Roman"/>
          <w:sz w:val="28"/>
          <w:szCs w:val="28"/>
        </w:rPr>
        <w:t>- МОУ «</w:t>
      </w:r>
      <w:proofErr w:type="spellStart"/>
      <w:r w:rsidRPr="00D14967">
        <w:rPr>
          <w:rFonts w:ascii="Times New Roman" w:eastAsia="Calibri" w:hAnsi="Times New Roman" w:cs="Times New Roman"/>
          <w:sz w:val="28"/>
          <w:szCs w:val="28"/>
        </w:rPr>
        <w:t>Суоярвская</w:t>
      </w:r>
      <w:proofErr w:type="spellEnd"/>
      <w:r w:rsidRPr="00D14967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капитальный ремонт инженерных сетей отопления, водоснабжения и канализации на сумму 33 795 840 руб.</w:t>
      </w: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ФБ – 30 840 448,66 руб.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РБ – 2 955 391,43 руб.</w:t>
      </w:r>
    </w:p>
    <w:p w:rsidR="00D14967" w:rsidRPr="00D14967" w:rsidRDefault="00D14967" w:rsidP="00D14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МОУ </w:t>
      </w:r>
      <w:proofErr w:type="spellStart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Найстенъярвская</w:t>
      </w:r>
      <w:proofErr w:type="spellEnd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</w:t>
      </w:r>
      <w:r w:rsidRPr="00D149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капитальный ремонт фасада на сумму 44</w:t>
      </w: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 630 780 руб. </w:t>
      </w:r>
    </w:p>
    <w:p w:rsidR="00D14967" w:rsidRPr="00D14967" w:rsidRDefault="00D14967" w:rsidP="00D14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D14967" w:rsidRPr="00D14967" w:rsidRDefault="00D14967" w:rsidP="00D14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ФБ – 40 015 086 руб.</w:t>
      </w:r>
    </w:p>
    <w:p w:rsidR="00D14967" w:rsidRPr="00D14967" w:rsidRDefault="00D14967" w:rsidP="00D14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РБ – 4 615 694 руб.</w:t>
      </w:r>
    </w:p>
    <w:p w:rsidR="00D14967" w:rsidRPr="00D14967" w:rsidRDefault="00D14967" w:rsidP="00D14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МОУ </w:t>
      </w:r>
      <w:proofErr w:type="spellStart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Вешкельская</w:t>
      </w:r>
      <w:proofErr w:type="spellEnd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школа капитальный ремонт фасада на сумму </w:t>
      </w:r>
      <w:r w:rsidRPr="00D14967">
        <w:rPr>
          <w:rFonts w:ascii="Times New Roman" w:eastAsia="Times New Roman" w:hAnsi="Times New Roman" w:cs="Times New Roman"/>
          <w:sz w:val="28"/>
          <w:szCs w:val="28"/>
        </w:rPr>
        <w:t>33 138 080 руб.</w:t>
      </w:r>
    </w:p>
    <w:p w:rsidR="00D14967" w:rsidRPr="00D14967" w:rsidRDefault="00D14967" w:rsidP="00D14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:rsidR="00D14967" w:rsidRPr="00D14967" w:rsidRDefault="00D14967" w:rsidP="00D149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ФБ – 29 805 678 руб.</w:t>
      </w:r>
    </w:p>
    <w:p w:rsidR="00D14967" w:rsidRPr="00D14967" w:rsidRDefault="00D14967" w:rsidP="00D149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РБ – 3 332 402 руб.</w:t>
      </w:r>
    </w:p>
    <w:p w:rsidR="00D14967" w:rsidRPr="00D14967" w:rsidRDefault="00D14967" w:rsidP="00D149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МОУ «</w:t>
      </w:r>
      <w:proofErr w:type="spellStart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Поросозерская</w:t>
      </w:r>
      <w:proofErr w:type="spellEnd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СОШ» капитальный ремонт всего на сумму 9 443 840 руб.</w:t>
      </w:r>
    </w:p>
    <w:p w:rsidR="00D14967" w:rsidRPr="00D14967" w:rsidRDefault="00D14967" w:rsidP="00D149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Из них:</w:t>
      </w:r>
    </w:p>
    <w:p w:rsidR="00D14967" w:rsidRPr="00D14967" w:rsidRDefault="00D14967" w:rsidP="00D149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- на капитальный ремонт инженерных сетей отопления, водоснабжения и канализации на сумму 13 207320 руб. -  ФБ.</w:t>
      </w:r>
    </w:p>
    <w:p w:rsidR="00D14967" w:rsidRPr="00D14967" w:rsidRDefault="00D14967" w:rsidP="00D149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- на капитальный ремонт инженерных систем отопление, водоснабжения и канализации на сумму 6 236 520 руб. из них:</w:t>
      </w:r>
    </w:p>
    <w:p w:rsidR="00D14967" w:rsidRPr="00D14967" w:rsidRDefault="00D14967" w:rsidP="00D149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ФБ – 3 325 117 руб.</w:t>
      </w:r>
    </w:p>
    <w:p w:rsidR="00D14967" w:rsidRPr="00D14967" w:rsidRDefault="00D14967" w:rsidP="00D1496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РФ – 2 911 403 руб.</w:t>
      </w:r>
    </w:p>
    <w:p w:rsidR="00D14967" w:rsidRPr="00D14967" w:rsidRDefault="00D14967" w:rsidP="00D149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Calibri" w:hAnsi="Times New Roman" w:cs="Times New Roman"/>
          <w:sz w:val="28"/>
          <w:szCs w:val="28"/>
        </w:rPr>
        <w:t xml:space="preserve">       2.</w:t>
      </w: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Субсидия о предоставлении бюджету Суоярвского муниципального округа на </w:t>
      </w:r>
      <w:r w:rsidRPr="00D14967">
        <w:rPr>
          <w:rFonts w:ascii="Times New Roman" w:eastAsia="Calibri" w:hAnsi="Times New Roman" w:cs="Times New Roman"/>
          <w:sz w:val="28"/>
          <w:szCs w:val="28"/>
        </w:rPr>
        <w:t>оснащение средствами обучения и воспитания в соответствии с установленным перечнем</w:t>
      </w: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из средств федерального и республиканского бюджетов по программе модернизации школьных систем образования</w:t>
      </w:r>
      <w:r w:rsidRPr="00D14967">
        <w:rPr>
          <w:rFonts w:ascii="Times New Roman" w:eastAsia="Calibri" w:hAnsi="Times New Roman" w:cs="Times New Roman"/>
          <w:sz w:val="28"/>
          <w:szCs w:val="28"/>
        </w:rPr>
        <w:t xml:space="preserve"> всего на сумму 14 107 578,67</w:t>
      </w: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из них: 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- МОУ «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Суоярвская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 - 8 477 971,58 руб.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- МОУ «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Поросозерская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  - 4 716 692,64 руб.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- МОУ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Вешкельская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 – </w:t>
      </w: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455 633,92 руб.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- МОУ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Найстенъярвская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СОШ – </w:t>
      </w: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457 280,53 руб.</w:t>
      </w:r>
    </w:p>
    <w:p w:rsidR="00D14967" w:rsidRPr="00D14967" w:rsidRDefault="00D14967" w:rsidP="00D149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Приобретено компьютерное оборудование, мебель и оборудование для учебных кабинетов, оборудование и посуда для пищеблоков,</w:t>
      </w: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спортивный инвентарь, </w:t>
      </w:r>
      <w:r w:rsidRPr="00D14967">
        <w:rPr>
          <w:rFonts w:ascii="Times New Roman" w:eastAsia="Calibri" w:hAnsi="Times New Roman" w:cs="Times New Roman"/>
          <w:sz w:val="28"/>
          <w:szCs w:val="28"/>
        </w:rPr>
        <w:t>мягкая  мебель для учительских,  оборудование для медицинского кабинета.</w:t>
      </w:r>
    </w:p>
    <w:p w:rsid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E23C0" w:rsidRDefault="00EE23C0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E23C0" w:rsidRDefault="00EE23C0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E23C0" w:rsidRDefault="00EE23C0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E23C0" w:rsidRDefault="00EE23C0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EE23C0" w:rsidRPr="00D14967" w:rsidRDefault="00EE23C0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3. </w:t>
      </w:r>
      <w:r w:rsidRPr="00D14967">
        <w:rPr>
          <w:rFonts w:ascii="Times New Roman" w:eastAsia="Times New Roman" w:hAnsi="Times New Roman" w:cs="Times New Roman"/>
          <w:sz w:val="28"/>
          <w:szCs w:val="28"/>
        </w:rPr>
        <w:t>Субсидия о предоставлении бюджету Суоярвского муниципального округа из бюджета Республики Карелия на реализацию мероприятий по модернизации школьных систем образования (средства сверх объемов, установленных соглашением о предоставлении субсидии из федерального бюджета) от 29.03.2023 №5250/11/01-19/МОС-и всего на сумму 3 000 000 руб. из средств республиканского бюджета.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Устройство ограждений</w:t>
      </w: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мероприятий по модернизации школьных систем образования (средства сверх объемов) выделено всего 3 000 000 руб.: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- МОУ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Вешкельская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 –2 414 415,03</w:t>
      </w:r>
      <w:bookmarkStart w:id="0" w:name="_GoBack"/>
      <w:bookmarkEnd w:id="0"/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- МОУ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Найстенъярвская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СОШ - 585 584,97</w:t>
      </w: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Строительный контроль и авторский надзор при проведении работ по капитальному ремонту зданий всего на сумму 2 778 614,97 руб.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- МОУ «</w:t>
      </w:r>
      <w:proofErr w:type="spellStart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Суоярвская</w:t>
      </w:r>
      <w:proofErr w:type="spellEnd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СОШ» - 717 200 руб.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МОУ </w:t>
      </w:r>
      <w:proofErr w:type="spellStart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Найстенъярвская</w:t>
      </w:r>
      <w:proofErr w:type="spellEnd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 – 940 334,97 руб.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МОУ </w:t>
      </w:r>
      <w:proofErr w:type="spellStart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Вешкельская</w:t>
      </w:r>
      <w:proofErr w:type="spellEnd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школа – 708 330 руб.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- МОУ «</w:t>
      </w:r>
      <w:proofErr w:type="spellStart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Поросозерская</w:t>
      </w:r>
      <w:proofErr w:type="spellEnd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СОШ» - 412 750 руб.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Текущий ремонт</w:t>
      </w:r>
    </w:p>
    <w:p w:rsidR="00D14967" w:rsidRPr="00D14967" w:rsidRDefault="00D14967" w:rsidP="00D1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- МОУ «</w:t>
      </w:r>
      <w:proofErr w:type="spellStart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Поросозерская</w:t>
      </w:r>
      <w:proofErr w:type="spellEnd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СОШ»</w:t>
      </w:r>
      <w:r w:rsidRPr="00D14967">
        <w:rPr>
          <w:rFonts w:ascii="Times New Roman" w:eastAsia="Times New Roman" w:hAnsi="Times New Roman" w:cs="Times New Roman"/>
          <w:sz w:val="28"/>
          <w:szCs w:val="20"/>
        </w:rPr>
        <w:t xml:space="preserve"> на т</w:t>
      </w:r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екущий ремонт здания по адресу: п. Поросозеро, ул. </w:t>
      </w:r>
      <w:proofErr w:type="gramStart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Больничная</w:t>
      </w:r>
      <w:proofErr w:type="gramEnd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, 14а на сумму 320 822,4 руб.</w:t>
      </w:r>
    </w:p>
    <w:p w:rsidR="00D14967" w:rsidRPr="00D14967" w:rsidRDefault="00D14967" w:rsidP="00D1496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>Суоярвский</w:t>
      </w:r>
      <w:proofErr w:type="spellEnd"/>
      <w:r w:rsidRPr="00D14967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муниципальный округ является активными  участниками Программы поддержки местных инициатив и Формирование комфортной городской среды, что позволяет привлечь дополнительное финансирование на благоустройство территории округа. </w:t>
      </w:r>
    </w:p>
    <w:p w:rsidR="00D14967" w:rsidRPr="00D14967" w:rsidRDefault="00D14967" w:rsidP="00D1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Суоярвского муниципального округа в 2023 году было благоустроено 6 территорий, 3 из которых  дворовых и 3 общественных территории. Общая сумма субсидии составила более 7,7 млн. руб. </w:t>
      </w:r>
      <w:r w:rsidRPr="00D14967">
        <w:rPr>
          <w:rFonts w:ascii="Times New Roman" w:eastAsia="Times New Roman" w:hAnsi="Times New Roman" w:cs="Times New Roman"/>
          <w:sz w:val="28"/>
          <w:szCs w:val="28"/>
          <w:u w:val="single"/>
        </w:rPr>
        <w:t>их них:</w:t>
      </w:r>
    </w:p>
    <w:p w:rsidR="00D14967" w:rsidRPr="00D14967" w:rsidRDefault="00D14967" w:rsidP="00D1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Участие администрации округа в программе Программа поддержки местных инициатив позволяет реализовать проекты, предложенные самими жителями округа.</w:t>
      </w:r>
    </w:p>
    <w:p w:rsidR="00D14967" w:rsidRPr="00D14967" w:rsidRDefault="00D14967" w:rsidP="00D1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ab/>
        <w:t>На реализацию мероприятий в рамках Программы поддержки местных инициатив из бюджета РК  в бюджет Суоярвского муниципального округа в 2023 году направлено порядка 2 млн. рублей. В рамках данной программы был реализован проект «благоустройство территории школьного двора МОУ «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Поросозерская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СОШ». </w:t>
      </w:r>
    </w:p>
    <w:p w:rsidR="00D14967" w:rsidRPr="00D14967" w:rsidRDefault="00D14967" w:rsidP="00D1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Также на территории Суоярвского муниципального округа осуществляют свою деятельность 45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ТОСов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. Из них на территории г. Суоярви – 12, п.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Лоймола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– 1 ТОС,  п.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Пийтсиеки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– 2 ТОС, п.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Леппясюрья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– 2 ТОС, </w:t>
      </w:r>
      <w:proofErr w:type="gramStart"/>
      <w:r w:rsidRPr="00D1496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Вешкелица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– 14, п.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Найстенъярви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– 3 ТОС, п.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Суоеки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– 1 ТОС, п.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Лахколампи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– 2 ТОС и </w:t>
      </w:r>
      <w:proofErr w:type="gramStart"/>
      <w:r w:rsidRPr="00D14967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территории п.  Поросозеро -  8.</w:t>
      </w:r>
    </w:p>
    <w:p w:rsidR="00D14967" w:rsidRPr="00D14967" w:rsidRDefault="00D14967" w:rsidP="00D1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В 2023 году 16 ТОС была предоставлена финансовая поддержка из бюджета Республики Карелия на  развитие территориального общественного самоуправления по итогам участия в конкурсе, объем финансирования составил 8 583 724,56 рублей. </w:t>
      </w:r>
    </w:p>
    <w:p w:rsidR="00D14967" w:rsidRPr="00D14967" w:rsidRDefault="00D14967" w:rsidP="00D149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Также в текущем году в рамках Соглашения между Министерством национальной и региональной политики Республики Карелия и администрацией Суоярвского муниципального округа о предоставлении в 2023 году иных межбюджетных трансфертов из бюджета Республики Карелия местным бюджетам на стимулирование объединения поселений, </w:t>
      </w:r>
      <w:r w:rsidRPr="00D14967">
        <w:rPr>
          <w:rFonts w:ascii="Times New Roman" w:eastAsia="Times New Roman" w:hAnsi="Times New Roman" w:cs="Times New Roman"/>
          <w:sz w:val="28"/>
          <w:szCs w:val="28"/>
        </w:rPr>
        <w:lastRenderedPageBreak/>
        <w:t>входящих в состав муниципального района, и наделения вновь образованного муниципального образования статусом муниципальный округ от 23.05.2023 № 1/МО было выделено 50 млн</w:t>
      </w:r>
      <w:proofErr w:type="gram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. рублей. </w:t>
      </w:r>
      <w:proofErr w:type="gramStart"/>
      <w:r w:rsidRPr="00D14967">
        <w:rPr>
          <w:rFonts w:ascii="Times New Roman" w:eastAsia="Times New Roman" w:hAnsi="Times New Roman" w:cs="Times New Roman"/>
          <w:sz w:val="28"/>
          <w:szCs w:val="28"/>
        </w:rPr>
        <w:t>Данные денежные средства были направлены на  благоустройство тротуаров по ул. Ленина в г. Суоярви, на устройство освещения в сельских населенных пунктах (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Лоймола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Леппясюрья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Райконкоски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Вешкелица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, Поросозеро,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Лахколампи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Найстенъярви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), на устройство ограждения очистных сооружений, обустройство детской игровой площадки в п.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Пийтсиеки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и в с.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Вешкелица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, на ремонт кровли библиотеки в п.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Суоеки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>, приобретение ярмарочных домиков, а также  на текущие ремонты дорог.</w:t>
      </w:r>
      <w:proofErr w:type="gramEnd"/>
    </w:p>
    <w:p w:rsidR="00D14967" w:rsidRPr="00D14967" w:rsidRDefault="00D14967" w:rsidP="00D1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  <w:u w:val="single"/>
        </w:rPr>
        <w:t>Потенциальным инвесторам</w:t>
      </w: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Суоярвский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район сегодня готов предложить 11 инвестиционных площадок, 2 из которых  промышленные  площадки и земельные участки для организации производства. </w:t>
      </w:r>
    </w:p>
    <w:p w:rsidR="00D14967" w:rsidRPr="00D14967" w:rsidRDefault="00D14967" w:rsidP="00D149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Основные направления деятельности администрации для развития инвестиционной привлекательности района:</w:t>
      </w:r>
    </w:p>
    <w:p w:rsidR="00D14967" w:rsidRPr="00D14967" w:rsidRDefault="00D14967" w:rsidP="00D149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сотрудничество с ОАО «Корпорация развития Республики Карелия» по вопросам привлечения инвесторов и сопровождение инвестиционных проектов;</w:t>
      </w:r>
      <w:r w:rsidRPr="00D1496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D14967" w:rsidRPr="00D14967" w:rsidRDefault="00D14967" w:rsidP="00D149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инвесторам налоговых льгот по налогам, отнесенным к муниципальной компетенции, муниципальных гарантий, предоставление льготных условий пользования землей и имуществом. У ОМСУ имеется потенциальная возможность снижения налога на землю. </w:t>
      </w:r>
      <w:proofErr w:type="gramStart"/>
      <w:r w:rsidRPr="00D14967">
        <w:rPr>
          <w:rFonts w:ascii="Times New Roman" w:eastAsia="Times New Roman" w:hAnsi="Times New Roman" w:cs="Times New Roman"/>
          <w:sz w:val="28"/>
          <w:szCs w:val="28"/>
        </w:rPr>
        <w:t>Но в связи с дефицитом средств в местном бюджете мы пока не имеем возможности предоставить вышеперечисленные формы поддержки инвесторам;</w:t>
      </w:r>
      <w:proofErr w:type="gramEnd"/>
    </w:p>
    <w:p w:rsidR="00D14967" w:rsidRPr="00D14967" w:rsidRDefault="00D14967" w:rsidP="00D149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реализация мероприятий по поддержке малого и среднего предпринимательства в рамках муниципальной программы «Развитие и поддержка малого и среднего предпринимательства, а также физических лиц, применяющих специальный налоговый режим «Налог на профессиональный доход» в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Суоярвском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округе»;</w:t>
      </w:r>
    </w:p>
    <w:p w:rsidR="00D14967" w:rsidRPr="00D14967" w:rsidRDefault="00D14967" w:rsidP="00D1496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развитие механизмов </w:t>
      </w:r>
      <w:proofErr w:type="spellStart"/>
      <w:r w:rsidRPr="00D14967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proofErr w:type="spellEnd"/>
      <w:r w:rsidRPr="00D14967">
        <w:rPr>
          <w:rFonts w:ascii="Times New Roman" w:eastAsia="Times New Roman" w:hAnsi="Times New Roman" w:cs="Times New Roman"/>
          <w:sz w:val="28"/>
          <w:szCs w:val="28"/>
        </w:rPr>
        <w:t>-частного партнерства.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D14967" w:rsidRPr="00D14967" w:rsidTr="00D77271">
        <w:trPr>
          <w:tblCellSpacing w:w="15" w:type="dxa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14967" w:rsidRPr="00D14967" w:rsidRDefault="00D14967" w:rsidP="00D149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Развитие промышленных производств, инфраструктуры округа, создание комфортных условий проживания, повышение доверия инвесторов – это и есть наша основная задача. </w:t>
            </w:r>
            <w:r w:rsidRPr="00D1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Надо уделить внимание инвесторам, которые готовы реализовать небольшие проекты. Важно привлекать к сотрудничеству представителей малого бизнеса. Необходимо стремиться к тому, чтобы вопросов у инвесторов возникало как можно меньше. Нужно учитывать мнение бизнеса, а также ещё активнее развивать сотрудничество власти с бизнесом и общественностью. В результате совместной работы должны быть выработаны решения по дальнейшему продвижению инвестиционного процесса в каждом конкретном случае.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4967" w:rsidRPr="00D14967" w:rsidRDefault="00D14967" w:rsidP="00D1496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  <w:r w:rsidRPr="00D1496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D14967" w:rsidRPr="00D14967" w:rsidTr="00D77271">
        <w:trPr>
          <w:gridAfter w:val="1"/>
          <w:trHeight w:val="279"/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14967" w:rsidRPr="00D14967" w:rsidRDefault="00D14967" w:rsidP="00D1496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</w:rPr>
            </w:pPr>
          </w:p>
        </w:tc>
      </w:tr>
    </w:tbl>
    <w:p w:rsidR="00D14967" w:rsidRPr="00D14967" w:rsidRDefault="00D14967" w:rsidP="00D149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4967" w:rsidRPr="00D14967" w:rsidRDefault="00D14967" w:rsidP="00D14967">
      <w:pPr>
        <w:spacing w:after="0" w:line="240" w:lineRule="auto"/>
        <w:ind w:right="-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Информация подготовлена отделом </w:t>
      </w:r>
      <w:proofErr w:type="gramStart"/>
      <w:r w:rsidRPr="00D14967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D14967" w:rsidRPr="00D14967" w:rsidRDefault="00D14967" w:rsidP="00D14967">
      <w:pPr>
        <w:spacing w:after="0" w:line="240" w:lineRule="auto"/>
        <w:ind w:right="-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 xml:space="preserve">развитию предпринимательства и </w:t>
      </w:r>
    </w:p>
    <w:p w:rsidR="00D14967" w:rsidRPr="00D14967" w:rsidRDefault="00D14967" w:rsidP="00D14967">
      <w:pPr>
        <w:spacing w:after="0" w:line="240" w:lineRule="auto"/>
        <w:ind w:right="-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967">
        <w:rPr>
          <w:rFonts w:ascii="Times New Roman" w:eastAsia="Times New Roman" w:hAnsi="Times New Roman" w:cs="Times New Roman"/>
          <w:sz w:val="28"/>
          <w:szCs w:val="28"/>
        </w:rPr>
        <w:t>инвестиционной политики администрации</w:t>
      </w:r>
    </w:p>
    <w:p w:rsidR="00D14967" w:rsidRPr="00D14967" w:rsidRDefault="00EE23C0" w:rsidP="00D14967">
      <w:pPr>
        <w:tabs>
          <w:tab w:val="left" w:pos="7755"/>
        </w:tabs>
        <w:spacing w:after="0" w:line="240" w:lineRule="auto"/>
        <w:ind w:right="-181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Суоярвского</w:t>
      </w:r>
      <w:r w:rsidRPr="00EE2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967" w:rsidRPr="00D14967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Pr="00EE2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EE23C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D14967" w:rsidRPr="00D14967">
        <w:rPr>
          <w:rFonts w:ascii="Times New Roman" w:eastAsia="Times New Roman" w:hAnsi="Times New Roman" w:cs="Times New Roman"/>
          <w:sz w:val="28"/>
          <w:szCs w:val="28"/>
        </w:rPr>
        <w:t>Н.А.</w:t>
      </w:r>
      <w:r w:rsidRPr="00EE2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967" w:rsidRPr="00D14967">
        <w:rPr>
          <w:rFonts w:ascii="Times New Roman" w:eastAsia="Times New Roman" w:hAnsi="Times New Roman" w:cs="Times New Roman"/>
          <w:sz w:val="28"/>
          <w:szCs w:val="28"/>
        </w:rPr>
        <w:t>Циблакова</w:t>
      </w:r>
    </w:p>
    <w:p w:rsidR="00D14967" w:rsidRPr="00D14967" w:rsidRDefault="00D14967" w:rsidP="00D14967">
      <w:pPr>
        <w:tabs>
          <w:tab w:val="left" w:pos="2835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D14967" w:rsidRPr="00D14967" w:rsidSect="0029270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D3" w:rsidRDefault="00C34CD3" w:rsidP="007009A8">
      <w:pPr>
        <w:spacing w:after="0" w:line="240" w:lineRule="auto"/>
      </w:pPr>
      <w:r>
        <w:separator/>
      </w:r>
    </w:p>
  </w:endnote>
  <w:endnote w:type="continuationSeparator" w:id="0">
    <w:p w:rsidR="00C34CD3" w:rsidRDefault="00C34CD3" w:rsidP="0070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D3" w:rsidRDefault="00C34CD3" w:rsidP="007009A8">
      <w:pPr>
        <w:spacing w:after="0" w:line="240" w:lineRule="auto"/>
      </w:pPr>
      <w:r>
        <w:separator/>
      </w:r>
    </w:p>
  </w:footnote>
  <w:footnote w:type="continuationSeparator" w:id="0">
    <w:p w:rsidR="00C34CD3" w:rsidRDefault="00C34CD3" w:rsidP="007009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7EB"/>
    <w:multiLevelType w:val="hybridMultilevel"/>
    <w:tmpl w:val="DFC0732E"/>
    <w:lvl w:ilvl="0" w:tplc="71402766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7D4FCE"/>
    <w:multiLevelType w:val="hybridMultilevel"/>
    <w:tmpl w:val="CABC3B1C"/>
    <w:lvl w:ilvl="0" w:tplc="1E5023F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DC"/>
    <w:rsid w:val="0000375B"/>
    <w:rsid w:val="00024028"/>
    <w:rsid w:val="0005232E"/>
    <w:rsid w:val="000B4A7E"/>
    <w:rsid w:val="000C7A9D"/>
    <w:rsid w:val="00131977"/>
    <w:rsid w:val="00184B04"/>
    <w:rsid w:val="001B0FDE"/>
    <w:rsid w:val="00292709"/>
    <w:rsid w:val="002E3B94"/>
    <w:rsid w:val="00311F80"/>
    <w:rsid w:val="0035264C"/>
    <w:rsid w:val="00357D48"/>
    <w:rsid w:val="003B2C01"/>
    <w:rsid w:val="003F1BF0"/>
    <w:rsid w:val="004255D7"/>
    <w:rsid w:val="004C0BD8"/>
    <w:rsid w:val="004C747C"/>
    <w:rsid w:val="004D2E9A"/>
    <w:rsid w:val="00521503"/>
    <w:rsid w:val="00552AF7"/>
    <w:rsid w:val="00583F63"/>
    <w:rsid w:val="005E0ABC"/>
    <w:rsid w:val="005E6652"/>
    <w:rsid w:val="006172ED"/>
    <w:rsid w:val="006223A9"/>
    <w:rsid w:val="006902B0"/>
    <w:rsid w:val="007009A8"/>
    <w:rsid w:val="00706271"/>
    <w:rsid w:val="007214C4"/>
    <w:rsid w:val="0074440A"/>
    <w:rsid w:val="00744C86"/>
    <w:rsid w:val="007A2D27"/>
    <w:rsid w:val="007E41F2"/>
    <w:rsid w:val="007E4755"/>
    <w:rsid w:val="008337CA"/>
    <w:rsid w:val="008727E0"/>
    <w:rsid w:val="00873DB2"/>
    <w:rsid w:val="00896A12"/>
    <w:rsid w:val="00901AAB"/>
    <w:rsid w:val="00905DD5"/>
    <w:rsid w:val="009A00BE"/>
    <w:rsid w:val="009C5CCE"/>
    <w:rsid w:val="00A10485"/>
    <w:rsid w:val="00A143AB"/>
    <w:rsid w:val="00AD3F7B"/>
    <w:rsid w:val="00AF0074"/>
    <w:rsid w:val="00AF4A43"/>
    <w:rsid w:val="00B2236B"/>
    <w:rsid w:val="00B24621"/>
    <w:rsid w:val="00BD11DC"/>
    <w:rsid w:val="00C268B5"/>
    <w:rsid w:val="00C34CD3"/>
    <w:rsid w:val="00C60BB7"/>
    <w:rsid w:val="00C70F8F"/>
    <w:rsid w:val="00C93C51"/>
    <w:rsid w:val="00CC0253"/>
    <w:rsid w:val="00CD68B1"/>
    <w:rsid w:val="00D14967"/>
    <w:rsid w:val="00D47F0C"/>
    <w:rsid w:val="00DB66C1"/>
    <w:rsid w:val="00E25848"/>
    <w:rsid w:val="00E46150"/>
    <w:rsid w:val="00EA04F7"/>
    <w:rsid w:val="00EA7937"/>
    <w:rsid w:val="00EC27CD"/>
    <w:rsid w:val="00ED5801"/>
    <w:rsid w:val="00ED790E"/>
    <w:rsid w:val="00EE23C0"/>
    <w:rsid w:val="00FD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44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4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4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2">
    <w:name w:val="Body text (2)_"/>
    <w:basedOn w:val="a0"/>
    <w:link w:val="Bodytext20"/>
    <w:rsid w:val="00744C8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44C86"/>
    <w:pPr>
      <w:widowControl w:val="0"/>
      <w:shd w:val="clear" w:color="auto" w:fill="FFFFFF"/>
      <w:spacing w:after="0" w:line="241" w:lineRule="exact"/>
      <w:ind w:hanging="420"/>
      <w:jc w:val="center"/>
    </w:pPr>
  </w:style>
  <w:style w:type="paragraph" w:customStyle="1" w:styleId="consplusnormal">
    <w:name w:val="consplusnormal"/>
    <w:basedOn w:val="a"/>
    <w:rsid w:val="0074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09A8"/>
  </w:style>
  <w:style w:type="paragraph" w:styleId="a9">
    <w:name w:val="footer"/>
    <w:basedOn w:val="a"/>
    <w:link w:val="aa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09A8"/>
  </w:style>
  <w:style w:type="paragraph" w:styleId="ab">
    <w:name w:val="List Paragraph"/>
    <w:basedOn w:val="a"/>
    <w:uiPriority w:val="34"/>
    <w:qFormat/>
    <w:rsid w:val="007009A8"/>
    <w:pPr>
      <w:ind w:left="720"/>
      <w:contextualSpacing/>
    </w:pPr>
  </w:style>
  <w:style w:type="paragraph" w:styleId="ac">
    <w:name w:val="No Spacing"/>
    <w:uiPriority w:val="1"/>
    <w:qFormat/>
    <w:rsid w:val="007A2D27"/>
    <w:pPr>
      <w:spacing w:after="0" w:line="240" w:lineRule="auto"/>
    </w:pPr>
  </w:style>
  <w:style w:type="paragraph" w:styleId="ad">
    <w:name w:val="Body Text"/>
    <w:basedOn w:val="a"/>
    <w:link w:val="ae"/>
    <w:rsid w:val="007A2D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A2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Body Text Char Знак Знак1,Body Text Char Знак2"/>
    <w:basedOn w:val="a0"/>
    <w:uiPriority w:val="99"/>
    <w:rsid w:val="003B2C01"/>
    <w:rPr>
      <w:rFonts w:ascii="Times New Roman" w:hAnsi="Times New Roman" w:cs="Times New Roman"/>
      <w:color w:val="323232"/>
      <w:shd w:val="clear" w:color="auto" w:fill="FFFFFF"/>
    </w:rPr>
  </w:style>
  <w:style w:type="paragraph" w:styleId="af">
    <w:name w:val="Body Text Indent"/>
    <w:basedOn w:val="a"/>
    <w:link w:val="af0"/>
    <w:uiPriority w:val="99"/>
    <w:semiHidden/>
    <w:unhideWhenUsed/>
    <w:rsid w:val="00D149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4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744C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E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44C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44C8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odytext2">
    <w:name w:val="Body text (2)_"/>
    <w:basedOn w:val="a0"/>
    <w:link w:val="Bodytext20"/>
    <w:rsid w:val="00744C86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744C86"/>
    <w:pPr>
      <w:widowControl w:val="0"/>
      <w:shd w:val="clear" w:color="auto" w:fill="FFFFFF"/>
      <w:spacing w:after="0" w:line="241" w:lineRule="exact"/>
      <w:ind w:hanging="420"/>
      <w:jc w:val="center"/>
    </w:pPr>
  </w:style>
  <w:style w:type="paragraph" w:customStyle="1" w:styleId="consplusnormal">
    <w:name w:val="consplusnormal"/>
    <w:basedOn w:val="a"/>
    <w:rsid w:val="0074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009A8"/>
  </w:style>
  <w:style w:type="paragraph" w:styleId="a9">
    <w:name w:val="footer"/>
    <w:basedOn w:val="a"/>
    <w:link w:val="aa"/>
    <w:uiPriority w:val="99"/>
    <w:semiHidden/>
    <w:unhideWhenUsed/>
    <w:rsid w:val="0070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09A8"/>
  </w:style>
  <w:style w:type="paragraph" w:styleId="ab">
    <w:name w:val="List Paragraph"/>
    <w:basedOn w:val="a"/>
    <w:uiPriority w:val="34"/>
    <w:qFormat/>
    <w:rsid w:val="007009A8"/>
    <w:pPr>
      <w:ind w:left="720"/>
      <w:contextualSpacing/>
    </w:pPr>
  </w:style>
  <w:style w:type="paragraph" w:styleId="ac">
    <w:name w:val="No Spacing"/>
    <w:uiPriority w:val="1"/>
    <w:qFormat/>
    <w:rsid w:val="007A2D27"/>
    <w:pPr>
      <w:spacing w:after="0" w:line="240" w:lineRule="auto"/>
    </w:pPr>
  </w:style>
  <w:style w:type="paragraph" w:styleId="ad">
    <w:name w:val="Body Text"/>
    <w:basedOn w:val="a"/>
    <w:link w:val="ae"/>
    <w:rsid w:val="007A2D2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A2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Body Text Char Знак Знак1,Body Text Char Знак2"/>
    <w:basedOn w:val="a0"/>
    <w:uiPriority w:val="99"/>
    <w:rsid w:val="003B2C01"/>
    <w:rPr>
      <w:rFonts w:ascii="Times New Roman" w:hAnsi="Times New Roman" w:cs="Times New Roman"/>
      <w:color w:val="323232"/>
      <w:shd w:val="clear" w:color="auto" w:fill="FFFFFF"/>
    </w:rPr>
  </w:style>
  <w:style w:type="paragraph" w:styleId="af">
    <w:name w:val="Body Text Indent"/>
    <w:basedOn w:val="a"/>
    <w:link w:val="af0"/>
    <w:uiPriority w:val="99"/>
    <w:semiHidden/>
    <w:unhideWhenUsed/>
    <w:rsid w:val="00D1496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14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andia.ru/text/category/bank_danni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11BAE-F3BF-4CD5-BEF3-4C7E96281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</dc:creator>
  <cp:lastModifiedBy>Хлопкина М С</cp:lastModifiedBy>
  <cp:revision>3</cp:revision>
  <cp:lastPrinted>2023-10-19T06:48:00Z</cp:lastPrinted>
  <dcterms:created xsi:type="dcterms:W3CDTF">2023-10-30T13:02:00Z</dcterms:created>
  <dcterms:modified xsi:type="dcterms:W3CDTF">2023-10-30T13:05:00Z</dcterms:modified>
</cp:coreProperties>
</file>