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A0" w:rsidRPr="00A06A10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3240DB">
            <wp:extent cx="506095" cy="8108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F71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9"/>
      <w:bookmarkEnd w:id="0"/>
    </w:p>
    <w:p w:rsidR="00A91F71" w:rsidRPr="00B70EFE" w:rsidRDefault="00A91F71" w:rsidP="00A91F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СУОЯРВСКОГО МУНИЦИПАЛЬНОГО ОКРУГА</w:t>
      </w:r>
    </w:p>
    <w:p w:rsidR="00B70EFE" w:rsidRDefault="00B70EFE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B70EFE" w:rsidRDefault="004051CA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публичных</w:t>
      </w:r>
      <w:r w:rsidR="00F475A0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</w:p>
    <w:p w:rsidR="00F475A0" w:rsidRPr="00B70EFE" w:rsidRDefault="00954084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</w:t>
      </w:r>
      <w:r w:rsidR="00D9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86B00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D9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86B00"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Су</w:t>
      </w:r>
      <w:r w:rsidRP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оярвского муни</w:t>
      </w:r>
      <w:r w:rsidR="00B7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ципального округа от </w:t>
      </w:r>
      <w:r w:rsidR="00D9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29.11.2023</w:t>
      </w:r>
    </w:p>
    <w:p w:rsidR="00A91F71" w:rsidRDefault="00A91F71" w:rsidP="00F475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C24" w:rsidRPr="00D95C24" w:rsidRDefault="00D95C24" w:rsidP="00D95C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Суоярвского муниципального округа на 2024 год и плановый период 2025 и 2026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A83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="00A9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г.Суоярви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читальный зал </w:t>
      </w:r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«Суоярвская централизованная библиотечная система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</w:t>
      </w:r>
    </w:p>
    <w:p w:rsidR="00A91F71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Default="00954084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1F71" w:rsidRDefault="00A91F71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83" w:rsidRPr="00A06A10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ПРИСУТСТВОВОВАЛО –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7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(список 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изатор публичных слушаний: Совет Суоярвского муниципального округа.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454A83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 публичные слушания,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5C24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редседательствующий на публичных слушаниях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 Наталья Валентиновна, председатель Совета Суоярвского муниципального округа.</w:t>
      </w:r>
    </w:p>
    <w:p w:rsidR="00454A83" w:rsidRDefault="00454A83" w:rsidP="0045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D95C24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опубли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кованном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оповещении о</w:t>
      </w:r>
      <w:r w:rsidR="0095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публичных слушаниях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приложении.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680" w:rsidRDefault="004051CA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начале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размещена</w:t>
      </w:r>
      <w:r w:rsid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Суоярвского муниципального округа</w:t>
      </w:r>
      <w:r w:rsid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30.12.2023</w:t>
      </w:r>
      <w:r w:rsid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опубликована 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«Суоярвский вестник» №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9410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2D1B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0.11.2023</w:t>
      </w:r>
      <w:r w:rsidR="003E5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5A0"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680" w:rsidRDefault="00CC468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454A83" w:rsidRDefault="00CC4680" w:rsidP="00CC46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от 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6811E7"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Суоярвского муниципального округа</w:t>
      </w:r>
      <w:r w:rsidRPr="00CC4680">
        <w:t xml:space="preserve"> </w:t>
      </w:r>
      <w:r w:rsidRPr="00CC4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D95C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30.11.2023</w:t>
      </w:r>
      <w:r w:rsidRPr="00454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D95C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11.11.2023</w:t>
      </w:r>
    </w:p>
    <w:p w:rsidR="00CC468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75A0" w:rsidRPr="00454A83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и замечания   участнико</w:t>
      </w:r>
      <w:r w:rsidR="006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слушаний  с  разделением  на  предложения  и  замечания граждан,</w:t>
      </w:r>
      <w:r w:rsidR="006D7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 участниками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постоянно проживающих на</w:t>
      </w:r>
      <w:r w:rsid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 в  пределах  которой  проводятся  публичные  слушания, и предложения и замечания иных участников публичных с</w:t>
      </w:r>
      <w:r w:rsidR="00D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лушаний </w:t>
      </w:r>
      <w:r w:rsidR="00D83620" w:rsidRPr="00454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отсутствуют.</w:t>
      </w:r>
    </w:p>
    <w:p w:rsidR="00F475A0" w:rsidRPr="00A06A10" w:rsidRDefault="00F475A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A0" w:rsidRPr="00A06A10" w:rsidRDefault="00D83620" w:rsidP="00F47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организационн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4A83" w:rsidRPr="00454A83">
        <w:t xml:space="preserve"> </w:t>
      </w:r>
      <w:r w:rsidR="00454A83"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C24" w:rsidRPr="00D95C24" w:rsidRDefault="00D95C24" w:rsidP="00D95C2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Васенина Н.В., председатель Совета Суоярвского муниципального округа;</w:t>
      </w:r>
    </w:p>
    <w:p w:rsidR="00D95C24" w:rsidRPr="00D95C24" w:rsidRDefault="00D95C24" w:rsidP="00D95C2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Шорина Е.А., управляющий делами администрации Суоярвского муниципального округа;</w:t>
      </w:r>
    </w:p>
    <w:p w:rsidR="00D95C24" w:rsidRPr="00D95C24" w:rsidRDefault="00D95C24" w:rsidP="00D95C2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Кракулева А.Г., начальник финансового управления администрации Суоярвского муниципального округа; </w:t>
      </w:r>
    </w:p>
    <w:p w:rsidR="00D95C24" w:rsidRPr="00D95C24" w:rsidRDefault="00D95C24" w:rsidP="00D95C2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Гульчук А.А., депутат Совета Суоярвского муниципального округа.</w:t>
      </w:r>
    </w:p>
    <w:p w:rsidR="00D83620" w:rsidRPr="00D83620" w:rsidRDefault="00D83620" w:rsidP="00D95C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A83" w:rsidRPr="00454A83" w:rsidRDefault="00A1211F" w:rsidP="00454A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54A83" w:rsidRPr="00454A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повестка проведения публичных слушаний.</w:t>
      </w:r>
    </w:p>
    <w:p w:rsidR="00D95C24" w:rsidRPr="00D95C24" w:rsidRDefault="007F2556" w:rsidP="00D95C2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95C24"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Суоярвского муниципального округа на 2024 год и плановый период 2025 и 2026 года</w:t>
      </w:r>
    </w:p>
    <w:p w:rsidR="00A91F71" w:rsidRPr="00A1211F" w:rsidRDefault="00A91F71" w:rsidP="00D95C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</w:p>
    <w:p w:rsidR="007F2556" w:rsidRPr="00A1211F" w:rsidRDefault="00A91F71" w:rsidP="00A121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- </w:t>
      </w:r>
      <w:r w:rsidR="00D95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воздержались –</w:t>
      </w:r>
      <w:r w:rsidR="00B70EFE"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против </w:t>
      </w:r>
      <w:r w:rsidR="00B70EFE"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нет.</w:t>
      </w:r>
    </w:p>
    <w:p w:rsidR="00F475A0" w:rsidRPr="00A06A10" w:rsidRDefault="007F2556" w:rsidP="007F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публичных слушаний перешли к рассмотрению повестки дня.</w:t>
      </w:r>
    </w:p>
    <w:p w:rsidR="007F2556" w:rsidRDefault="007F2556" w:rsidP="007F2556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70EFE" w:rsidRDefault="007F2556" w:rsidP="006811E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F2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 1.</w:t>
      </w:r>
      <w:r w:rsidR="00D95C24"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Суоярвского муниципального округа на 2024 год и плановый период 2025 и 2026 года</w:t>
      </w:r>
    </w:p>
    <w:p w:rsidR="007F2556" w:rsidRDefault="007F2556" w:rsidP="00D95C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Докладывает</w:t>
      </w:r>
      <w:r w:rsidR="00F475A0" w:rsidRPr="007F2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F2556">
        <w:t xml:space="preserve">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Кракулева 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7F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комитета для подготовки и проведения публичных слушаний, </w:t>
      </w:r>
      <w:r w:rsid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управления </w:t>
      </w:r>
      <w:r w:rsidRPr="007F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оярвского муниципального округа.</w:t>
      </w:r>
    </w:p>
    <w:p w:rsid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характеристики бюджета муниципального округа на 2024 год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лановый период 2025 и 2026 года:</w:t>
      </w:r>
    </w:p>
    <w:p w:rsidR="006811E7" w:rsidRPr="006811E7" w:rsidRDefault="006811E7" w:rsidP="006811E7">
      <w:pPr>
        <w:numPr>
          <w:ilvl w:val="0"/>
          <w:numId w:val="4"/>
        </w:numPr>
        <w:tabs>
          <w:tab w:val="clear" w:pos="644"/>
          <w:tab w:val="num" w:pos="426"/>
          <w:tab w:val="num" w:pos="1788"/>
        </w:tabs>
        <w:spacing w:after="0" w:line="240" w:lineRule="auto"/>
        <w:ind w:left="426" w:right="-14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округа на 2024 год: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округа в сумме 706 898 000,00 руб.; в том числе объем межбюджетных трансфертов, получаемых из других бюджетов 510 033 072,37 руб.;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округа в сумме 702 498 000,00 руб.;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профицит бюджета муниципального округа в сумме 4 400 000 руб. </w:t>
      </w:r>
    </w:p>
    <w:p w:rsidR="006811E7" w:rsidRPr="006811E7" w:rsidRDefault="006811E7" w:rsidP="0068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верхний предел муниципального внутреннего долга муниципального округа на 1 января 2025 года в сумме 81 737 700 руб., в том числе верхний предел долга по муниципальным гарантиям – 0 (ноль) руб.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округа на 2025 и 2026 года: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округа на 2025 год в сумме 484 143 500,00 руб., в том числе объем межбюджетных трансфертов, получаемых из других бюджетов 282 143 600,00 руб., на 2026 год – 439 209 800,00 руб., в том числе объем межбюджетных трансфертов, получаемых из других бюджетов 228 376 000 руб.;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округа на 2025 год в сумме 479 536 800,0 руб., в том числе общий объем условно утверждаемых расходов в сумме 6 278 880,0 руб., на 2026 год – 438 759 800,00 руб., в том числе общий объем условно утверждаемых расходов в сумме 13 059 910,00 руб.;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профицит бюджета муниципального округа на 2025, 2026 года в сумме 4 606 700,0 руб. и 450 000,00 руб. соответственно.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верхний предел муниципального внутреннего долга муниципального округа на 1 января 2026 года в сумме 77 131 000 руб., в том числе верхний предел долга по муниципальным гарантиям – 0 (ноль) руб., на 1 января 2027 года - в сумме 76 681 000 руб., в том числе верхний предел долга по муниципальным гарантиям – 0 (ноль) руб.</w:t>
      </w:r>
    </w:p>
    <w:p w:rsidR="006811E7" w:rsidRPr="006811E7" w:rsidRDefault="006811E7" w:rsidP="006811E7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1E7">
        <w:rPr>
          <w:rFonts w:ascii="Times New Roman" w:hAnsi="Times New Roman" w:cs="Times New Roman"/>
          <w:sz w:val="24"/>
          <w:szCs w:val="24"/>
        </w:rPr>
        <w:t>Статья 2. Нормативы отчислений в бюджет Суоярвского муниципального округа от прибыли муниципальных унитарных предприятий Суоярвского муниципального округа.</w:t>
      </w:r>
    </w:p>
    <w:p w:rsidR="006811E7" w:rsidRPr="006811E7" w:rsidRDefault="006811E7" w:rsidP="006811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нормативы отчислений в бюджет муниципального округа для муниципальных унитарных предприятий Суоярвского муниципального округа от прибыли, остающейся после уплаты налогов и иных обязательных платежей, по итогам деятельности соответственно за 2023, 2024, 2025 год в размере 10 процентов.</w:t>
      </w:r>
    </w:p>
    <w:p w:rsidR="006811E7" w:rsidRPr="006811E7" w:rsidRDefault="006811E7" w:rsidP="006811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срок уплаты в бюджет муниципального округа отчислений от прибыли, остающейся после уплаты налогов и иных обязательных платежей:</w:t>
      </w:r>
    </w:p>
    <w:p w:rsidR="006811E7" w:rsidRPr="006811E7" w:rsidRDefault="006811E7" w:rsidP="006811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2024 года – по итогам деятельности муниципальных унитарных предприятий Суоярвского района за 2023 год;</w:t>
      </w:r>
    </w:p>
    <w:p w:rsidR="006811E7" w:rsidRPr="006811E7" w:rsidRDefault="006811E7" w:rsidP="006811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2025 года – по итогам деятельности муниципальных унитарных предприятий Суоярвского муниципального округа за 2024 год;</w:t>
      </w:r>
    </w:p>
    <w:p w:rsidR="006811E7" w:rsidRPr="006811E7" w:rsidRDefault="006811E7" w:rsidP="006811E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2026 года – по итогам деятельности муниципальных унитарных предприятий Суоярвского муниципального округа за 2025 год.</w:t>
      </w:r>
    </w:p>
    <w:p w:rsidR="006811E7" w:rsidRP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Доходы бюджета муниципального округа.</w:t>
      </w:r>
    </w:p>
    <w:p w:rsidR="006811E7" w:rsidRPr="006811E7" w:rsidRDefault="006811E7" w:rsidP="006811E7">
      <w:pPr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прогнозируемый объем доходов бюджета муниципального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на 2024 год и плановый период 2025 и 2026 годов согласно приложениям 1, 2 к настоящему Решению.</w:t>
      </w:r>
    </w:p>
    <w:p w:rsidR="006811E7" w:rsidRPr="006811E7" w:rsidRDefault="006811E7" w:rsidP="006811E7">
      <w:pPr>
        <w:numPr>
          <w:ilvl w:val="0"/>
          <w:numId w:val="9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бюджетной классификации Российской Федерации 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перечислении доходов на единый счет бюджета муниципального округа применяются коды доходов измененной бюджетной классификации Российской Федерации.</w:t>
      </w:r>
    </w:p>
    <w:p w:rsidR="006811E7" w:rsidRPr="006811E7" w:rsidRDefault="006811E7" w:rsidP="006811E7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добровольные взносы, пожертвования, безвозмездные </w:t>
      </w:r>
    </w:p>
    <w:p w:rsidR="006811E7" w:rsidRPr="006811E7" w:rsidRDefault="006811E7" w:rsidP="006811E7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поступления, поступающие в бюджет муниципального округа сверх утвержденной суммы, направляются согласно целям их зачисления. </w:t>
      </w:r>
    </w:p>
    <w:p w:rsidR="006811E7" w:rsidRPr="006811E7" w:rsidRDefault="006811E7" w:rsidP="006811E7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нормативы распределения доходов в бюджет Суоярвского муниципального округа.</w:t>
      </w:r>
    </w:p>
    <w:p w:rsidR="006811E7" w:rsidRP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Бюджетные ассигнования бюджета муниципального округа на 2023 год и плановый период 2024 и 2025 года.</w:t>
      </w:r>
    </w:p>
    <w:p w:rsidR="006811E7" w:rsidRPr="006811E7" w:rsidRDefault="006811E7" w:rsidP="006811E7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 на исполнение</w:t>
      </w:r>
    </w:p>
    <w:p w:rsidR="006811E7" w:rsidRPr="006811E7" w:rsidRDefault="006811E7" w:rsidP="006811E7">
      <w:pPr>
        <w:tabs>
          <w:tab w:val="num" w:pos="1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нормативных обязательств на 2024 год в сумме 11 266 700,00 руб., в том числе за счет средств бюджета Республики Карелия – 4 866 700,00 руб., на 2025 и 2026 год 8 811 000,00 руб. и 9 157 200,00 руб. соответственно, в том числе за счет средств бюджета Республики Карелия по 3 811 000,00 руб. и 3 157 200 руб. соответственно.</w:t>
      </w:r>
    </w:p>
    <w:p w:rsidR="006811E7" w:rsidRPr="006811E7" w:rsidRDefault="006811E7" w:rsidP="006811E7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расходов, установленного статьей 1 настоящего Решения, распределение бюджетных ассигнований на 2024 год по разделам и подразделам, целевым статьям, группам, подгруппам видов расходов классификации расходов бюджетов, на плановый период 2025-2026 года.</w:t>
      </w:r>
    </w:p>
    <w:p w:rsidR="006811E7" w:rsidRDefault="006811E7" w:rsidP="005800FA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ведомственную структуру расходов бюджета муниципального округа на 2024 год по разделам и подразделам, целевым статьям и видам расходов классификации расходов бюджетов,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2025-2026 года.</w:t>
      </w:r>
    </w:p>
    <w:p w:rsidR="006811E7" w:rsidRPr="006811E7" w:rsidRDefault="006811E7" w:rsidP="006811E7">
      <w:pPr>
        <w:numPr>
          <w:ilvl w:val="0"/>
          <w:numId w:val="5"/>
        </w:numPr>
        <w:tabs>
          <w:tab w:val="num" w:pos="426"/>
          <w:tab w:val="num" w:pos="130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видам расходов, разделам, подразделам классификации расходо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муниципального округа 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 и 2026 года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1E7" w:rsidRPr="006811E7" w:rsidRDefault="006811E7" w:rsidP="0068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Утвердить в расходной части бюджета муниципального округа на 2024 год резервный фонд Администрации Суоярвского муниципального округа для ликвидации и предупреждения возникновения чрезвычайных ситуаций. 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Утвердить в расходной части бюджета муниципального округа на 2024 год Дорожный 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соответствии со статьей 78 Бюджетного кодекса Российской Федерации из бюджета муниципального округа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том числе: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финансовой поддержки муниципальных унитарных предприятий, направленной на финансовое обеспечение затрат в связи с производством (реализацией) товаров, выполнением работ, оказанием услуг, включая следующие мероприятия: 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осуществление пассажирских перевозок; 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муниципальных дорог;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финансовое обеспечение затрат, необходимых для погашения просроченной кредиторской задолженности, возникшей в результате осуществления деятельности;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очистка сточных вод;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финансирование затрат, связанных с организацией проведения работ по благоустройству территории Суоярвского муниципального округа;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обслуживание жилого фонда;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приобретение основных средств и материальных затрат, необходимых для осуществления деятельности.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определения объема и предоставления субсидий, предусмотренных пунктом 7 настоящей статьи, определяется Администрацией Суоярвского муниципального округа.</w:t>
      </w:r>
    </w:p>
    <w:p w:rsidR="006811E7" w:rsidRP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Особенности использования бюджетных ассигнований по обеспечению деятельности органов местного самоуправления муниципального округа и казенных учреждений муниципального округа.</w:t>
      </w:r>
    </w:p>
    <w:p w:rsidR="006811E7" w:rsidRPr="006811E7" w:rsidRDefault="006811E7" w:rsidP="006811E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Суоярвского муниципального округа не вправе принимать решения, приводящие к увеличению численности муниципальных служащих и работников организаций бюджетной сферы муниципального округа, за исключением случаев изменения полномочий и функций органов власти муниципального округа, казенных учреждений муниципального округа.</w:t>
      </w:r>
    </w:p>
    <w:p w:rsidR="006811E7" w:rsidRPr="006811E7" w:rsidRDefault="006811E7" w:rsidP="006811E7">
      <w:pPr>
        <w:numPr>
          <w:ilvl w:val="0"/>
          <w:numId w:val="7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соответствии с пунктом 8 статьи 217 Бюджетного кодекса Российской Федерации, следующие дополнительные основания для внесения изменений сводную бюджетную роспись бюджета муниципального округа: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зарезервированных в составе утвержденных статьей 4 настоящего Р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ешения, бюджетных ассигнований 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расходов «Резервные целевые средства»;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экономии, за исключением средств, связанных с расходами на выполнение публичных нормативных обязательств;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и перераспределение остатков средств, образовавшихся в связи с неиспользованием по состоянию на 1 января текущего финансового года безвозмездных поступлений, сверх соответствующих бюджетных ассигнований и общего объема расходов бюджета.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распорядителям на уплату административных штрафов, пеней, государственной пошлины при подаче исковых заявлений в судебные органы, членских взносов в общественные организации, фонды, ассоциации,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бюджетных ассигнований между группами, подгруппами видов расходов классификации расходов бюджетов, в пределах средств бюджета, предусмотренных главному распорядителю (распорядителю) за счет субсидий, субвенций, иных межбюджетных трансфертов из других бюджетов бюджетной системы Российской Федерации, а также для софинансирования расходных обязательств в целях выполнения условий предоставления межбюджетных трансфертов из других бюджетов бюджетной системы Российской Федерации.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между видами источников финансирования дефицита бюджета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а также бюджетных ассигнований на иные цели, определенные Администрацией Суоярвского муниципального округа;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дотации из регионального бюджета;</w:t>
      </w:r>
    </w:p>
    <w:p w:rsidR="006811E7" w:rsidRPr="006811E7" w:rsidRDefault="006811E7" w:rsidP="006811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экономии бюджетных средств, для недопущения просроченной задолженности,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распорядителям.</w:t>
      </w:r>
    </w:p>
    <w:p w:rsidR="006811E7" w:rsidRPr="006811E7" w:rsidRDefault="006811E7" w:rsidP="006811E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соответствии с частью 315 статьи 2 Федерального закона от 3 ноября 2006 года № 174-ФЗ «Об автономных учреждениях», частью 17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что средства в объеме остатков субсидий, предоставленных из бюджета в 2023 году муниципальным бюджетным и автономным учреждениям округа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подлежат в установленном Администрацией Суоярвского муниципального округа порядке возврату в бюджет муниципального округа.</w:t>
      </w:r>
    </w:p>
    <w:p w:rsidR="006811E7" w:rsidRP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Муниципальный внутренний долг муниципального округа.</w:t>
      </w:r>
    </w:p>
    <w:p w:rsidR="006811E7" w:rsidRPr="006811E7" w:rsidRDefault="006811E7" w:rsidP="006811E7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муниципального округа на 2024 год и плановый период 2025 и 2026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811E7" w:rsidRPr="006811E7" w:rsidRDefault="006811E7" w:rsidP="006811E7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расходов на обслуживание муниципального долга муниципального округа на 2024 год в </w:t>
      </w:r>
      <w:r w:rsidR="004051CA"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4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000 000,00 рублей, на 2025 год в сумме 4 000 000,00 рублей, на 2026 год в сумме 4 000 000,00 рублей.</w:t>
      </w:r>
    </w:p>
    <w:p w:rsidR="006811E7" w:rsidRPr="006811E7" w:rsidRDefault="006811E7" w:rsidP="006811E7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право подписи Главе Суоярвского муниципального </w:t>
      </w:r>
      <w:r w:rsidR="004051CA"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на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муниципального внутреннего заимствования в форме бюджетного и коммерческого кредитов.</w:t>
      </w:r>
      <w:bookmarkStart w:id="1" w:name="_GoBack"/>
      <w:bookmarkEnd w:id="1"/>
    </w:p>
    <w:p w:rsidR="006811E7" w:rsidRPr="006811E7" w:rsidRDefault="006811E7" w:rsidP="006811E7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7. Источники финансирования дефицита бюджета муниципального округа.</w:t>
      </w:r>
    </w:p>
    <w:p w:rsidR="00D95C24" w:rsidRPr="006811E7" w:rsidRDefault="006811E7" w:rsidP="006811E7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округа на 2024 год, на плановый период 2025 и 2026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11F" w:rsidRPr="00A1211F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Поступили вопросы: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A1211F" w:rsidRPr="00A1211F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и замечания участников публичных слушаний: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A1211F" w:rsidRPr="00A1211F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прениях выступили: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051CA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A1211F" w:rsidRPr="00A1211F" w:rsidRDefault="00A1211F" w:rsidP="0040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 за принятие решения согласно проекту:</w:t>
      </w:r>
    </w:p>
    <w:p w:rsidR="00A1211F" w:rsidRDefault="00A1211F" w:rsidP="00A12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«За» - </w:t>
      </w:r>
      <w:r w:rsidR="00681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         «Против» - нет,            «Воздержались» -  нет.         </w:t>
      </w:r>
    </w:p>
    <w:p w:rsidR="00A1211F" w:rsidRDefault="00A1211F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697" w:rsidRPr="00A1211F" w:rsidRDefault="00A1211F" w:rsidP="00A1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результатам публичных слушаний:</w:t>
      </w:r>
    </w:p>
    <w:p w:rsidR="00A1211F" w:rsidRDefault="00A1211F" w:rsidP="00A12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97" w:rsidRPr="005C0697" w:rsidRDefault="00A1211F" w:rsidP="004051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голосования на публичных слушаниях комиссией было принято рекомендательное решение: одобрить проект решения «</w:t>
      </w:r>
      <w:r w:rsidR="004051CA" w:rsidRPr="00D95C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Суоярвского муниципального округа на 2024 год и плановый период 2025 и 2026 года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0697" w:rsidRPr="005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вынести на рассмотрение Совета Суоярвского муниципального округа 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 w:rsidR="005C0697" w:rsidRPr="005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40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697" w:rsidRPr="005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334CB" w:rsidRPr="001334CB" w:rsidRDefault="001334CB" w:rsidP="00A121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11F" w:rsidRPr="00A1211F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</w:t>
      </w:r>
      <w:r w:rsidR="004051CA"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34CB" w:rsidRPr="001334CB" w:rsidRDefault="00A1211F" w:rsidP="00A1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Суоярвского муниципального округа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11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Васенина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C0447F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CB" w:rsidRPr="001334CB" w:rsidRDefault="001334CB" w:rsidP="0013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34CB" w:rsidRPr="001334CB" w:rsidSect="00A91F7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D5" w:rsidRDefault="002233D5" w:rsidP="00A91F71">
      <w:pPr>
        <w:spacing w:after="0" w:line="240" w:lineRule="auto"/>
      </w:pPr>
      <w:r>
        <w:separator/>
      </w:r>
    </w:p>
  </w:endnote>
  <w:endnote w:type="continuationSeparator" w:id="0">
    <w:p w:rsidR="002233D5" w:rsidRDefault="002233D5" w:rsidP="00A9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D5" w:rsidRDefault="002233D5" w:rsidP="00A91F71">
      <w:pPr>
        <w:spacing w:after="0" w:line="240" w:lineRule="auto"/>
      </w:pPr>
      <w:r>
        <w:separator/>
      </w:r>
    </w:p>
  </w:footnote>
  <w:footnote w:type="continuationSeparator" w:id="0">
    <w:p w:rsidR="002233D5" w:rsidRDefault="002233D5" w:rsidP="00A91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4B3"/>
    <w:multiLevelType w:val="hybridMultilevel"/>
    <w:tmpl w:val="24702F00"/>
    <w:lvl w:ilvl="0" w:tplc="692E92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71214"/>
    <w:multiLevelType w:val="hybridMultilevel"/>
    <w:tmpl w:val="5500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837C3"/>
    <w:multiLevelType w:val="hybridMultilevel"/>
    <w:tmpl w:val="FA1A7002"/>
    <w:lvl w:ilvl="0" w:tplc="9BFA4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341DC"/>
    <w:multiLevelType w:val="hybridMultilevel"/>
    <w:tmpl w:val="979CB9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0230D"/>
    <w:multiLevelType w:val="hybridMultilevel"/>
    <w:tmpl w:val="F6D4CE64"/>
    <w:lvl w:ilvl="0" w:tplc="F7528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522E1"/>
    <w:multiLevelType w:val="hybridMultilevel"/>
    <w:tmpl w:val="BE8EC39E"/>
    <w:lvl w:ilvl="0" w:tplc="5260B82A">
      <w:start w:val="1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66AC16C8"/>
    <w:multiLevelType w:val="hybridMultilevel"/>
    <w:tmpl w:val="1E72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1AD3"/>
    <w:multiLevelType w:val="hybridMultilevel"/>
    <w:tmpl w:val="59325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28"/>
    <w:rsid w:val="00065B5C"/>
    <w:rsid w:val="00083E65"/>
    <w:rsid w:val="00090F19"/>
    <w:rsid w:val="00094431"/>
    <w:rsid w:val="001334CB"/>
    <w:rsid w:val="002233D5"/>
    <w:rsid w:val="002D1BFE"/>
    <w:rsid w:val="003E56B3"/>
    <w:rsid w:val="004051CA"/>
    <w:rsid w:val="0043320A"/>
    <w:rsid w:val="004417E5"/>
    <w:rsid w:val="00454A83"/>
    <w:rsid w:val="004572CE"/>
    <w:rsid w:val="004D0F28"/>
    <w:rsid w:val="004F2341"/>
    <w:rsid w:val="0054403B"/>
    <w:rsid w:val="005C0697"/>
    <w:rsid w:val="006811E7"/>
    <w:rsid w:val="006D7CF1"/>
    <w:rsid w:val="00731D21"/>
    <w:rsid w:val="007F2556"/>
    <w:rsid w:val="00802AAD"/>
    <w:rsid w:val="00954084"/>
    <w:rsid w:val="00A1211F"/>
    <w:rsid w:val="00A66FEC"/>
    <w:rsid w:val="00A91F71"/>
    <w:rsid w:val="00B70EFE"/>
    <w:rsid w:val="00BA5257"/>
    <w:rsid w:val="00C0447F"/>
    <w:rsid w:val="00CC4680"/>
    <w:rsid w:val="00D83620"/>
    <w:rsid w:val="00D95C24"/>
    <w:rsid w:val="00E614EA"/>
    <w:rsid w:val="00E86B00"/>
    <w:rsid w:val="00F475A0"/>
    <w:rsid w:val="00F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8C5D7-E7D1-44D3-BD52-34523755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F71"/>
  </w:style>
  <w:style w:type="paragraph" w:styleId="a6">
    <w:name w:val="footer"/>
    <w:basedOn w:val="a"/>
    <w:link w:val="a7"/>
    <w:uiPriority w:val="99"/>
    <w:unhideWhenUsed/>
    <w:rsid w:val="00A9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F71"/>
  </w:style>
  <w:style w:type="paragraph" w:styleId="a8">
    <w:name w:val="Balloon Text"/>
    <w:basedOn w:val="a"/>
    <w:link w:val="a9"/>
    <w:uiPriority w:val="99"/>
    <w:semiHidden/>
    <w:unhideWhenUsed/>
    <w:rsid w:val="00A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User</cp:lastModifiedBy>
  <cp:revision>10</cp:revision>
  <cp:lastPrinted>2023-12-13T12:35:00Z</cp:lastPrinted>
  <dcterms:created xsi:type="dcterms:W3CDTF">2023-05-17T06:56:00Z</dcterms:created>
  <dcterms:modified xsi:type="dcterms:W3CDTF">2023-12-13T12:41:00Z</dcterms:modified>
</cp:coreProperties>
</file>