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92" w:rsidRPr="00E63EBA" w:rsidRDefault="002C1892" w:rsidP="002C1892">
      <w:pPr>
        <w:jc w:val="center"/>
        <w:rPr>
          <w:b/>
          <w:color w:val="000000"/>
        </w:rPr>
      </w:pPr>
      <w:r w:rsidRPr="00E63EBA">
        <w:rPr>
          <w:b/>
          <w:color w:val="000000"/>
        </w:rPr>
        <w:t>Справка о результатах публичного обсуждения</w:t>
      </w:r>
    </w:p>
    <w:p w:rsidR="002C1892" w:rsidRPr="00E63EBA" w:rsidRDefault="002C1892" w:rsidP="002C1892">
      <w:pPr>
        <w:jc w:val="center"/>
        <w:rPr>
          <w:b/>
          <w:color w:val="000000"/>
        </w:rPr>
      </w:pPr>
      <w:r w:rsidRPr="00E63EBA">
        <w:rPr>
          <w:b/>
          <w:color w:val="000000"/>
        </w:rPr>
        <w:t xml:space="preserve">проекта муниципального нормативного правового акта </w:t>
      </w:r>
    </w:p>
    <w:p w:rsidR="002C1892" w:rsidRPr="00E63EBA" w:rsidRDefault="002C1892" w:rsidP="002C1892">
      <w:pPr>
        <w:jc w:val="center"/>
        <w:rPr>
          <w:b/>
          <w:color w:val="000000"/>
        </w:rPr>
      </w:pPr>
    </w:p>
    <w:p w:rsidR="002C1892" w:rsidRPr="00284614" w:rsidRDefault="002C1892" w:rsidP="002C1892">
      <w:pPr>
        <w:autoSpaceDE w:val="0"/>
        <w:autoSpaceDN w:val="0"/>
        <w:adjustRightInd w:val="0"/>
        <w:jc w:val="both"/>
        <w:rPr>
          <w:color w:val="000000"/>
        </w:rPr>
      </w:pPr>
      <w:r w:rsidRPr="00284614">
        <w:rPr>
          <w:color w:val="000000"/>
        </w:rPr>
        <w:t>1. Наименование  проекта муниципального нормативного правового акта:</w:t>
      </w:r>
    </w:p>
    <w:p w:rsidR="002C1892" w:rsidRDefault="002C1892" w:rsidP="002C1892">
      <w:pPr>
        <w:autoSpaceDE w:val="0"/>
        <w:autoSpaceDN w:val="0"/>
        <w:adjustRightInd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84614">
        <w:rPr>
          <w:rFonts w:eastAsia="Calibri"/>
          <w:color w:val="000000"/>
          <w:shd w:val="clear" w:color="auto" w:fill="FFFFFF"/>
          <w:lang w:eastAsia="en-US"/>
        </w:rPr>
        <w:t>«О внесении изменений в постановление администрации Суоярвского муниципального</w:t>
      </w:r>
      <w:r w:rsidRPr="00556E75">
        <w:rPr>
          <w:rFonts w:eastAsia="Calibri"/>
          <w:color w:val="000000"/>
          <w:shd w:val="clear" w:color="auto" w:fill="FFFFFF"/>
          <w:lang w:eastAsia="en-US"/>
        </w:rPr>
        <w:t xml:space="preserve"> округа от 13.02.2023 № 171 «Об утверждении Порядка предоставления субсидий, в том числе грантов в форме субсидий, из бюджета Суоярвского муниципального округа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округе»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2C1892" w:rsidRPr="00E63EBA" w:rsidRDefault="002C1892" w:rsidP="002C189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C1892" w:rsidRPr="00284614" w:rsidRDefault="002C1892" w:rsidP="002C1892">
      <w:pPr>
        <w:autoSpaceDE w:val="0"/>
        <w:autoSpaceDN w:val="0"/>
        <w:adjustRightInd w:val="0"/>
        <w:jc w:val="both"/>
        <w:rPr>
          <w:color w:val="000000"/>
        </w:rPr>
      </w:pPr>
      <w:r w:rsidRPr="00284614">
        <w:rPr>
          <w:color w:val="000000"/>
        </w:rPr>
        <w:t>2. Наименование разработчика проекта муниципального нормативного правового акта:</w:t>
      </w:r>
    </w:p>
    <w:p w:rsidR="002C1892" w:rsidRPr="00E63EBA" w:rsidRDefault="00827F6A" w:rsidP="002C1892">
      <w:pPr>
        <w:jc w:val="both"/>
        <w:rPr>
          <w:color w:val="000000"/>
        </w:rPr>
      </w:pPr>
      <w:r>
        <w:rPr>
          <w:color w:val="000000"/>
        </w:rPr>
        <w:t>Отдел по развитию предпринимательства и инвестиционной политики администрации</w:t>
      </w:r>
      <w:r w:rsidR="002C1892">
        <w:rPr>
          <w:color w:val="000000"/>
        </w:rPr>
        <w:t xml:space="preserve"> Суоярвского муниципального округа.</w:t>
      </w:r>
    </w:p>
    <w:p w:rsidR="002C1892" w:rsidRPr="00E63EBA" w:rsidRDefault="002C1892" w:rsidP="002C1892">
      <w:pPr>
        <w:jc w:val="both"/>
        <w:rPr>
          <w:color w:val="000000"/>
        </w:rPr>
      </w:pPr>
    </w:p>
    <w:tbl>
      <w:tblPr>
        <w:tblW w:w="9483" w:type="dxa"/>
        <w:jc w:val="center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1"/>
        <w:gridCol w:w="2552"/>
        <w:gridCol w:w="2977"/>
        <w:gridCol w:w="3323"/>
      </w:tblGrid>
      <w:tr w:rsidR="002C1892" w:rsidRPr="00E63EBA" w:rsidTr="002C5A14">
        <w:trPr>
          <w:jc w:val="center"/>
        </w:trPr>
        <w:tc>
          <w:tcPr>
            <w:tcW w:w="631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 xml:space="preserve">N </w:t>
            </w:r>
            <w:proofErr w:type="spellStart"/>
            <w:proofErr w:type="gramStart"/>
            <w:r w:rsidRPr="00E63EBA">
              <w:rPr>
                <w:color w:val="000000"/>
              </w:rPr>
              <w:t>п</w:t>
            </w:r>
            <w:proofErr w:type="spellEnd"/>
            <w:proofErr w:type="gramEnd"/>
            <w:r w:rsidRPr="00E63EBA">
              <w:rPr>
                <w:color w:val="000000"/>
              </w:rPr>
              <w:t>/</w:t>
            </w:r>
            <w:proofErr w:type="spellStart"/>
            <w:r w:rsidRPr="00E63EBA">
              <w:rPr>
                <w:color w:val="000000"/>
              </w:rPr>
              <w:t>п</w:t>
            </w:r>
            <w:proofErr w:type="spellEnd"/>
          </w:p>
        </w:tc>
        <w:tc>
          <w:tcPr>
            <w:tcW w:w="2552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Автор предложения</w:t>
            </w:r>
          </w:p>
        </w:tc>
        <w:tc>
          <w:tcPr>
            <w:tcW w:w="2977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Содержание предложения</w:t>
            </w:r>
          </w:p>
        </w:tc>
        <w:tc>
          <w:tcPr>
            <w:tcW w:w="3323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Результат рассмотрения предложения  разработчиком</w:t>
            </w:r>
          </w:p>
        </w:tc>
      </w:tr>
      <w:tr w:rsidR="002C1892" w:rsidRPr="00E63EBA" w:rsidTr="002C5A14">
        <w:trPr>
          <w:jc w:val="center"/>
        </w:trPr>
        <w:tc>
          <w:tcPr>
            <w:tcW w:w="9483" w:type="dxa"/>
            <w:gridSpan w:val="4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I. Предложения, поступившие в ходе проведения публичного обсуждения &lt;*&gt;</w:t>
            </w:r>
          </w:p>
        </w:tc>
      </w:tr>
      <w:tr w:rsidR="002C1892" w:rsidRPr="00E63EBA" w:rsidTr="002C5A14">
        <w:trPr>
          <w:jc w:val="center"/>
        </w:trPr>
        <w:tc>
          <w:tcPr>
            <w:tcW w:w="631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3EBA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2C1892" w:rsidRPr="00E63EBA" w:rsidRDefault="00986D6F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Предложения отсутствуют</w:t>
            </w:r>
          </w:p>
        </w:tc>
        <w:tc>
          <w:tcPr>
            <w:tcW w:w="2977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23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1892" w:rsidRPr="00E63EBA" w:rsidTr="002C5A14">
        <w:trPr>
          <w:trHeight w:val="233"/>
          <w:jc w:val="center"/>
        </w:trPr>
        <w:tc>
          <w:tcPr>
            <w:tcW w:w="9483" w:type="dxa"/>
            <w:gridSpan w:val="4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II. Предложения, поступившие в ходе проведения иных мероприятий &lt;**&gt;</w:t>
            </w:r>
          </w:p>
        </w:tc>
      </w:tr>
      <w:tr w:rsidR="002C1892" w:rsidRPr="00E63EBA" w:rsidTr="002C5A14">
        <w:trPr>
          <w:jc w:val="center"/>
        </w:trPr>
        <w:tc>
          <w:tcPr>
            <w:tcW w:w="631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3EBA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2C1892" w:rsidRPr="00E63EBA" w:rsidRDefault="00986D6F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Предложения отсутствуют</w:t>
            </w:r>
          </w:p>
        </w:tc>
        <w:tc>
          <w:tcPr>
            <w:tcW w:w="2977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23" w:type="dxa"/>
          </w:tcPr>
          <w:p w:rsidR="002C1892" w:rsidRPr="00E63EBA" w:rsidRDefault="002C1892" w:rsidP="00046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2C1892" w:rsidRPr="00E63EBA" w:rsidRDefault="002C1892" w:rsidP="002C1892">
      <w:pPr>
        <w:autoSpaceDE w:val="0"/>
        <w:autoSpaceDN w:val="0"/>
        <w:adjustRightInd w:val="0"/>
        <w:jc w:val="both"/>
        <w:rPr>
          <w:color w:val="000000"/>
        </w:rPr>
      </w:pPr>
    </w:p>
    <w:p w:rsidR="002C1892" w:rsidRDefault="002C1892" w:rsidP="002C1892">
      <w:pPr>
        <w:autoSpaceDE w:val="0"/>
        <w:autoSpaceDN w:val="0"/>
        <w:adjustRightInd w:val="0"/>
        <w:jc w:val="both"/>
        <w:rPr>
          <w:color w:val="000000"/>
        </w:rPr>
      </w:pPr>
      <w:r w:rsidRPr="00E63EBA">
        <w:rPr>
          <w:color w:val="000000"/>
        </w:rPr>
        <w:t>3</w:t>
      </w:r>
      <w:r w:rsidRPr="00284614">
        <w:rPr>
          <w:color w:val="000000"/>
        </w:rPr>
        <w:t xml:space="preserve">.  Перечень  организаций  и  лиц,  в  адрес  которых  были  направлены извещения о проведении публичного обсуждения: </w:t>
      </w:r>
      <w:r w:rsidR="002C5A14">
        <w:rPr>
          <w:color w:val="000000"/>
        </w:rPr>
        <w:t>юридические</w:t>
      </w:r>
      <w:r w:rsidR="00284614" w:rsidRPr="00284614">
        <w:rPr>
          <w:color w:val="000000"/>
        </w:rPr>
        <w:t xml:space="preserve"> лиц</w:t>
      </w:r>
      <w:r w:rsidR="002C5A14">
        <w:rPr>
          <w:color w:val="000000"/>
        </w:rPr>
        <w:t xml:space="preserve">а, индивидуальные предприниматели и </w:t>
      </w:r>
      <w:proofErr w:type="spellStart"/>
      <w:r w:rsidR="002C5A14">
        <w:rPr>
          <w:color w:val="000000"/>
        </w:rPr>
        <w:t>самозанятые</w:t>
      </w:r>
      <w:proofErr w:type="spellEnd"/>
      <w:r w:rsidR="002C5A14">
        <w:rPr>
          <w:color w:val="000000"/>
        </w:rPr>
        <w:t xml:space="preserve"> граждане, зарегистрированные на территории Суоярвского муниципального округа.</w:t>
      </w:r>
    </w:p>
    <w:p w:rsidR="002C5A14" w:rsidRPr="00E63EBA" w:rsidRDefault="002C5A14" w:rsidP="002C1892">
      <w:pPr>
        <w:autoSpaceDE w:val="0"/>
        <w:autoSpaceDN w:val="0"/>
        <w:adjustRightInd w:val="0"/>
        <w:jc w:val="both"/>
        <w:rPr>
          <w:color w:val="000000"/>
        </w:rPr>
      </w:pPr>
    </w:p>
    <w:p w:rsidR="002C1892" w:rsidRPr="00284614" w:rsidRDefault="002C1892" w:rsidP="002C1892">
      <w:pPr>
        <w:widowControl w:val="0"/>
        <w:autoSpaceDE w:val="0"/>
        <w:autoSpaceDN w:val="0"/>
        <w:jc w:val="both"/>
        <w:rPr>
          <w:color w:val="000000"/>
        </w:rPr>
      </w:pPr>
      <w:r w:rsidRPr="00E63EBA">
        <w:rPr>
          <w:color w:val="000000"/>
        </w:rPr>
        <w:t xml:space="preserve">4. </w:t>
      </w:r>
      <w:proofErr w:type="gramStart"/>
      <w:r w:rsidRPr="00284614">
        <w:rPr>
          <w:color w:val="000000"/>
        </w:rPr>
        <w:t xml:space="preserve">Полные электронные адреса (ссылки) размещения информации о проведении публичного обсуждения проекта муниципального нормативного правового акта на официальном </w:t>
      </w:r>
      <w:proofErr w:type="spellStart"/>
      <w:r w:rsidR="002C5A14">
        <w:rPr>
          <w:color w:val="000000"/>
        </w:rPr>
        <w:t>интер</w:t>
      </w:r>
      <w:r w:rsidR="00827F6A">
        <w:rPr>
          <w:color w:val="000000"/>
        </w:rPr>
        <w:t>н</w:t>
      </w:r>
      <w:r w:rsidR="002C5A14">
        <w:rPr>
          <w:color w:val="000000"/>
        </w:rPr>
        <w:t>е</w:t>
      </w:r>
      <w:r w:rsidR="00827F6A">
        <w:rPr>
          <w:color w:val="000000"/>
        </w:rPr>
        <w:t>т-портале</w:t>
      </w:r>
      <w:proofErr w:type="spellEnd"/>
      <w:r w:rsidR="00827F6A">
        <w:rPr>
          <w:color w:val="000000"/>
        </w:rPr>
        <w:t xml:space="preserve"> Суоярвского муниципального округа</w:t>
      </w:r>
      <w:r w:rsidRPr="00284614">
        <w:rPr>
          <w:color w:val="000000"/>
        </w:rPr>
        <w:t>:</w:t>
      </w:r>
      <w:proofErr w:type="gramEnd"/>
    </w:p>
    <w:p w:rsidR="002C1892" w:rsidRDefault="00612605" w:rsidP="002C1892">
      <w:pPr>
        <w:widowControl w:val="0"/>
        <w:autoSpaceDE w:val="0"/>
        <w:autoSpaceDN w:val="0"/>
        <w:jc w:val="both"/>
        <w:rPr>
          <w:color w:val="000000"/>
        </w:rPr>
      </w:pPr>
      <w:hyperlink r:id="rId4" w:history="1">
        <w:r w:rsidR="002C1892" w:rsidRPr="00AB7E96">
          <w:rPr>
            <w:rStyle w:val="a3"/>
          </w:rPr>
          <w:t>https://suojarvi.ru/working/ekonomik/Проведение%20оценки%20регулирующего%20воздействия%20и%20экспертизы%20НПА/</w:t>
        </w:r>
      </w:hyperlink>
      <w:r w:rsidR="002C1892">
        <w:rPr>
          <w:color w:val="000000"/>
        </w:rPr>
        <w:t>.</w:t>
      </w:r>
    </w:p>
    <w:p w:rsidR="002C1892" w:rsidRPr="00E63EBA" w:rsidRDefault="002C1892" w:rsidP="002C1892">
      <w:pPr>
        <w:widowControl w:val="0"/>
        <w:autoSpaceDE w:val="0"/>
        <w:autoSpaceDN w:val="0"/>
        <w:jc w:val="both"/>
        <w:rPr>
          <w:color w:val="000000"/>
        </w:rPr>
      </w:pPr>
    </w:p>
    <w:p w:rsidR="002C1892" w:rsidRPr="00E63EBA" w:rsidRDefault="002C1892" w:rsidP="002C1892">
      <w:pPr>
        <w:widowControl w:val="0"/>
        <w:autoSpaceDE w:val="0"/>
        <w:autoSpaceDN w:val="0"/>
        <w:jc w:val="both"/>
        <w:rPr>
          <w:color w:val="000000"/>
        </w:rPr>
      </w:pPr>
    </w:p>
    <w:p w:rsidR="002C1892" w:rsidRPr="00E63EBA" w:rsidRDefault="002C1892" w:rsidP="002C1892">
      <w:pPr>
        <w:jc w:val="both"/>
        <w:rPr>
          <w:color w:val="000000"/>
        </w:rPr>
      </w:pPr>
      <w:r w:rsidRPr="00E63EBA">
        <w:rPr>
          <w:color w:val="000000"/>
        </w:rPr>
        <w:t>Руководитель органа-разработчика</w:t>
      </w:r>
    </w:p>
    <w:tbl>
      <w:tblPr>
        <w:tblW w:w="98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296"/>
        <w:gridCol w:w="1559"/>
        <w:gridCol w:w="142"/>
        <w:gridCol w:w="2126"/>
      </w:tblGrid>
      <w:tr w:rsidR="002C1892" w:rsidRPr="00E63EBA" w:rsidTr="0004682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892" w:rsidRPr="00E63EBA" w:rsidRDefault="002C1892" w:rsidP="002C189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А.И.</w:t>
            </w:r>
            <w:r w:rsidR="00BD6A17">
              <w:rPr>
                <w:color w:val="000000"/>
              </w:rPr>
              <w:t xml:space="preserve"> </w:t>
            </w:r>
            <w:proofErr w:type="spellStart"/>
            <w:r w:rsidR="00BD6A17">
              <w:rPr>
                <w:color w:val="000000"/>
              </w:rPr>
              <w:t>Ваниева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892" w:rsidRPr="00E63EBA" w:rsidRDefault="00BD6A17" w:rsidP="00BD6A1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13.02.2024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</w:tc>
      </w:tr>
      <w:tr w:rsidR="002C1892" w:rsidRPr="00E63EBA" w:rsidTr="000468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(инициалы, фамилия)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1892" w:rsidRPr="00E63EBA" w:rsidRDefault="002C1892" w:rsidP="0004682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63EBA">
              <w:rPr>
                <w:color w:val="000000"/>
              </w:rPr>
              <w:t>(подпись)</w:t>
            </w:r>
          </w:p>
        </w:tc>
      </w:tr>
    </w:tbl>
    <w:p w:rsidR="002C1892" w:rsidRPr="00E63EBA" w:rsidRDefault="002C1892" w:rsidP="002C1892">
      <w:pPr>
        <w:widowControl w:val="0"/>
        <w:autoSpaceDE w:val="0"/>
        <w:autoSpaceDN w:val="0"/>
        <w:jc w:val="both"/>
        <w:rPr>
          <w:color w:val="000000"/>
          <w:lang w:val="en-US"/>
        </w:rPr>
      </w:pPr>
    </w:p>
    <w:p w:rsidR="00BE0CBD" w:rsidRDefault="00BE0CBD" w:rsidP="00284614">
      <w:pPr>
        <w:widowControl w:val="0"/>
        <w:autoSpaceDE w:val="0"/>
        <w:autoSpaceDN w:val="0"/>
        <w:jc w:val="both"/>
      </w:pPr>
    </w:p>
    <w:sectPr w:rsidR="00BE0CBD" w:rsidSect="00B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92"/>
    <w:rsid w:val="00284614"/>
    <w:rsid w:val="002C1892"/>
    <w:rsid w:val="002C5A14"/>
    <w:rsid w:val="00310022"/>
    <w:rsid w:val="004D1CED"/>
    <w:rsid w:val="005C10AF"/>
    <w:rsid w:val="00612605"/>
    <w:rsid w:val="00637D5F"/>
    <w:rsid w:val="006B583A"/>
    <w:rsid w:val="006C2D16"/>
    <w:rsid w:val="00827F6A"/>
    <w:rsid w:val="00986D6F"/>
    <w:rsid w:val="00B872FC"/>
    <w:rsid w:val="00BD6A17"/>
    <w:rsid w:val="00B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12</cp:revision>
  <dcterms:created xsi:type="dcterms:W3CDTF">2024-02-05T13:58:00Z</dcterms:created>
  <dcterms:modified xsi:type="dcterms:W3CDTF">2024-02-13T09:51:00Z</dcterms:modified>
</cp:coreProperties>
</file>