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9605"/>
      </w:tblGrid>
      <w:tr w:rsidR="00292709" w:rsidRPr="009E20D1" w:rsidTr="00583F63">
        <w:trPr>
          <w:trHeight w:val="777"/>
        </w:trPr>
        <w:tc>
          <w:tcPr>
            <w:tcW w:w="9605" w:type="dxa"/>
          </w:tcPr>
          <w:tbl>
            <w:tblPr>
              <w:tblpPr w:leftFromText="180" w:rightFromText="180" w:vertAnchor="text" w:tblpY="1"/>
              <w:tblOverlap w:val="never"/>
              <w:tblW w:w="15343" w:type="dxa"/>
              <w:tblLook w:val="0000" w:firstRow="0" w:lastRow="0" w:firstColumn="0" w:lastColumn="0" w:noHBand="0" w:noVBand="0"/>
            </w:tblPr>
            <w:tblGrid>
              <w:gridCol w:w="9639"/>
              <w:gridCol w:w="1984"/>
              <w:gridCol w:w="3720"/>
            </w:tblGrid>
            <w:tr w:rsidR="00552AF7" w:rsidRPr="003F5443" w:rsidTr="006902B0">
              <w:tc>
                <w:tcPr>
                  <w:tcW w:w="9639" w:type="dxa"/>
                </w:tcPr>
                <w:p w:rsidR="00552AF7" w:rsidRPr="003F5443" w:rsidRDefault="00552AF7" w:rsidP="00552AF7">
                  <w:pPr>
                    <w:spacing w:after="0" w:line="240" w:lineRule="auto"/>
                    <w:jc w:val="center"/>
                    <w:rPr>
                      <w:rFonts w:ascii="Times New Roman" w:eastAsia="Times New Roman" w:hAnsi="Times New Roman" w:cs="Times New Roman"/>
                      <w:color w:val="000000"/>
                      <w:sz w:val="28"/>
                      <w:szCs w:val="28"/>
                      <w:lang w:eastAsia="ru-RU"/>
                    </w:rPr>
                  </w:pPr>
                  <w:r w:rsidRPr="003F5443">
                    <w:rPr>
                      <w:rFonts w:ascii="Times New Roman" w:eastAsia="Times New Roman" w:hAnsi="Times New Roman" w:cs="Times New Roman"/>
                      <w:noProof/>
                      <w:sz w:val="28"/>
                      <w:szCs w:val="28"/>
                      <w:lang w:eastAsia="ru-RU"/>
                    </w:rPr>
                    <w:drawing>
                      <wp:inline distT="0" distB="0" distL="0" distR="0">
                        <wp:extent cx="508635" cy="795020"/>
                        <wp:effectExtent l="19050" t="0" r="5715"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7" cstate="print"/>
                                <a:srcRect/>
                                <a:stretch>
                                  <a:fillRect/>
                                </a:stretch>
                              </pic:blipFill>
                              <pic:spPr bwMode="auto">
                                <a:xfrm>
                                  <a:off x="0" y="0"/>
                                  <a:ext cx="508635" cy="795020"/>
                                </a:xfrm>
                                <a:prstGeom prst="rect">
                                  <a:avLst/>
                                </a:prstGeom>
                                <a:noFill/>
                                <a:ln w="9525">
                                  <a:noFill/>
                                  <a:miter lim="800000"/>
                                  <a:headEnd/>
                                  <a:tailEnd/>
                                </a:ln>
                              </pic:spPr>
                            </pic:pic>
                          </a:graphicData>
                        </a:graphic>
                      </wp:inline>
                    </w:drawing>
                  </w:r>
                </w:p>
              </w:tc>
              <w:tc>
                <w:tcPr>
                  <w:tcW w:w="1984" w:type="dxa"/>
                </w:tcPr>
                <w:p w:rsidR="00552AF7" w:rsidRPr="003F5443" w:rsidRDefault="00552AF7" w:rsidP="00552AF7">
                  <w:pPr>
                    <w:spacing w:after="0" w:line="240" w:lineRule="auto"/>
                    <w:jc w:val="center"/>
                    <w:rPr>
                      <w:rFonts w:ascii="Times New Roman" w:eastAsia="Times New Roman" w:hAnsi="Times New Roman" w:cs="Times New Roman"/>
                      <w:b/>
                      <w:sz w:val="28"/>
                      <w:szCs w:val="28"/>
                      <w:lang w:eastAsia="ru-RU"/>
                    </w:rPr>
                  </w:pPr>
                </w:p>
              </w:tc>
              <w:tc>
                <w:tcPr>
                  <w:tcW w:w="3720" w:type="dxa"/>
                </w:tcPr>
                <w:p w:rsidR="00552AF7" w:rsidRPr="003F5443" w:rsidRDefault="00552AF7" w:rsidP="00552AF7">
                  <w:pPr>
                    <w:spacing w:after="0" w:line="240" w:lineRule="auto"/>
                    <w:jc w:val="center"/>
                    <w:rPr>
                      <w:rFonts w:ascii="Times New Roman" w:eastAsia="Times New Roman" w:hAnsi="Times New Roman" w:cs="Times New Roman"/>
                      <w:sz w:val="28"/>
                      <w:szCs w:val="28"/>
                      <w:lang w:eastAsia="ru-RU"/>
                    </w:rPr>
                  </w:pPr>
                </w:p>
              </w:tc>
            </w:tr>
          </w:tbl>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РОССИЙСКАЯ ФЕДЕРАЦИЯ</w:t>
            </w: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 xml:space="preserve">РЕСПУБЛИКА  КАРЕЛИЯ </w:t>
            </w: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p>
          <w:p w:rsidR="00552AF7" w:rsidRPr="003F5443" w:rsidRDefault="00552AF7" w:rsidP="00552AF7">
            <w:pPr>
              <w:spacing w:after="0" w:line="240" w:lineRule="auto"/>
              <w:jc w:val="center"/>
              <w:rPr>
                <w:rFonts w:ascii="Times New Roman" w:eastAsia="Times New Roman" w:hAnsi="Times New Roman" w:cs="Times New Roman"/>
                <w:b/>
                <w:bCs/>
                <w:sz w:val="28"/>
                <w:szCs w:val="28"/>
                <w:lang w:eastAsia="ru-RU"/>
              </w:rPr>
            </w:pPr>
            <w:r w:rsidRPr="003F5443">
              <w:rPr>
                <w:rFonts w:ascii="Times New Roman" w:eastAsia="Times New Roman" w:hAnsi="Times New Roman" w:cs="Times New Roman"/>
                <w:b/>
                <w:bCs/>
                <w:sz w:val="28"/>
                <w:szCs w:val="28"/>
                <w:lang w:eastAsia="ru-RU"/>
              </w:rPr>
              <w:t>СОВЕТ СУОЯРВСКОГО МУНИЦИПАЛЬНОГО ОКРУГА</w:t>
            </w:r>
          </w:p>
          <w:p w:rsidR="00552AF7" w:rsidRPr="003F5443" w:rsidRDefault="00552AF7" w:rsidP="00552AF7">
            <w:pPr>
              <w:spacing w:after="0" w:line="240" w:lineRule="auto"/>
              <w:jc w:val="center"/>
              <w:rPr>
                <w:rFonts w:ascii="Times New Roman" w:eastAsia="Times New Roman" w:hAnsi="Times New Roman" w:cs="Times New Roman"/>
                <w:bCs/>
                <w:sz w:val="28"/>
                <w:szCs w:val="28"/>
                <w:lang w:eastAsia="ru-RU"/>
              </w:rPr>
            </w:pPr>
          </w:p>
          <w:p w:rsidR="00345D9C" w:rsidRDefault="00552AF7" w:rsidP="00552AF7">
            <w:pPr>
              <w:tabs>
                <w:tab w:val="left" w:pos="1830"/>
                <w:tab w:val="left" w:pos="6450"/>
              </w:tabs>
              <w:spacing w:after="0" w:line="240" w:lineRule="auto"/>
              <w:rPr>
                <w:rFonts w:ascii="Times New Roman" w:eastAsia="Times New Roman" w:hAnsi="Times New Roman" w:cs="Times New Roman"/>
                <w:bCs/>
                <w:sz w:val="28"/>
                <w:szCs w:val="28"/>
                <w:lang w:eastAsia="ru-RU"/>
              </w:rPr>
            </w:pPr>
            <w:r w:rsidRPr="003F5443">
              <w:rPr>
                <w:rFonts w:ascii="Times New Roman" w:eastAsia="Times New Roman" w:hAnsi="Times New Roman" w:cs="Times New Roman"/>
                <w:bCs/>
                <w:sz w:val="28"/>
                <w:szCs w:val="28"/>
                <w:lang w:eastAsia="ru-RU"/>
              </w:rPr>
              <w:t xml:space="preserve">   </w:t>
            </w:r>
          </w:p>
          <w:p w:rsidR="00552AF7" w:rsidRPr="00E40F2E" w:rsidRDefault="007A2D27" w:rsidP="00552AF7">
            <w:pPr>
              <w:tabs>
                <w:tab w:val="left" w:pos="1830"/>
                <w:tab w:val="left" w:pos="6450"/>
              </w:tabs>
              <w:spacing w:after="0" w:line="240" w:lineRule="auto"/>
              <w:rPr>
                <w:rFonts w:ascii="Times New Roman" w:eastAsia="Times New Roman" w:hAnsi="Times New Roman" w:cs="Times New Roman"/>
                <w:bCs/>
                <w:sz w:val="28"/>
                <w:szCs w:val="28"/>
                <w:lang w:eastAsia="ru-RU"/>
              </w:rPr>
            </w:pPr>
            <w:r w:rsidRPr="00C33E31">
              <w:rPr>
                <w:rFonts w:ascii="Times New Roman" w:eastAsia="Times New Roman" w:hAnsi="Times New Roman" w:cs="Times New Roman"/>
                <w:bCs/>
                <w:sz w:val="28"/>
                <w:szCs w:val="28"/>
                <w:lang w:eastAsia="ru-RU"/>
              </w:rPr>
              <w:t xml:space="preserve"> </w:t>
            </w:r>
            <w:r w:rsidR="00E40F2E" w:rsidRPr="00E40F2E">
              <w:rPr>
                <w:rFonts w:ascii="Times New Roman" w:eastAsia="Times New Roman" w:hAnsi="Times New Roman" w:cs="Times New Roman"/>
                <w:bCs/>
                <w:sz w:val="28"/>
                <w:szCs w:val="28"/>
                <w:lang w:val="en-US" w:eastAsia="ru-RU"/>
              </w:rPr>
              <w:t>X</w:t>
            </w:r>
            <w:r w:rsidRPr="00E40F2E">
              <w:rPr>
                <w:rFonts w:ascii="Times New Roman" w:eastAsia="Times New Roman" w:hAnsi="Times New Roman" w:cs="Times New Roman"/>
                <w:bCs/>
                <w:sz w:val="28"/>
                <w:szCs w:val="28"/>
                <w:lang w:val="en-US" w:eastAsia="ru-RU"/>
              </w:rPr>
              <w:t>X</w:t>
            </w:r>
            <w:r w:rsidR="00552AF7" w:rsidRPr="00E40F2E">
              <w:rPr>
                <w:rFonts w:ascii="Times New Roman" w:eastAsia="Times New Roman" w:hAnsi="Times New Roman" w:cs="Times New Roman"/>
                <w:bCs/>
                <w:sz w:val="28"/>
                <w:szCs w:val="28"/>
                <w:lang w:eastAsia="ru-RU"/>
              </w:rPr>
              <w:t xml:space="preserve"> сессия                                                                                           </w:t>
            </w:r>
            <w:r w:rsidRPr="00E40F2E">
              <w:rPr>
                <w:rFonts w:ascii="Times New Roman" w:eastAsia="Times New Roman" w:hAnsi="Times New Roman" w:cs="Times New Roman"/>
                <w:bCs/>
                <w:sz w:val="28"/>
                <w:szCs w:val="28"/>
                <w:lang w:eastAsia="ru-RU"/>
              </w:rPr>
              <w:t xml:space="preserve"> </w:t>
            </w:r>
            <w:r w:rsidR="00552AF7" w:rsidRPr="00E40F2E">
              <w:rPr>
                <w:rFonts w:ascii="Times New Roman" w:eastAsia="Times New Roman" w:hAnsi="Times New Roman" w:cs="Times New Roman"/>
                <w:bCs/>
                <w:sz w:val="28"/>
                <w:szCs w:val="28"/>
                <w:lang w:eastAsia="ru-RU"/>
              </w:rPr>
              <w:t xml:space="preserve"> I  созыв</w:t>
            </w:r>
          </w:p>
          <w:p w:rsidR="00552AF7" w:rsidRPr="00E40F2E" w:rsidRDefault="00552AF7" w:rsidP="00552AF7">
            <w:pPr>
              <w:spacing w:after="0" w:line="240" w:lineRule="auto"/>
              <w:rPr>
                <w:rFonts w:ascii="Times New Roman" w:eastAsia="Times New Roman" w:hAnsi="Times New Roman" w:cs="Times New Roman"/>
                <w:bCs/>
                <w:sz w:val="28"/>
                <w:szCs w:val="28"/>
                <w:lang w:eastAsia="ru-RU"/>
              </w:rPr>
            </w:pPr>
            <w:r w:rsidRPr="00E40F2E">
              <w:rPr>
                <w:rFonts w:ascii="Times New Roman" w:eastAsia="Times New Roman" w:hAnsi="Times New Roman" w:cs="Times New Roman"/>
                <w:bCs/>
                <w:sz w:val="28"/>
                <w:szCs w:val="28"/>
                <w:lang w:eastAsia="ru-RU"/>
              </w:rPr>
              <w:t xml:space="preserve"> </w:t>
            </w:r>
          </w:p>
          <w:p w:rsidR="00552AF7" w:rsidRPr="00E40F2E" w:rsidRDefault="00552AF7" w:rsidP="00552AF7">
            <w:pPr>
              <w:spacing w:after="0" w:line="240" w:lineRule="auto"/>
              <w:jc w:val="center"/>
              <w:rPr>
                <w:rFonts w:ascii="Times New Roman" w:eastAsia="Times New Roman" w:hAnsi="Times New Roman" w:cs="Times New Roman"/>
                <w:b/>
                <w:bCs/>
                <w:sz w:val="28"/>
                <w:szCs w:val="28"/>
                <w:lang w:eastAsia="ru-RU"/>
              </w:rPr>
            </w:pPr>
            <w:r w:rsidRPr="00E40F2E">
              <w:rPr>
                <w:rFonts w:ascii="Times New Roman" w:eastAsia="Times New Roman" w:hAnsi="Times New Roman" w:cs="Times New Roman"/>
                <w:b/>
                <w:bCs/>
                <w:sz w:val="28"/>
                <w:szCs w:val="28"/>
                <w:lang w:eastAsia="ru-RU"/>
              </w:rPr>
              <w:t>РЕШЕНИЕ</w:t>
            </w:r>
          </w:p>
          <w:p w:rsidR="00552AF7" w:rsidRPr="00E40F2E" w:rsidRDefault="00552AF7" w:rsidP="00552AF7">
            <w:pPr>
              <w:spacing w:after="0" w:line="240" w:lineRule="auto"/>
              <w:rPr>
                <w:rFonts w:ascii="Times New Roman" w:eastAsia="Times New Roman" w:hAnsi="Times New Roman" w:cs="Times New Roman"/>
                <w:bCs/>
                <w:sz w:val="28"/>
                <w:szCs w:val="28"/>
                <w:lang w:eastAsia="ru-RU"/>
              </w:rPr>
            </w:pPr>
          </w:p>
          <w:p w:rsidR="00552AF7" w:rsidRPr="00130685" w:rsidRDefault="00552AF7" w:rsidP="00552AF7">
            <w:pPr>
              <w:spacing w:after="0" w:line="240" w:lineRule="auto"/>
              <w:jc w:val="both"/>
              <w:rPr>
                <w:rFonts w:ascii="Times New Roman" w:eastAsia="Times New Roman" w:hAnsi="Times New Roman" w:cs="Times New Roman"/>
                <w:sz w:val="28"/>
                <w:szCs w:val="28"/>
                <w:lang w:eastAsia="ru-RU"/>
              </w:rPr>
            </w:pPr>
            <w:r w:rsidRPr="00E40F2E">
              <w:rPr>
                <w:rFonts w:ascii="Times New Roman" w:eastAsia="Times New Roman" w:hAnsi="Times New Roman" w:cs="Times New Roman"/>
                <w:bCs/>
                <w:sz w:val="28"/>
                <w:szCs w:val="28"/>
                <w:lang w:eastAsia="ru-RU"/>
              </w:rPr>
              <w:t xml:space="preserve">   </w:t>
            </w:r>
            <w:r w:rsidR="00E40F2E" w:rsidRPr="00D95A8E">
              <w:rPr>
                <w:rFonts w:ascii="Times New Roman" w:eastAsia="Times New Roman" w:hAnsi="Times New Roman" w:cs="Times New Roman"/>
                <w:bCs/>
                <w:sz w:val="28"/>
                <w:szCs w:val="28"/>
                <w:lang w:eastAsia="ru-RU"/>
              </w:rPr>
              <w:t>15</w:t>
            </w:r>
            <w:r w:rsidR="007A2D27" w:rsidRPr="00E40F2E">
              <w:rPr>
                <w:rFonts w:ascii="Times New Roman" w:eastAsia="Times New Roman" w:hAnsi="Times New Roman" w:cs="Times New Roman"/>
                <w:bCs/>
                <w:sz w:val="28"/>
                <w:szCs w:val="28"/>
                <w:lang w:eastAsia="ru-RU"/>
              </w:rPr>
              <w:t>.02</w:t>
            </w:r>
            <w:r w:rsidR="00E40F2E" w:rsidRPr="00E40F2E">
              <w:rPr>
                <w:rFonts w:ascii="Times New Roman" w:eastAsia="Times New Roman" w:hAnsi="Times New Roman" w:cs="Times New Roman"/>
                <w:bCs/>
                <w:sz w:val="28"/>
                <w:szCs w:val="28"/>
                <w:lang w:eastAsia="ru-RU"/>
              </w:rPr>
              <w:t>.202</w:t>
            </w:r>
            <w:r w:rsidR="00E40F2E" w:rsidRPr="00D95A8E">
              <w:rPr>
                <w:rFonts w:ascii="Times New Roman" w:eastAsia="Times New Roman" w:hAnsi="Times New Roman" w:cs="Times New Roman"/>
                <w:bCs/>
                <w:sz w:val="28"/>
                <w:szCs w:val="28"/>
                <w:lang w:eastAsia="ru-RU"/>
              </w:rPr>
              <w:t>4</w:t>
            </w:r>
            <w:r w:rsidRPr="00E40F2E">
              <w:rPr>
                <w:rFonts w:ascii="Times New Roman" w:eastAsia="Times New Roman" w:hAnsi="Times New Roman" w:cs="Times New Roman"/>
                <w:bCs/>
                <w:sz w:val="28"/>
                <w:szCs w:val="28"/>
                <w:lang w:eastAsia="ru-RU"/>
              </w:rPr>
              <w:t xml:space="preserve">                                                                                        </w:t>
            </w:r>
            <w:r w:rsidR="00130685">
              <w:rPr>
                <w:rFonts w:ascii="Times New Roman" w:eastAsia="Times New Roman" w:hAnsi="Times New Roman" w:cs="Times New Roman"/>
                <w:bCs/>
                <w:sz w:val="28"/>
                <w:szCs w:val="28"/>
                <w:lang w:eastAsia="ru-RU"/>
              </w:rPr>
              <w:t xml:space="preserve">     </w:t>
            </w:r>
            <w:r w:rsidRPr="00E40F2E">
              <w:rPr>
                <w:rFonts w:ascii="Times New Roman" w:eastAsia="Times New Roman" w:hAnsi="Times New Roman" w:cs="Times New Roman"/>
                <w:bCs/>
                <w:sz w:val="28"/>
                <w:szCs w:val="28"/>
                <w:lang w:eastAsia="ru-RU"/>
              </w:rPr>
              <w:t xml:space="preserve">  № </w:t>
            </w:r>
            <w:r w:rsidR="00130685" w:rsidRPr="00130685">
              <w:rPr>
                <w:rFonts w:ascii="Times New Roman" w:eastAsia="Times New Roman" w:hAnsi="Times New Roman" w:cs="Times New Roman"/>
                <w:bCs/>
                <w:sz w:val="28"/>
                <w:szCs w:val="28"/>
                <w:lang w:eastAsia="ru-RU"/>
              </w:rPr>
              <w:t>242</w:t>
            </w:r>
          </w:p>
          <w:p w:rsidR="00552AF7" w:rsidRDefault="00552AF7" w:rsidP="00552AF7"/>
          <w:p w:rsidR="00311F80" w:rsidRPr="007A2D27" w:rsidRDefault="007A2D27" w:rsidP="00552AF7">
            <w:pPr>
              <w:suppressAutoHyphens/>
              <w:spacing w:after="0" w:line="240" w:lineRule="auto"/>
              <w:jc w:val="center"/>
              <w:rPr>
                <w:rFonts w:ascii="Times New Roman" w:eastAsia="Times New Roman" w:hAnsi="Times New Roman" w:cs="Times New Roman"/>
                <w:b/>
                <w:bCs/>
                <w:sz w:val="28"/>
                <w:szCs w:val="28"/>
                <w:lang w:eastAsia="ru-RU"/>
              </w:rPr>
            </w:pPr>
            <w:r w:rsidRPr="007A2D27">
              <w:rPr>
                <w:rFonts w:ascii="Times New Roman" w:eastAsia="Times New Roman" w:hAnsi="Times New Roman" w:cs="Times New Roman"/>
                <w:b/>
                <w:bCs/>
                <w:sz w:val="28"/>
                <w:szCs w:val="28"/>
                <w:lang w:eastAsia="ru-RU"/>
              </w:rPr>
              <w:t>О состоянии и перспективах транспортного обслуживания населения Су</w:t>
            </w:r>
            <w:r w:rsidR="001B216C">
              <w:rPr>
                <w:rFonts w:ascii="Times New Roman" w:eastAsia="Times New Roman" w:hAnsi="Times New Roman" w:cs="Times New Roman"/>
                <w:b/>
                <w:bCs/>
                <w:sz w:val="28"/>
                <w:szCs w:val="28"/>
                <w:lang w:eastAsia="ru-RU"/>
              </w:rPr>
              <w:t>оярвского муниципального округа</w:t>
            </w:r>
          </w:p>
          <w:p w:rsidR="007A2D27" w:rsidRPr="00292709" w:rsidRDefault="007A2D27" w:rsidP="00552AF7">
            <w:pPr>
              <w:suppressAutoHyphens/>
              <w:spacing w:after="0" w:line="240" w:lineRule="auto"/>
              <w:jc w:val="center"/>
              <w:rPr>
                <w:rFonts w:ascii="Times New Roman" w:hAnsi="Times New Roman" w:cs="Times New Roman"/>
                <w:b/>
                <w:sz w:val="24"/>
                <w:szCs w:val="24"/>
              </w:rPr>
            </w:pPr>
          </w:p>
        </w:tc>
      </w:tr>
    </w:tbl>
    <w:p w:rsidR="00583F63" w:rsidRDefault="00583F63" w:rsidP="00583F63">
      <w:pPr>
        <w:tabs>
          <w:tab w:val="left" w:pos="709"/>
        </w:tabs>
        <w:suppressAutoHyphens/>
        <w:spacing w:after="0" w:line="240" w:lineRule="auto"/>
        <w:ind w:right="-30" w:firstLine="567"/>
        <w:jc w:val="both"/>
        <w:rPr>
          <w:rFonts w:ascii="Times New Roman" w:eastAsia="Times New Roman" w:hAnsi="Times New Roman" w:cs="Times New Roman"/>
          <w:bCs/>
          <w:sz w:val="28"/>
          <w:szCs w:val="28"/>
          <w:lang w:eastAsia="ru-RU"/>
        </w:rPr>
      </w:pPr>
      <w:r w:rsidRPr="00583F63">
        <w:rPr>
          <w:rFonts w:ascii="Times New Roman" w:eastAsia="Times New Roman" w:hAnsi="Times New Roman" w:cs="Times New Roman"/>
          <w:bCs/>
          <w:sz w:val="28"/>
          <w:szCs w:val="28"/>
          <w:lang w:eastAsia="ru-RU"/>
        </w:rPr>
        <w:t xml:space="preserve">В соответствии </w:t>
      </w:r>
      <w:r w:rsidR="007A2D27">
        <w:rPr>
          <w:rFonts w:ascii="Times New Roman" w:eastAsia="Times New Roman" w:hAnsi="Times New Roman" w:cs="Times New Roman"/>
          <w:bCs/>
          <w:sz w:val="28"/>
          <w:szCs w:val="28"/>
          <w:lang w:val="en-US" w:eastAsia="ru-RU"/>
        </w:rPr>
        <w:t>c</w:t>
      </w:r>
      <w:r w:rsidR="007A2D27" w:rsidRPr="007A2D27">
        <w:rPr>
          <w:rFonts w:ascii="Times New Roman" w:eastAsia="Times New Roman" w:hAnsi="Times New Roman" w:cs="Times New Roman"/>
          <w:bCs/>
          <w:sz w:val="28"/>
          <w:szCs w:val="28"/>
          <w:lang w:eastAsia="ru-RU"/>
        </w:rPr>
        <w:t xml:space="preserve"> </w:t>
      </w:r>
      <w:r w:rsidR="007A2D27">
        <w:rPr>
          <w:rFonts w:ascii="Times New Roman" w:eastAsia="Times New Roman" w:hAnsi="Times New Roman" w:cs="Times New Roman"/>
          <w:bCs/>
          <w:sz w:val="28"/>
          <w:szCs w:val="28"/>
          <w:lang w:eastAsia="ru-RU"/>
        </w:rPr>
        <w:t>Ф</w:t>
      </w:r>
      <w:r w:rsidRPr="00583F63">
        <w:rPr>
          <w:rFonts w:ascii="Times New Roman" w:eastAsia="Times New Roman" w:hAnsi="Times New Roman" w:cs="Times New Roman"/>
          <w:bCs/>
          <w:sz w:val="28"/>
          <w:szCs w:val="28"/>
          <w:lang w:eastAsia="ru-RU"/>
        </w:rPr>
        <w:t>едеральным законом от 6 октября 2003 г. № 131-ФЗ «Об общих принципах организации местного самоупра</w:t>
      </w:r>
      <w:r w:rsidR="007A2D27">
        <w:rPr>
          <w:rFonts w:ascii="Times New Roman" w:eastAsia="Times New Roman" w:hAnsi="Times New Roman" w:cs="Times New Roman"/>
          <w:bCs/>
          <w:sz w:val="28"/>
          <w:szCs w:val="28"/>
          <w:lang w:eastAsia="ru-RU"/>
        </w:rPr>
        <w:t xml:space="preserve">вления в Российской Федерации», </w:t>
      </w:r>
      <w:r w:rsidRPr="00583F63">
        <w:rPr>
          <w:rFonts w:ascii="Times New Roman" w:eastAsia="Times New Roman" w:hAnsi="Times New Roman" w:cs="Times New Roman"/>
          <w:bCs/>
          <w:sz w:val="28"/>
          <w:szCs w:val="28"/>
          <w:lang w:eastAsia="ru-RU"/>
        </w:rPr>
        <w:t xml:space="preserve">Уставом Суоярвского муниципального </w:t>
      </w:r>
      <w:r w:rsidR="008030C4" w:rsidRPr="00583F63">
        <w:rPr>
          <w:rFonts w:ascii="Times New Roman" w:eastAsia="Times New Roman" w:hAnsi="Times New Roman" w:cs="Times New Roman"/>
          <w:bCs/>
          <w:sz w:val="28"/>
          <w:szCs w:val="28"/>
          <w:lang w:eastAsia="ru-RU"/>
        </w:rPr>
        <w:t>округа, Совет</w:t>
      </w:r>
      <w:r w:rsidRPr="00583F63">
        <w:rPr>
          <w:rFonts w:ascii="Times New Roman" w:eastAsia="Times New Roman" w:hAnsi="Times New Roman" w:cs="Times New Roman"/>
          <w:bCs/>
          <w:sz w:val="28"/>
          <w:szCs w:val="28"/>
          <w:lang w:eastAsia="ru-RU"/>
        </w:rPr>
        <w:t xml:space="preserve"> Суоярвского муниципального округа РЕШИЛ:</w:t>
      </w:r>
    </w:p>
    <w:p w:rsidR="007A2D27" w:rsidRDefault="007A2D27" w:rsidP="00583F63">
      <w:pPr>
        <w:tabs>
          <w:tab w:val="left" w:pos="709"/>
        </w:tabs>
        <w:suppressAutoHyphens/>
        <w:spacing w:after="0" w:line="240" w:lineRule="auto"/>
        <w:ind w:right="-30" w:firstLine="567"/>
        <w:jc w:val="both"/>
        <w:rPr>
          <w:rFonts w:ascii="Times New Roman" w:hAnsi="Times New Roman" w:cs="Times New Roman"/>
          <w:bCs/>
          <w:sz w:val="26"/>
          <w:szCs w:val="26"/>
        </w:rPr>
      </w:pPr>
    </w:p>
    <w:p w:rsidR="007A2D27" w:rsidRPr="007A2D27" w:rsidRDefault="00D47F0C" w:rsidP="007A2D27">
      <w:pPr>
        <w:spacing w:after="0" w:line="240" w:lineRule="auto"/>
        <w:ind w:firstLine="567"/>
        <w:jc w:val="both"/>
        <w:rPr>
          <w:rFonts w:ascii="Times New Roman" w:eastAsia="Times New Roman" w:hAnsi="Times New Roman" w:cs="Times New Roman"/>
          <w:bCs/>
          <w:sz w:val="28"/>
          <w:szCs w:val="28"/>
          <w:lang w:eastAsia="ru-RU"/>
        </w:rPr>
      </w:pPr>
      <w:r w:rsidRPr="00C60BB7">
        <w:rPr>
          <w:rFonts w:ascii="Times New Roman" w:eastAsia="Times New Roman" w:hAnsi="Times New Roman" w:cs="Times New Roman"/>
          <w:bCs/>
          <w:sz w:val="28"/>
          <w:szCs w:val="28"/>
          <w:lang w:eastAsia="ru-RU"/>
        </w:rPr>
        <w:t>1</w:t>
      </w:r>
      <w:r w:rsidRPr="00583F63">
        <w:rPr>
          <w:rFonts w:ascii="Times New Roman" w:eastAsia="Times New Roman" w:hAnsi="Times New Roman" w:cs="Times New Roman"/>
          <w:bCs/>
          <w:sz w:val="28"/>
          <w:szCs w:val="28"/>
          <w:lang w:eastAsia="ru-RU"/>
        </w:rPr>
        <w:t xml:space="preserve">. </w:t>
      </w:r>
      <w:r w:rsidR="007A2D27" w:rsidRPr="007A2D27">
        <w:rPr>
          <w:rFonts w:ascii="Times New Roman" w:eastAsia="Times New Roman" w:hAnsi="Times New Roman" w:cs="Times New Roman"/>
          <w:bCs/>
          <w:sz w:val="28"/>
          <w:szCs w:val="28"/>
          <w:lang w:eastAsia="ru-RU"/>
        </w:rPr>
        <w:t>Информацию о состоянии и перспективах транспортного обслуживания населения Суоярвского муниципального округа принять к сведению.</w:t>
      </w:r>
    </w:p>
    <w:p w:rsidR="007A2D27" w:rsidRPr="007A2D27" w:rsidRDefault="007A2D27" w:rsidP="007A2D27">
      <w:pPr>
        <w:pStyle w:val="ac"/>
        <w:ind w:firstLine="567"/>
        <w:jc w:val="both"/>
        <w:rPr>
          <w:rFonts w:ascii="Times New Roman" w:hAnsi="Times New Roman" w:cs="Times New Roman"/>
          <w:sz w:val="28"/>
          <w:szCs w:val="28"/>
          <w:lang w:eastAsia="ru-RU"/>
        </w:rPr>
      </w:pPr>
      <w:r w:rsidRPr="007A2D27">
        <w:rPr>
          <w:rFonts w:ascii="Times New Roman" w:hAnsi="Times New Roman" w:cs="Times New Roman"/>
          <w:sz w:val="28"/>
          <w:szCs w:val="28"/>
          <w:lang w:eastAsia="ru-RU"/>
        </w:rPr>
        <w:t xml:space="preserve">2. Опубликовать настоящее решение на официальном </w:t>
      </w:r>
      <w:r w:rsidR="009B2EB6">
        <w:rPr>
          <w:rFonts w:ascii="Times New Roman" w:hAnsi="Times New Roman" w:cs="Times New Roman"/>
          <w:sz w:val="28"/>
          <w:szCs w:val="28"/>
          <w:lang w:eastAsia="ru-RU"/>
        </w:rPr>
        <w:t xml:space="preserve">интернет-портале </w:t>
      </w:r>
      <w:r w:rsidRPr="007A2D27">
        <w:rPr>
          <w:rFonts w:ascii="Times New Roman" w:hAnsi="Times New Roman" w:cs="Times New Roman"/>
          <w:sz w:val="28"/>
          <w:szCs w:val="28"/>
          <w:lang w:eastAsia="ru-RU"/>
        </w:rPr>
        <w:t>Суоярвского муниципального округа в информационно-телекоммуникационной сети «Интернет».</w:t>
      </w:r>
    </w:p>
    <w:p w:rsidR="007A2D27" w:rsidRPr="007A2D27" w:rsidRDefault="007A2D27" w:rsidP="007A2D27">
      <w:pPr>
        <w:pStyle w:val="a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7A2D27">
        <w:rPr>
          <w:rFonts w:ascii="Times New Roman" w:hAnsi="Times New Roman" w:cs="Times New Roman"/>
          <w:sz w:val="28"/>
          <w:szCs w:val="28"/>
          <w:lang w:eastAsia="ru-RU"/>
        </w:rPr>
        <w:t>Настоящее решение вступает в силу с момента его принятия.</w:t>
      </w:r>
      <w:r>
        <w:rPr>
          <w:rFonts w:ascii="Times New Roman" w:hAnsi="Times New Roman" w:cs="Times New Roman"/>
          <w:sz w:val="28"/>
          <w:szCs w:val="28"/>
          <w:lang w:eastAsia="ru-RU"/>
        </w:rPr>
        <w:t xml:space="preserve"> </w:t>
      </w:r>
    </w:p>
    <w:p w:rsidR="007A2D27" w:rsidRPr="000E2D7D" w:rsidRDefault="007A2D27" w:rsidP="007A2D27">
      <w:pPr>
        <w:pStyle w:val="ad"/>
        <w:suppressAutoHyphens/>
        <w:spacing w:after="0"/>
        <w:ind w:firstLine="709"/>
        <w:jc w:val="both"/>
        <w:rPr>
          <w:b/>
          <w:sz w:val="28"/>
          <w:szCs w:val="28"/>
        </w:rPr>
      </w:pPr>
    </w:p>
    <w:p w:rsidR="006223A9" w:rsidRDefault="006223A9" w:rsidP="006223A9">
      <w:pPr>
        <w:shd w:val="clear" w:color="auto" w:fill="FFFFFF"/>
        <w:spacing w:after="0" w:line="240" w:lineRule="auto"/>
        <w:ind w:firstLine="360"/>
        <w:jc w:val="both"/>
        <w:textAlignment w:val="top"/>
        <w:rPr>
          <w:rFonts w:ascii="Times New Roman" w:eastAsia="Times New Roman" w:hAnsi="Times New Roman" w:cs="Times New Roman"/>
          <w:sz w:val="26"/>
          <w:szCs w:val="26"/>
          <w:lang w:eastAsia="ru-RU"/>
        </w:rPr>
      </w:pPr>
    </w:p>
    <w:p w:rsidR="009B2EB6" w:rsidRDefault="009B2EB6" w:rsidP="006223A9">
      <w:pPr>
        <w:shd w:val="clear" w:color="auto" w:fill="FFFFFF"/>
        <w:spacing w:after="0" w:line="240" w:lineRule="auto"/>
        <w:ind w:firstLine="360"/>
        <w:jc w:val="both"/>
        <w:textAlignment w:val="top"/>
        <w:rPr>
          <w:rFonts w:ascii="Times New Roman" w:eastAsia="Times New Roman" w:hAnsi="Times New Roman" w:cs="Times New Roman"/>
          <w:sz w:val="26"/>
          <w:szCs w:val="26"/>
          <w:lang w:eastAsia="ru-RU"/>
        </w:rPr>
      </w:pPr>
    </w:p>
    <w:p w:rsidR="006223A9" w:rsidRPr="007A2D27" w:rsidRDefault="006223A9"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r w:rsidRPr="007A2D27">
        <w:rPr>
          <w:rFonts w:ascii="Times New Roman" w:eastAsia="Times New Roman" w:hAnsi="Times New Roman" w:cs="Times New Roman"/>
          <w:bCs/>
          <w:sz w:val="28"/>
          <w:szCs w:val="28"/>
          <w:lang w:eastAsia="ru-RU"/>
        </w:rPr>
        <w:t>Председатель Совета</w:t>
      </w:r>
    </w:p>
    <w:p w:rsidR="006223A9" w:rsidRPr="007A2D27" w:rsidRDefault="006223A9"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r w:rsidRPr="007A2D27">
        <w:rPr>
          <w:rFonts w:ascii="Times New Roman" w:eastAsia="Times New Roman" w:hAnsi="Times New Roman" w:cs="Times New Roman"/>
          <w:bCs/>
          <w:sz w:val="28"/>
          <w:szCs w:val="28"/>
          <w:lang w:eastAsia="ru-RU"/>
        </w:rPr>
        <w:t>Суоярвского муниципального округа</w:t>
      </w:r>
      <w:r w:rsidR="007A2D27">
        <w:rPr>
          <w:rFonts w:ascii="Times New Roman" w:eastAsia="Times New Roman" w:hAnsi="Times New Roman" w:cs="Times New Roman"/>
          <w:bCs/>
          <w:sz w:val="28"/>
          <w:szCs w:val="28"/>
          <w:lang w:eastAsia="ru-RU"/>
        </w:rPr>
        <w:t xml:space="preserve">     </w:t>
      </w:r>
      <w:r w:rsidRPr="007A2D27">
        <w:rPr>
          <w:rFonts w:ascii="Times New Roman" w:eastAsia="Times New Roman" w:hAnsi="Times New Roman" w:cs="Times New Roman"/>
          <w:bCs/>
          <w:sz w:val="28"/>
          <w:szCs w:val="28"/>
          <w:lang w:eastAsia="ru-RU"/>
        </w:rPr>
        <w:tab/>
        <w:t xml:space="preserve">                 </w:t>
      </w:r>
      <w:r w:rsidR="007A2D27">
        <w:rPr>
          <w:rFonts w:ascii="Times New Roman" w:eastAsia="Times New Roman" w:hAnsi="Times New Roman" w:cs="Times New Roman"/>
          <w:bCs/>
          <w:sz w:val="28"/>
          <w:szCs w:val="28"/>
          <w:lang w:eastAsia="ru-RU"/>
        </w:rPr>
        <w:t xml:space="preserve">                     </w:t>
      </w:r>
      <w:r w:rsidRPr="007A2D27">
        <w:rPr>
          <w:rFonts w:ascii="Times New Roman" w:eastAsia="Times New Roman" w:hAnsi="Times New Roman" w:cs="Times New Roman"/>
          <w:bCs/>
          <w:sz w:val="28"/>
          <w:szCs w:val="28"/>
          <w:lang w:eastAsia="ru-RU"/>
        </w:rPr>
        <w:t>Н.В. Васенина</w:t>
      </w:r>
    </w:p>
    <w:p w:rsidR="006223A9" w:rsidRPr="007A2D27" w:rsidRDefault="006223A9" w:rsidP="007A2D27">
      <w:pPr>
        <w:tabs>
          <w:tab w:val="left" w:pos="709"/>
        </w:tabs>
        <w:suppressAutoHyphens/>
        <w:spacing w:after="0" w:line="240" w:lineRule="auto"/>
        <w:ind w:right="-30" w:firstLine="567"/>
        <w:jc w:val="both"/>
        <w:rPr>
          <w:rFonts w:ascii="Times New Roman" w:eastAsia="Times New Roman" w:hAnsi="Times New Roman" w:cs="Times New Roman"/>
          <w:bCs/>
          <w:sz w:val="28"/>
          <w:szCs w:val="28"/>
          <w:lang w:eastAsia="ru-RU"/>
        </w:rPr>
      </w:pPr>
    </w:p>
    <w:p w:rsidR="007A2D27" w:rsidRDefault="007A2D27"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6223A9" w:rsidRDefault="006223A9"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r w:rsidRPr="007A2D27">
        <w:rPr>
          <w:rFonts w:ascii="Times New Roman" w:eastAsia="Times New Roman" w:hAnsi="Times New Roman" w:cs="Times New Roman"/>
          <w:bCs/>
          <w:sz w:val="28"/>
          <w:szCs w:val="28"/>
          <w:lang w:eastAsia="ru-RU"/>
        </w:rPr>
        <w:t>Глава Суоярвского муници</w:t>
      </w:r>
      <w:r w:rsidR="007A2D27">
        <w:rPr>
          <w:rFonts w:ascii="Times New Roman" w:eastAsia="Times New Roman" w:hAnsi="Times New Roman" w:cs="Times New Roman"/>
          <w:bCs/>
          <w:sz w:val="28"/>
          <w:szCs w:val="28"/>
          <w:lang w:eastAsia="ru-RU"/>
        </w:rPr>
        <w:t>пального округа</w:t>
      </w:r>
      <w:r w:rsidR="007A2D27">
        <w:rPr>
          <w:rFonts w:ascii="Times New Roman" w:eastAsia="Times New Roman" w:hAnsi="Times New Roman" w:cs="Times New Roman"/>
          <w:bCs/>
          <w:sz w:val="28"/>
          <w:szCs w:val="28"/>
          <w:lang w:eastAsia="ru-RU"/>
        </w:rPr>
        <w:tab/>
      </w:r>
      <w:r w:rsidR="007A2D27">
        <w:rPr>
          <w:rFonts w:ascii="Times New Roman" w:eastAsia="Times New Roman" w:hAnsi="Times New Roman" w:cs="Times New Roman"/>
          <w:bCs/>
          <w:sz w:val="28"/>
          <w:szCs w:val="28"/>
          <w:lang w:eastAsia="ru-RU"/>
        </w:rPr>
        <w:tab/>
      </w:r>
      <w:r w:rsidR="007A2D27">
        <w:rPr>
          <w:rFonts w:ascii="Times New Roman" w:eastAsia="Times New Roman" w:hAnsi="Times New Roman" w:cs="Times New Roman"/>
          <w:bCs/>
          <w:sz w:val="28"/>
          <w:szCs w:val="28"/>
          <w:lang w:eastAsia="ru-RU"/>
        </w:rPr>
        <w:tab/>
        <w:t xml:space="preserve">         </w:t>
      </w:r>
      <w:r w:rsidRPr="007A2D27">
        <w:rPr>
          <w:rFonts w:ascii="Times New Roman" w:eastAsia="Times New Roman" w:hAnsi="Times New Roman" w:cs="Times New Roman"/>
          <w:bCs/>
          <w:sz w:val="28"/>
          <w:szCs w:val="28"/>
          <w:lang w:eastAsia="ru-RU"/>
        </w:rPr>
        <w:t xml:space="preserve">  Р.В. Петров</w:t>
      </w:r>
    </w:p>
    <w:p w:rsidR="00D95A8E" w:rsidRDefault="00D95A8E"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95A8E" w:rsidRDefault="00D95A8E"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95A8E" w:rsidRDefault="00D95A8E"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95A8E" w:rsidRDefault="00D95A8E"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95A8E" w:rsidRDefault="00D95A8E"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95A8E" w:rsidRDefault="00D95A8E" w:rsidP="007A2D27">
      <w:pPr>
        <w:tabs>
          <w:tab w:val="left" w:pos="709"/>
        </w:tabs>
        <w:suppressAutoHyphens/>
        <w:spacing w:after="0" w:line="240" w:lineRule="auto"/>
        <w:ind w:right="-30"/>
        <w:jc w:val="both"/>
        <w:rPr>
          <w:rFonts w:ascii="Times New Roman" w:eastAsia="Times New Roman" w:hAnsi="Times New Roman" w:cs="Times New Roman"/>
          <w:bCs/>
          <w:sz w:val="28"/>
          <w:szCs w:val="28"/>
          <w:lang w:eastAsia="ru-RU"/>
        </w:rPr>
      </w:pPr>
    </w:p>
    <w:p w:rsidR="00D95A8E" w:rsidRDefault="00D95A8E" w:rsidP="00D95A8E">
      <w:pPr>
        <w:spacing w:after="0" w:line="240" w:lineRule="auto"/>
        <w:jc w:val="center"/>
        <w:rPr>
          <w:rFonts w:ascii="Times New Roman" w:eastAsia="Times New Roman" w:hAnsi="Times New Roman" w:cs="Times New Roman"/>
          <w:b/>
          <w:bCs/>
          <w:sz w:val="28"/>
          <w:szCs w:val="28"/>
          <w:lang w:eastAsia="ru-RU"/>
        </w:rPr>
      </w:pPr>
    </w:p>
    <w:p w:rsidR="00130685" w:rsidRDefault="00130685" w:rsidP="00D95A8E">
      <w:pPr>
        <w:spacing w:after="0" w:line="240" w:lineRule="auto"/>
        <w:jc w:val="center"/>
        <w:rPr>
          <w:rFonts w:ascii="Times New Roman" w:eastAsia="Times New Roman" w:hAnsi="Times New Roman" w:cs="Times New Roman"/>
          <w:b/>
          <w:bCs/>
          <w:sz w:val="28"/>
          <w:szCs w:val="28"/>
          <w:lang w:eastAsia="ru-RU"/>
        </w:rPr>
      </w:pPr>
    </w:p>
    <w:p w:rsidR="00130685" w:rsidRPr="00130685" w:rsidRDefault="00130685" w:rsidP="00130685">
      <w:pPr>
        <w:spacing w:after="0" w:line="240" w:lineRule="auto"/>
        <w:jc w:val="right"/>
        <w:rPr>
          <w:rFonts w:ascii="Times New Roman" w:eastAsia="Times New Roman" w:hAnsi="Times New Roman" w:cs="Times New Roman"/>
          <w:sz w:val="26"/>
          <w:szCs w:val="26"/>
          <w:lang w:eastAsia="ru-RU"/>
        </w:rPr>
      </w:pPr>
      <w:r w:rsidRPr="00130685">
        <w:rPr>
          <w:rFonts w:ascii="Times New Roman" w:eastAsia="Times New Roman" w:hAnsi="Times New Roman" w:cs="Times New Roman"/>
          <w:sz w:val="26"/>
          <w:szCs w:val="26"/>
          <w:lang w:eastAsia="ru-RU"/>
        </w:rPr>
        <w:lastRenderedPageBreak/>
        <w:t>приложение к решению Совета</w:t>
      </w:r>
    </w:p>
    <w:p w:rsidR="00130685" w:rsidRPr="00130685" w:rsidRDefault="00130685" w:rsidP="00130685">
      <w:pPr>
        <w:spacing w:after="0" w:line="240" w:lineRule="auto"/>
        <w:jc w:val="right"/>
        <w:rPr>
          <w:rFonts w:ascii="Times New Roman" w:eastAsia="Times New Roman" w:hAnsi="Times New Roman" w:cs="Times New Roman"/>
          <w:sz w:val="26"/>
          <w:szCs w:val="26"/>
          <w:lang w:eastAsia="ru-RU"/>
        </w:rPr>
      </w:pPr>
      <w:r w:rsidRPr="00130685">
        <w:rPr>
          <w:rFonts w:ascii="Times New Roman" w:eastAsia="Times New Roman" w:hAnsi="Times New Roman" w:cs="Times New Roman"/>
          <w:sz w:val="26"/>
          <w:szCs w:val="26"/>
          <w:lang w:eastAsia="ru-RU"/>
        </w:rPr>
        <w:t>Суоярвского муниципального</w:t>
      </w:r>
    </w:p>
    <w:p w:rsidR="00130685" w:rsidRPr="00130685" w:rsidRDefault="00130685" w:rsidP="00130685">
      <w:pPr>
        <w:spacing w:after="0" w:line="240" w:lineRule="auto"/>
        <w:jc w:val="right"/>
        <w:rPr>
          <w:rFonts w:ascii="Times New Roman" w:eastAsia="Times New Roman" w:hAnsi="Times New Roman" w:cs="Times New Roman"/>
          <w:sz w:val="26"/>
          <w:szCs w:val="26"/>
          <w:lang w:eastAsia="ru-RU"/>
        </w:rPr>
      </w:pPr>
      <w:r w:rsidRPr="00130685">
        <w:rPr>
          <w:rFonts w:ascii="Times New Roman" w:eastAsia="Times New Roman" w:hAnsi="Times New Roman" w:cs="Times New Roman"/>
          <w:sz w:val="26"/>
          <w:szCs w:val="26"/>
          <w:lang w:eastAsia="ru-RU"/>
        </w:rPr>
        <w:t>округа от 15.02.2024 № 241</w:t>
      </w:r>
    </w:p>
    <w:p w:rsidR="00130685" w:rsidRDefault="00130685" w:rsidP="00D95A8E">
      <w:pPr>
        <w:spacing w:after="0" w:line="240" w:lineRule="auto"/>
        <w:jc w:val="center"/>
        <w:rPr>
          <w:rFonts w:ascii="Times New Roman" w:eastAsia="Times New Roman" w:hAnsi="Times New Roman" w:cs="Times New Roman"/>
          <w:b/>
          <w:bCs/>
          <w:sz w:val="28"/>
          <w:szCs w:val="28"/>
          <w:lang w:eastAsia="ru-RU"/>
        </w:rPr>
      </w:pPr>
    </w:p>
    <w:p w:rsidR="00D95A8E" w:rsidRPr="00D95A8E" w:rsidRDefault="00D95A8E" w:rsidP="00D95A8E">
      <w:pPr>
        <w:spacing w:after="0" w:line="240" w:lineRule="auto"/>
        <w:jc w:val="center"/>
        <w:rPr>
          <w:rFonts w:ascii="Times New Roman" w:eastAsia="Times New Roman" w:hAnsi="Times New Roman" w:cs="Times New Roman"/>
          <w:b/>
          <w:bCs/>
          <w:sz w:val="28"/>
          <w:szCs w:val="28"/>
          <w:lang w:eastAsia="ru-RU"/>
        </w:rPr>
      </w:pPr>
      <w:r w:rsidRPr="00D95A8E">
        <w:rPr>
          <w:rFonts w:ascii="Times New Roman" w:eastAsia="Times New Roman" w:hAnsi="Times New Roman" w:cs="Times New Roman"/>
          <w:b/>
          <w:bCs/>
          <w:sz w:val="28"/>
          <w:szCs w:val="28"/>
          <w:lang w:eastAsia="ru-RU"/>
        </w:rPr>
        <w:t>Информация об организации транспортного обслуживания населения Суоярвского муниципального округа</w:t>
      </w:r>
    </w:p>
    <w:p w:rsidR="00D95A8E" w:rsidRPr="00D95A8E" w:rsidRDefault="00D95A8E" w:rsidP="00D95A8E">
      <w:pPr>
        <w:spacing w:after="0" w:line="240" w:lineRule="auto"/>
        <w:ind w:firstLine="709"/>
        <w:rPr>
          <w:rFonts w:ascii="Times New Roman" w:eastAsia="Times New Roman" w:hAnsi="Times New Roman" w:cs="Times New Roman"/>
          <w:bCs/>
          <w:sz w:val="28"/>
          <w:szCs w:val="28"/>
          <w:lang w:eastAsia="ru-RU"/>
        </w:rPr>
      </w:pPr>
    </w:p>
    <w:p w:rsidR="00D95A8E" w:rsidRPr="00130685" w:rsidRDefault="00D95A8E" w:rsidP="00D95A8E">
      <w:pPr>
        <w:spacing w:after="0" w:line="240" w:lineRule="auto"/>
        <w:ind w:firstLine="709"/>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В соответствии с Федеральным законом 131-ФЗ «Об общих принципах организации местного самоуправления в Российской Федерации» администрация Суоярвского муниципального округа осуществляет полномочия по организации транспортного обслуживания населения между населенными пунктами в границах Суоярвского муниципального округа.</w:t>
      </w:r>
    </w:p>
    <w:p w:rsidR="00D95A8E" w:rsidRPr="00130685" w:rsidRDefault="00D95A8E" w:rsidP="00D95A8E">
      <w:pPr>
        <w:pStyle w:val="ad"/>
        <w:spacing w:after="0"/>
        <w:ind w:firstLine="708"/>
        <w:jc w:val="both"/>
        <w:rPr>
          <w:bCs/>
          <w:sz w:val="26"/>
          <w:szCs w:val="26"/>
        </w:rPr>
      </w:pPr>
      <w:r w:rsidRPr="00130685">
        <w:rPr>
          <w:bCs/>
          <w:sz w:val="26"/>
          <w:szCs w:val="26"/>
        </w:rPr>
        <w:t xml:space="preserve">В 2023 году пригородные муниципальные маршруты являлись нерентабельными и непривлекательными для автотранспортных компаний из-за </w:t>
      </w:r>
      <w:bookmarkStart w:id="0" w:name="_GoBack"/>
      <w:bookmarkEnd w:id="0"/>
      <w:r w:rsidRPr="00130685">
        <w:rPr>
          <w:bCs/>
          <w:sz w:val="26"/>
          <w:szCs w:val="26"/>
        </w:rPr>
        <w:t>большой удаленности поселков, неудовлетворительного состояния автомобильных дорог, малочисленного и нестабильного пассажиропотока. Эти факторы не позволяют организовать муниципальные маршруты в достаточном количестве и с удовлетворительным уровнем комфорта.</w:t>
      </w:r>
    </w:p>
    <w:p w:rsidR="00D95A8E" w:rsidRPr="00130685" w:rsidRDefault="00D95A8E" w:rsidP="00D95A8E">
      <w:pPr>
        <w:pStyle w:val="ConsNonformat"/>
        <w:widowControl/>
        <w:tabs>
          <w:tab w:val="left" w:pos="708"/>
        </w:tabs>
        <w:ind w:right="0"/>
        <w:jc w:val="both"/>
        <w:rPr>
          <w:rFonts w:ascii="Times New Roman" w:hAnsi="Times New Roman" w:cs="Times New Roman"/>
          <w:bCs/>
          <w:sz w:val="26"/>
          <w:szCs w:val="26"/>
        </w:rPr>
      </w:pPr>
      <w:r w:rsidRPr="00130685">
        <w:rPr>
          <w:rFonts w:ascii="Times New Roman" w:hAnsi="Times New Roman" w:cs="Times New Roman"/>
          <w:bCs/>
          <w:sz w:val="26"/>
          <w:szCs w:val="26"/>
        </w:rPr>
        <w:tab/>
        <w:t xml:space="preserve">Имеется ряд населенных пунктов, которые вообще не имеют никакого транспортного сообщения, это: п. Суйстамо, п. Вегарус, п. Суоёки, п. Турханваара. Администрация старается решить эту проблему всеми возможными способами. Так ежегодно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перевозок «Суоярви – Вегарус – Суоярви», «Суоярви – Суоёки – Суоярви», «Суоярви – Леппясюрья», «Леппясюрья – Суоярви» на территории Суоярвского муниципального округа, однако все они признаются несостоявшимися ввиду отсутствия заявок. В течение 2023 года данный конкурс проводился 6 раз, и каждый раз был признан несостоявшимся в связи с отсутствием заявок.            </w:t>
      </w:r>
    </w:p>
    <w:p w:rsidR="00D95A8E" w:rsidRPr="00130685" w:rsidRDefault="00D95A8E" w:rsidP="00D95A8E">
      <w:pPr>
        <w:pStyle w:val="ConsNonformat"/>
        <w:widowControl/>
        <w:tabs>
          <w:tab w:val="left" w:pos="708"/>
        </w:tabs>
        <w:ind w:right="0"/>
        <w:jc w:val="both"/>
        <w:rPr>
          <w:rFonts w:ascii="Times New Roman" w:hAnsi="Times New Roman" w:cs="Times New Roman"/>
          <w:bCs/>
          <w:sz w:val="26"/>
          <w:szCs w:val="26"/>
        </w:rPr>
      </w:pPr>
      <w:r w:rsidRPr="00130685">
        <w:rPr>
          <w:rFonts w:ascii="Times New Roman" w:hAnsi="Times New Roman" w:cs="Times New Roman"/>
          <w:bCs/>
          <w:sz w:val="26"/>
          <w:szCs w:val="26"/>
        </w:rPr>
        <w:tab/>
        <w:t>Для решения проблемы с пассажирскими перевозками Администрация заключала договоры фрахтования транспортного средства. С 2019 по 2022 годы данную услугу оказывал ИП Воробьев А.А. в 2023 году с января по май – ИП Нероуца Ю.Э. Однако оба предпринимателя отказались далее осуществлять пассажирские перевозки по муниципальным маршрутам, ссылаясь на их нерентабельность.</w:t>
      </w:r>
    </w:p>
    <w:p w:rsidR="00D95A8E" w:rsidRPr="00130685" w:rsidRDefault="00D95A8E" w:rsidP="00D95A8E">
      <w:pPr>
        <w:pStyle w:val="ConsNonformat"/>
        <w:widowControl/>
        <w:tabs>
          <w:tab w:val="left" w:pos="708"/>
        </w:tabs>
        <w:ind w:right="0"/>
        <w:jc w:val="both"/>
        <w:rPr>
          <w:rFonts w:ascii="Times New Roman" w:hAnsi="Times New Roman" w:cs="Times New Roman"/>
          <w:bCs/>
          <w:sz w:val="26"/>
          <w:szCs w:val="26"/>
        </w:rPr>
      </w:pPr>
      <w:r w:rsidRPr="00130685">
        <w:rPr>
          <w:rFonts w:ascii="Times New Roman" w:hAnsi="Times New Roman" w:cs="Times New Roman"/>
          <w:bCs/>
          <w:sz w:val="26"/>
          <w:szCs w:val="26"/>
        </w:rPr>
        <w:tab/>
        <w:t>Одной их причин нерентабельности муниципальных рейсов являются нелегальные перевозки. Перевозчики, не имеющие лицензии на данный вид деятельность, а за частую и вовсе не зарегистрированные в органах налоговой службы, осуществляют деятельность по перевозки пассажиров по более низкой стоимости. Более высокая стоимость проезда у легального перевозчика объясняется тем, что ему необходимо делать налоговые отчисления, выплачивать заработную плату водителю, делать отчисления во внебюджетные фонды, а также оборудовать транспортное средство всем необходимым оборудованием, предусмотренным законодательством. Вопрос о нелегальных перевозках неоднократно обсуждался на заседаниях Совета Суоярвского муниципального округа, также направлялись обращения в ОГИБДД ОМВД России «Суоярвское» с просьбой оказать содействие в решение данного вопроса, однако от органов полиции приходили ответы с отказом в возбуждении дела об административном правонарушении. В настоящее время вышеуказанная проблема остается нерешенной.</w:t>
      </w:r>
    </w:p>
    <w:p w:rsidR="00D95A8E" w:rsidRPr="00130685" w:rsidRDefault="00D95A8E" w:rsidP="00D95A8E">
      <w:pPr>
        <w:pStyle w:val="ConsNonformat"/>
        <w:widowControl/>
        <w:tabs>
          <w:tab w:val="left" w:pos="708"/>
        </w:tabs>
        <w:ind w:right="0"/>
        <w:jc w:val="both"/>
        <w:rPr>
          <w:rFonts w:ascii="Times New Roman" w:hAnsi="Times New Roman" w:cs="Times New Roman"/>
          <w:bCs/>
          <w:sz w:val="26"/>
          <w:szCs w:val="26"/>
        </w:rPr>
      </w:pPr>
      <w:r w:rsidRPr="00130685">
        <w:rPr>
          <w:rFonts w:ascii="Times New Roman" w:hAnsi="Times New Roman" w:cs="Times New Roman"/>
          <w:bCs/>
          <w:sz w:val="26"/>
          <w:szCs w:val="26"/>
        </w:rPr>
        <w:lastRenderedPageBreak/>
        <w:tab/>
        <w:t xml:space="preserve">Вторым фактором, который негативно влияет на осуществление пассажирских перевозок субъектами малого и среднего предпринимательства, является состояние автомобильных дорог общего пользования регионального значения, которые соединяют между собой населенные пункты Суоярвского муниципального округа. По автомобильной дороге «Суоярви – Койриное», на траектории которой проходит муниципальный маршрут «Суоярви – Леппясюрья», ежедневно проходит большое количество большегрузной техник, в частности лесовозы. Ввиду отсутствия на данной автомобильной дороге асфальтового покрытия, в летний период имеется большое количество выбоин, а также присутствует дорожная пыль при малейшем порыве ветра и после проезжающих машин. По информации Министерства по дорожному хозяйству, транспорту и связи Республики Карелия, ремонт автомобильной дороги «Суоярви – Койриное» на планируется в рассматриваемой перспективе, то есть в ближайшие 5-7 лет. </w:t>
      </w:r>
    </w:p>
    <w:p w:rsidR="00D95A8E" w:rsidRPr="00130685" w:rsidRDefault="00D95A8E" w:rsidP="00D95A8E">
      <w:pPr>
        <w:pStyle w:val="ac"/>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 xml:space="preserve">В настоящее время активно на помощь Администрации приходит подразделение ГБУ СО «КЦСОН РК» по Суоярвскому муниципальному округу. У маломобильных граждан пожилого возраста есть возможность выехать в г. Суоярви для решения социальных вопросов. </w:t>
      </w:r>
    </w:p>
    <w:p w:rsidR="00D95A8E" w:rsidRPr="00130685" w:rsidRDefault="00D95A8E" w:rsidP="00D95A8E">
      <w:pPr>
        <w:pStyle w:val="ConsNonformat"/>
        <w:widowControl/>
        <w:tabs>
          <w:tab w:val="left" w:pos="708"/>
        </w:tabs>
        <w:ind w:right="0"/>
        <w:jc w:val="both"/>
        <w:rPr>
          <w:rFonts w:ascii="Times New Roman" w:hAnsi="Times New Roman" w:cs="Times New Roman"/>
          <w:bCs/>
          <w:sz w:val="26"/>
          <w:szCs w:val="26"/>
        </w:rPr>
      </w:pPr>
      <w:r w:rsidRPr="00130685">
        <w:rPr>
          <w:rFonts w:ascii="Times New Roman" w:hAnsi="Times New Roman" w:cs="Times New Roman"/>
          <w:bCs/>
          <w:sz w:val="26"/>
          <w:szCs w:val="26"/>
        </w:rPr>
        <w:tab/>
        <w:t>Транспортные услуги службы «Социальное такси» являются одними из наиболее востребованных у граждан пожилого возраста и инвалидов.</w:t>
      </w:r>
      <w:r w:rsidRPr="00130685">
        <w:rPr>
          <w:rFonts w:ascii="Times New Roman" w:hAnsi="Times New Roman" w:cs="Times New Roman"/>
          <w:bCs/>
          <w:sz w:val="26"/>
          <w:szCs w:val="26"/>
        </w:rPr>
        <w:br/>
        <w:t>В соответствии с Положением о «Социальном такси» услуга в ГБУ СО «КЦСОН РК» предоставляется на платной основе и предусмотрена для граждан с нарушениями опорно-двигательного аппарата с целью поездки в учреждения социальной сферы.</w:t>
      </w:r>
      <w:r w:rsidRPr="00130685">
        <w:rPr>
          <w:rFonts w:ascii="Times New Roman" w:hAnsi="Times New Roman" w:cs="Times New Roman"/>
          <w:bCs/>
          <w:sz w:val="26"/>
          <w:szCs w:val="26"/>
        </w:rPr>
        <w:br/>
        <w:t xml:space="preserve">          Услуга предоставляется гражданам пожилого возраста, семьям, имеющим детей-инвалидов, инвалидам-колясочникам, в том числе передвигающимся с помощью кресла-коляски.</w:t>
      </w:r>
    </w:p>
    <w:p w:rsidR="00D95A8E" w:rsidRPr="00130685" w:rsidRDefault="00D95A8E" w:rsidP="00D95A8E">
      <w:pPr>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Пассажирские перевозки по городу Суоярви осуществляются ИП Воробьевым А.А. на основание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округа. За 2023 год по данному маршруту перевезено пассажиров порядка 80 тыс. чел. пассажирооборот составил - 1198,4 тыс.пасс./км.  </w:t>
      </w:r>
    </w:p>
    <w:p w:rsidR="00D95A8E" w:rsidRPr="00130685" w:rsidRDefault="00D95A8E" w:rsidP="00D95A8E">
      <w:pPr>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 xml:space="preserve">Однако, 15 января 2024 года в администрацию Суоярвского муниципального округа направлено заявления от ИП Воробьева А.А (вх. № 164/СУО от 15.01.2024 года) о прекращении действия свидетельства об осуществлении перевозок по муниципальному маршруту регулярных перевозок по муниципальному маршруту регулярных перевозок  «ж/д Вокзал – Новоселы – ж/д Вокзал» по нерегулируемому маршруту на территории Суоярвского муниципального округа в рамках положений п. 3 ч. 1 ст. 29 с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95A8E" w:rsidRPr="00130685" w:rsidRDefault="00D95A8E" w:rsidP="00D95A8E">
      <w:pPr>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Согласно ст.29 части 3 Федерального законно № 220-ФЗ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w:t>
      </w:r>
    </w:p>
    <w:p w:rsidR="00D95A8E" w:rsidRPr="00130685" w:rsidRDefault="00D95A8E" w:rsidP="00D95A8E">
      <w:pPr>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До истечения указанного срока индивидуальный предприниматель, обратившиеся с таким заявлением, обязан осуществлять регулярные перевозки, предусмотренные данным свидетельством.</w:t>
      </w:r>
    </w:p>
    <w:p w:rsidR="00D95A8E" w:rsidRPr="00130685" w:rsidRDefault="00D95A8E" w:rsidP="00D95A8E">
      <w:pPr>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 xml:space="preserve">Таким образом, до 15 апреля 2024 года пассажирские перевозки продолжает осуществлять ИП Воробьев А.А. </w:t>
      </w:r>
    </w:p>
    <w:p w:rsidR="00D95A8E" w:rsidRPr="00130685" w:rsidRDefault="00D95A8E" w:rsidP="00D95A8E">
      <w:pPr>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lastRenderedPageBreak/>
        <w:t>Далее, Администрация проведет открытый конкурс на право получения свидетельства об осуществлении перевозок по муниципальному маршруту регулярных перевозок и карт маршрута регулярных перевозок по муниципальному маршруту регулярных перевозок «ж/д Вокзал – Новоселы – ж/д Вокзал» по нерегулируемому маршруту на территории Суоярвского муниципального округа.</w:t>
      </w:r>
    </w:p>
    <w:p w:rsidR="00D95A8E" w:rsidRPr="00130685" w:rsidRDefault="00D95A8E" w:rsidP="00D95A8E">
      <w:pPr>
        <w:pStyle w:val="ConsNonformat"/>
        <w:widowControl/>
        <w:tabs>
          <w:tab w:val="left" w:pos="708"/>
        </w:tabs>
        <w:ind w:right="0"/>
        <w:jc w:val="both"/>
        <w:rPr>
          <w:rFonts w:ascii="Times New Roman" w:hAnsi="Times New Roman" w:cs="Times New Roman"/>
          <w:bCs/>
          <w:sz w:val="26"/>
          <w:szCs w:val="26"/>
        </w:rPr>
      </w:pPr>
      <w:r w:rsidRPr="00130685">
        <w:rPr>
          <w:rFonts w:ascii="Times New Roman" w:hAnsi="Times New Roman" w:cs="Times New Roman"/>
          <w:bCs/>
          <w:sz w:val="26"/>
          <w:szCs w:val="26"/>
        </w:rPr>
        <w:tab/>
        <w:t>Также Администрация обращает внимание на наличие железнодорожного сообщения между г. Суоярви и населенными пунктами, указанными в запросе.  Благодаря обращениям Администрации в адрес ОАО «РЖД» в течение 2022 года с просьбой осуществлять остановки для посадки/высадки пассажиров поезда № 160А (В) Петрозаводск – Москва (Москва – Петрозаводск), в настоящее время данный поезд осуществляет остановки на следующих станциях: п. Лоймола, п. Пийтсиеки, п. Райконкоски, п. Леппясюрья.</w:t>
      </w:r>
    </w:p>
    <w:p w:rsidR="00D95A8E" w:rsidRPr="00130685" w:rsidRDefault="00D95A8E" w:rsidP="00D95A8E">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 xml:space="preserve">По территории Суоярвского муниципального округа проходят два межмуниципальных маршрута, которые организует Министерство по дорожному хозяйству, транспорту и связи: № 520 Петрозаводск - Суоярви, №521 Петрозаводск – Суоярви – Поросозеро. Данные рейсы выполняет ИП Воробьев А.А. По маршруту «Петрозаводск – Суоярви» пассажирские перевозки до июня 2023 выполняло ГУП РК «Карелавтотранс-Сервис» отправлением с г. Петрозаводск в 7 ч. 05 мин. и 14 ч. 15 мин. и отправлением с г. Суоярви в 10 ч. 30 мин. и в 18 ч. 00 мин. Однако, с июня 2023 года ГУП РК «Карелавтотранс-Сервис» перестало выполнять данные рейсы, ссылаясь на низкий пассажиропоток. </w:t>
      </w:r>
    </w:p>
    <w:p w:rsidR="00D95A8E" w:rsidRPr="00130685" w:rsidRDefault="00D95A8E" w:rsidP="00D95A8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Администрация направляла в адрес ГУП РК «Карелавтотранс-Сервис» обращение с просьбой дать разъяснения по поводу отмены вышеуказанных рейсов. ГУП РК «Карелавтотранс-Сервис» в ответ предоставило информацию о нерентабельности данных рейсов. Однако в адрес Администрации поступали обращения граждан с просьбой восстановить рейсы «Петрозаводск – Суоярви» отправлением с г. Петрозаводск в 7 ч. 05 мин. и 14 ч. 15 мин. и отправлением с г. Суоярви в 10 ч. 30 мин. и в 18 ч. 00 мин.</w:t>
      </w:r>
    </w:p>
    <w:p w:rsidR="00D95A8E" w:rsidRPr="00130685" w:rsidRDefault="00D95A8E" w:rsidP="00D95A8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 xml:space="preserve">Также Администрация направила обращение в адрес Министерства по дорожному хозяйству, транспорту и связи РК (далее – Министерство) с просьбой оказать содействие в решение данного вопроса. От Министерства последовал ответ, что вышеуказанные рейсы являются нерентабельными и их возобновление возможно только при условии выделения дополнительных бюджетных средств. </w:t>
      </w:r>
    </w:p>
    <w:p w:rsidR="00D95A8E" w:rsidRPr="00130685" w:rsidRDefault="00D95A8E" w:rsidP="00D95A8E">
      <w:pPr>
        <w:spacing w:after="0" w:line="240" w:lineRule="auto"/>
        <w:ind w:firstLine="709"/>
        <w:jc w:val="both"/>
        <w:rPr>
          <w:rFonts w:ascii="Times New Roman" w:eastAsia="Times New Roman" w:hAnsi="Times New Roman" w:cs="Times New Roman"/>
          <w:bCs/>
          <w:sz w:val="26"/>
          <w:szCs w:val="26"/>
          <w:lang w:eastAsia="ru-RU"/>
        </w:rPr>
      </w:pPr>
      <w:r w:rsidRPr="00130685">
        <w:rPr>
          <w:rFonts w:ascii="Times New Roman" w:eastAsia="Times New Roman" w:hAnsi="Times New Roman" w:cs="Times New Roman"/>
          <w:bCs/>
          <w:sz w:val="26"/>
          <w:szCs w:val="26"/>
          <w:lang w:eastAsia="ru-RU"/>
        </w:rPr>
        <w:t xml:space="preserve">При поступлении информации о срывах или отменах рейсов на межмуниципальных маршрутах администрация Суоярвского муниципального округа направляет письма в Госкомитет Республики Карелия по дорожному хозяйству, транспорту и связи и перевозчику. </w:t>
      </w:r>
    </w:p>
    <w:p w:rsidR="00D95A8E" w:rsidRPr="00130685" w:rsidRDefault="00D95A8E" w:rsidP="00D95A8E">
      <w:pPr>
        <w:tabs>
          <w:tab w:val="left" w:pos="709"/>
        </w:tabs>
        <w:suppressAutoHyphens/>
        <w:spacing w:after="0" w:line="240" w:lineRule="auto"/>
        <w:ind w:right="-30"/>
        <w:jc w:val="both"/>
        <w:rPr>
          <w:rFonts w:ascii="Times New Roman" w:eastAsia="Times New Roman" w:hAnsi="Times New Roman" w:cs="Times New Roman"/>
          <w:bCs/>
          <w:sz w:val="26"/>
          <w:szCs w:val="26"/>
          <w:lang w:eastAsia="ru-RU"/>
        </w:rPr>
      </w:pPr>
    </w:p>
    <w:sectPr w:rsidR="00D95A8E" w:rsidRPr="00130685" w:rsidSect="00D95A8E">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57" w:rsidRDefault="004F0A57" w:rsidP="007009A8">
      <w:pPr>
        <w:spacing w:after="0" w:line="240" w:lineRule="auto"/>
      </w:pPr>
      <w:r>
        <w:separator/>
      </w:r>
    </w:p>
  </w:endnote>
  <w:endnote w:type="continuationSeparator" w:id="0">
    <w:p w:rsidR="004F0A57" w:rsidRDefault="004F0A57" w:rsidP="0070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57" w:rsidRDefault="004F0A57" w:rsidP="007009A8">
      <w:pPr>
        <w:spacing w:after="0" w:line="240" w:lineRule="auto"/>
      </w:pPr>
      <w:r>
        <w:separator/>
      </w:r>
    </w:p>
  </w:footnote>
  <w:footnote w:type="continuationSeparator" w:id="0">
    <w:p w:rsidR="004F0A57" w:rsidRDefault="004F0A57" w:rsidP="00700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907EB"/>
    <w:multiLevelType w:val="hybridMultilevel"/>
    <w:tmpl w:val="DFC0732E"/>
    <w:lvl w:ilvl="0" w:tplc="7140276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11DC"/>
    <w:rsid w:val="0000375B"/>
    <w:rsid w:val="000C7A9D"/>
    <w:rsid w:val="00130685"/>
    <w:rsid w:val="001B216C"/>
    <w:rsid w:val="00292709"/>
    <w:rsid w:val="002E3B94"/>
    <w:rsid w:val="00311F80"/>
    <w:rsid w:val="00345D9C"/>
    <w:rsid w:val="0048400E"/>
    <w:rsid w:val="004C747C"/>
    <w:rsid w:val="004D2E9A"/>
    <w:rsid w:val="004F0A57"/>
    <w:rsid w:val="00521503"/>
    <w:rsid w:val="0053109D"/>
    <w:rsid w:val="00552AF7"/>
    <w:rsid w:val="00583F63"/>
    <w:rsid w:val="005E6652"/>
    <w:rsid w:val="006172ED"/>
    <w:rsid w:val="006223A9"/>
    <w:rsid w:val="006902B0"/>
    <w:rsid w:val="007009A8"/>
    <w:rsid w:val="00706271"/>
    <w:rsid w:val="00744C86"/>
    <w:rsid w:val="00776B89"/>
    <w:rsid w:val="007A2D27"/>
    <w:rsid w:val="007A5D80"/>
    <w:rsid w:val="007B1DB2"/>
    <w:rsid w:val="007E4755"/>
    <w:rsid w:val="008030C4"/>
    <w:rsid w:val="008662AB"/>
    <w:rsid w:val="008727E0"/>
    <w:rsid w:val="00901AAB"/>
    <w:rsid w:val="00905DD5"/>
    <w:rsid w:val="00943169"/>
    <w:rsid w:val="009B2EB6"/>
    <w:rsid w:val="009C5CCE"/>
    <w:rsid w:val="00AF4A43"/>
    <w:rsid w:val="00B24621"/>
    <w:rsid w:val="00BD11DC"/>
    <w:rsid w:val="00C268B5"/>
    <w:rsid w:val="00C33E31"/>
    <w:rsid w:val="00C60BB7"/>
    <w:rsid w:val="00C70F8F"/>
    <w:rsid w:val="00CD68B1"/>
    <w:rsid w:val="00D47F0C"/>
    <w:rsid w:val="00D95A8E"/>
    <w:rsid w:val="00DB66C1"/>
    <w:rsid w:val="00E40F2E"/>
    <w:rsid w:val="00EA7937"/>
    <w:rsid w:val="00EC27CD"/>
    <w:rsid w:val="00FD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BDA6E6-F9EE-423E-9F96-BF57E567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7E0"/>
  </w:style>
  <w:style w:type="paragraph" w:styleId="3">
    <w:name w:val="heading 3"/>
    <w:basedOn w:val="a"/>
    <w:link w:val="30"/>
    <w:uiPriority w:val="9"/>
    <w:qFormat/>
    <w:rsid w:val="00744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44C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11DC"/>
    <w:rPr>
      <w:color w:val="0000FF"/>
      <w:u w:val="single"/>
    </w:rPr>
  </w:style>
  <w:style w:type="paragraph" w:styleId="a5">
    <w:name w:val="Balloon Text"/>
    <w:basedOn w:val="a"/>
    <w:link w:val="a6"/>
    <w:uiPriority w:val="99"/>
    <w:semiHidden/>
    <w:unhideWhenUsed/>
    <w:rsid w:val="004D2E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E9A"/>
    <w:rPr>
      <w:rFonts w:ascii="Tahoma" w:hAnsi="Tahoma" w:cs="Tahoma"/>
      <w:sz w:val="16"/>
      <w:szCs w:val="16"/>
    </w:rPr>
  </w:style>
  <w:style w:type="character" w:customStyle="1" w:styleId="30">
    <w:name w:val="Заголовок 3 Знак"/>
    <w:basedOn w:val="a0"/>
    <w:link w:val="3"/>
    <w:uiPriority w:val="9"/>
    <w:rsid w:val="00744C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4C86"/>
    <w:rPr>
      <w:rFonts w:asciiTheme="majorHAnsi" w:eastAsiaTheme="majorEastAsia" w:hAnsiTheme="majorHAnsi" w:cstheme="majorBidi"/>
      <w:b/>
      <w:bCs/>
      <w:i/>
      <w:iCs/>
      <w:color w:val="4F81BD" w:themeColor="accent1"/>
    </w:rPr>
  </w:style>
  <w:style w:type="character" w:customStyle="1" w:styleId="Bodytext2">
    <w:name w:val="Body text (2)_"/>
    <w:basedOn w:val="a0"/>
    <w:link w:val="Bodytext20"/>
    <w:rsid w:val="00744C86"/>
    <w:rPr>
      <w:shd w:val="clear" w:color="auto" w:fill="FFFFFF"/>
    </w:rPr>
  </w:style>
  <w:style w:type="paragraph" w:customStyle="1" w:styleId="Bodytext20">
    <w:name w:val="Body text (2)"/>
    <w:basedOn w:val="a"/>
    <w:link w:val="Bodytext2"/>
    <w:rsid w:val="00744C86"/>
    <w:pPr>
      <w:widowControl w:val="0"/>
      <w:shd w:val="clear" w:color="auto" w:fill="FFFFFF"/>
      <w:spacing w:after="0" w:line="241" w:lineRule="exact"/>
      <w:ind w:hanging="420"/>
      <w:jc w:val="center"/>
    </w:pPr>
  </w:style>
  <w:style w:type="paragraph" w:customStyle="1" w:styleId="consplusnormal">
    <w:name w:val="consplusnormal"/>
    <w:basedOn w:val="a"/>
    <w:rsid w:val="0074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009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09A8"/>
  </w:style>
  <w:style w:type="paragraph" w:styleId="a9">
    <w:name w:val="footer"/>
    <w:basedOn w:val="a"/>
    <w:link w:val="aa"/>
    <w:uiPriority w:val="99"/>
    <w:semiHidden/>
    <w:unhideWhenUsed/>
    <w:rsid w:val="007009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009A8"/>
  </w:style>
  <w:style w:type="paragraph" w:styleId="ab">
    <w:name w:val="List Paragraph"/>
    <w:basedOn w:val="a"/>
    <w:uiPriority w:val="34"/>
    <w:qFormat/>
    <w:rsid w:val="007009A8"/>
    <w:pPr>
      <w:ind w:left="720"/>
      <w:contextualSpacing/>
    </w:pPr>
  </w:style>
  <w:style w:type="paragraph" w:styleId="ac">
    <w:name w:val="No Spacing"/>
    <w:uiPriority w:val="1"/>
    <w:qFormat/>
    <w:rsid w:val="007A2D27"/>
    <w:pPr>
      <w:spacing w:after="0" w:line="240" w:lineRule="auto"/>
    </w:pPr>
  </w:style>
  <w:style w:type="paragraph" w:styleId="ad">
    <w:name w:val="Body Text"/>
    <w:basedOn w:val="a"/>
    <w:link w:val="ae"/>
    <w:rsid w:val="007A2D2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A2D27"/>
    <w:rPr>
      <w:rFonts w:ascii="Times New Roman" w:eastAsia="Times New Roman" w:hAnsi="Times New Roman" w:cs="Times New Roman"/>
      <w:sz w:val="24"/>
      <w:szCs w:val="24"/>
      <w:lang w:eastAsia="ru-RU"/>
    </w:rPr>
  </w:style>
  <w:style w:type="paragraph" w:customStyle="1" w:styleId="ConsNonformat">
    <w:name w:val="ConsNonformat"/>
    <w:rsid w:val="00D95A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6183">
      <w:bodyDiv w:val="1"/>
      <w:marLeft w:val="0"/>
      <w:marRight w:val="0"/>
      <w:marTop w:val="0"/>
      <w:marBottom w:val="0"/>
      <w:divBdr>
        <w:top w:val="none" w:sz="0" w:space="0" w:color="auto"/>
        <w:left w:val="none" w:sz="0" w:space="0" w:color="auto"/>
        <w:bottom w:val="none" w:sz="0" w:space="0" w:color="auto"/>
        <w:right w:val="none" w:sz="0" w:space="0" w:color="auto"/>
      </w:divBdr>
    </w:div>
    <w:div w:id="576987131">
      <w:bodyDiv w:val="1"/>
      <w:marLeft w:val="0"/>
      <w:marRight w:val="0"/>
      <w:marTop w:val="0"/>
      <w:marBottom w:val="0"/>
      <w:divBdr>
        <w:top w:val="none" w:sz="0" w:space="0" w:color="auto"/>
        <w:left w:val="none" w:sz="0" w:space="0" w:color="auto"/>
        <w:bottom w:val="none" w:sz="0" w:space="0" w:color="auto"/>
        <w:right w:val="none" w:sz="0" w:space="0" w:color="auto"/>
      </w:divBdr>
      <w:divsChild>
        <w:div w:id="224607941">
          <w:marLeft w:val="0"/>
          <w:marRight w:val="0"/>
          <w:marTop w:val="0"/>
          <w:marBottom w:val="0"/>
          <w:divBdr>
            <w:top w:val="none" w:sz="0" w:space="0" w:color="auto"/>
            <w:left w:val="none" w:sz="0" w:space="0" w:color="auto"/>
            <w:bottom w:val="none" w:sz="0" w:space="0" w:color="auto"/>
            <w:right w:val="none" w:sz="0" w:space="0" w:color="auto"/>
          </w:divBdr>
        </w:div>
      </w:divsChild>
    </w:div>
    <w:div w:id="14966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dc:creator>
  <cp:lastModifiedBy>User</cp:lastModifiedBy>
  <cp:revision>12</cp:revision>
  <cp:lastPrinted>2024-02-19T06:07:00Z</cp:lastPrinted>
  <dcterms:created xsi:type="dcterms:W3CDTF">2023-02-13T07:19:00Z</dcterms:created>
  <dcterms:modified xsi:type="dcterms:W3CDTF">2024-02-19T06:08:00Z</dcterms:modified>
</cp:coreProperties>
</file>