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C4B" w:rsidRDefault="008F4C4B" w:rsidP="008F4C4B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95300" cy="800100"/>
            <wp:effectExtent l="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C4B" w:rsidRDefault="008F4C4B" w:rsidP="008F4C4B">
      <w:pPr>
        <w:jc w:val="center"/>
        <w:rPr>
          <w:sz w:val="24"/>
          <w:szCs w:val="24"/>
        </w:rPr>
      </w:pPr>
    </w:p>
    <w:p w:rsidR="008F4C4B" w:rsidRDefault="008F4C4B" w:rsidP="008F4C4B">
      <w:pPr>
        <w:suppressAutoHyphens w:val="0"/>
        <w:jc w:val="center"/>
        <w:rPr>
          <w:bCs w:val="0"/>
          <w:color w:val="000000"/>
          <w:szCs w:val="28"/>
          <w:lang w:eastAsia="ru-RU"/>
        </w:rPr>
      </w:pPr>
      <w:r>
        <w:rPr>
          <w:bCs w:val="0"/>
          <w:color w:val="000000"/>
          <w:szCs w:val="28"/>
          <w:lang w:eastAsia="ru-RU"/>
        </w:rPr>
        <w:t>РЕСПУБЛИКА КАРЕЛИЯ</w:t>
      </w:r>
    </w:p>
    <w:p w:rsidR="008F4C4B" w:rsidRDefault="008F4C4B" w:rsidP="008F4C4B">
      <w:pPr>
        <w:suppressAutoHyphens w:val="0"/>
        <w:jc w:val="center"/>
        <w:rPr>
          <w:bCs w:val="0"/>
          <w:color w:val="000000"/>
          <w:sz w:val="26"/>
          <w:szCs w:val="26"/>
          <w:lang w:eastAsia="ru-RU"/>
        </w:rPr>
      </w:pPr>
      <w:r>
        <w:rPr>
          <w:bCs w:val="0"/>
          <w:color w:val="000000"/>
          <w:sz w:val="26"/>
          <w:szCs w:val="26"/>
          <w:lang w:eastAsia="ru-RU"/>
        </w:rPr>
        <w:t>KARJALAN TAZAVALDU</w:t>
      </w:r>
    </w:p>
    <w:p w:rsidR="008F4C4B" w:rsidRDefault="008F4C4B" w:rsidP="008F4C4B">
      <w:pPr>
        <w:suppressAutoHyphens w:val="0"/>
        <w:jc w:val="center"/>
        <w:rPr>
          <w:bCs w:val="0"/>
          <w:color w:val="000000"/>
          <w:szCs w:val="28"/>
          <w:lang w:eastAsia="ru-RU"/>
        </w:rPr>
      </w:pPr>
    </w:p>
    <w:p w:rsidR="008F4C4B" w:rsidRDefault="008F4C4B" w:rsidP="008F4C4B">
      <w:pPr>
        <w:suppressAutoHyphens w:val="0"/>
        <w:jc w:val="center"/>
        <w:rPr>
          <w:b/>
          <w:bCs w:val="0"/>
          <w:color w:val="000000"/>
          <w:szCs w:val="28"/>
          <w:lang w:eastAsia="ru-RU"/>
        </w:rPr>
      </w:pPr>
      <w:r>
        <w:rPr>
          <w:b/>
          <w:bCs w:val="0"/>
          <w:color w:val="000000"/>
          <w:szCs w:val="28"/>
          <w:lang w:eastAsia="ru-RU"/>
        </w:rPr>
        <w:t>АДМИНИСТРАЦИЯ</w:t>
      </w:r>
    </w:p>
    <w:p w:rsidR="008F4C4B" w:rsidRDefault="008F4C4B" w:rsidP="008F4C4B">
      <w:pPr>
        <w:suppressAutoHyphens w:val="0"/>
        <w:jc w:val="center"/>
        <w:rPr>
          <w:b/>
          <w:bCs w:val="0"/>
          <w:color w:val="000000"/>
          <w:szCs w:val="28"/>
          <w:lang w:eastAsia="ru-RU"/>
        </w:rPr>
      </w:pPr>
      <w:r>
        <w:rPr>
          <w:b/>
          <w:bCs w:val="0"/>
          <w:color w:val="000000"/>
          <w:szCs w:val="28"/>
          <w:lang w:eastAsia="ru-RU"/>
        </w:rPr>
        <w:t>СУОЯРВСКОГО МУНИЦИПАЛЬНОГО ОКРУГА</w:t>
      </w:r>
    </w:p>
    <w:p w:rsidR="008F4C4B" w:rsidRDefault="008F4C4B" w:rsidP="008F4C4B">
      <w:pPr>
        <w:suppressAutoHyphens w:val="0"/>
        <w:jc w:val="center"/>
        <w:rPr>
          <w:bCs w:val="0"/>
          <w:color w:val="000000"/>
          <w:sz w:val="26"/>
          <w:szCs w:val="26"/>
          <w:lang w:eastAsia="ru-RU"/>
        </w:rPr>
      </w:pPr>
      <w:r>
        <w:rPr>
          <w:bCs w:val="0"/>
          <w:color w:val="000000"/>
          <w:sz w:val="26"/>
          <w:szCs w:val="26"/>
          <w:lang w:eastAsia="ru-RU"/>
        </w:rPr>
        <w:t>SUOJÄRVEN PIIRIKUNNAN HALLINDO</w:t>
      </w:r>
    </w:p>
    <w:p w:rsidR="008F4C4B" w:rsidRDefault="008F4C4B" w:rsidP="008F4C4B">
      <w:pPr>
        <w:jc w:val="center"/>
        <w:rPr>
          <w:szCs w:val="28"/>
        </w:rPr>
      </w:pPr>
    </w:p>
    <w:p w:rsidR="008F4C4B" w:rsidRDefault="008F4C4B" w:rsidP="008F4C4B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8F4C4B" w:rsidRDefault="006C5C79" w:rsidP="008F4C4B">
      <w:pPr>
        <w:jc w:val="both"/>
        <w:rPr>
          <w:szCs w:val="28"/>
        </w:rPr>
      </w:pPr>
      <w:r>
        <w:rPr>
          <w:szCs w:val="28"/>
        </w:rPr>
        <w:t>27.04</w:t>
      </w:r>
      <w:r w:rsidR="008F4C4B">
        <w:rPr>
          <w:szCs w:val="28"/>
        </w:rPr>
        <w:t xml:space="preserve">.2024                                                                      </w:t>
      </w:r>
      <w:r>
        <w:rPr>
          <w:szCs w:val="28"/>
        </w:rPr>
        <w:t xml:space="preserve">                           № 436</w:t>
      </w:r>
    </w:p>
    <w:p w:rsidR="008F4C4B" w:rsidRDefault="008F4C4B" w:rsidP="008F4C4B">
      <w:pPr>
        <w:jc w:val="both"/>
        <w:rPr>
          <w:b/>
          <w:szCs w:val="28"/>
        </w:rPr>
      </w:pPr>
    </w:p>
    <w:p w:rsidR="008F4C4B" w:rsidRDefault="008F4C4B" w:rsidP="008F4C4B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Суоярвского муниципального округа №101 от 24.01.2023г. «Об утверждении комплексной муниципальной программы «Профилактика правонарушений и преступлений в Суоярвском муниципальном округе»</w:t>
      </w:r>
    </w:p>
    <w:p w:rsidR="008F4C4B" w:rsidRDefault="008F4C4B" w:rsidP="008F4C4B">
      <w:pPr>
        <w:jc w:val="center"/>
        <w:rPr>
          <w:b/>
          <w:szCs w:val="28"/>
        </w:rPr>
      </w:pPr>
    </w:p>
    <w:p w:rsidR="008F4C4B" w:rsidRDefault="008F4C4B" w:rsidP="008F4C4B">
      <w:pPr>
        <w:jc w:val="both"/>
        <w:rPr>
          <w:szCs w:val="28"/>
        </w:rPr>
      </w:pPr>
      <w:r>
        <w:rPr>
          <w:szCs w:val="28"/>
        </w:rPr>
        <w:tab/>
        <w:t>В соответствии со статьей 179 Бюджетного кодекса Российской Федерации, Федеральным законом №131-ФЗ «Об общих принципах местного самоуправления, Уставом Суоярвского муниципального округа:</w:t>
      </w:r>
    </w:p>
    <w:p w:rsidR="008F4C4B" w:rsidRDefault="008F4C4B" w:rsidP="008F4C4B">
      <w:pPr>
        <w:jc w:val="both"/>
        <w:rPr>
          <w:szCs w:val="28"/>
        </w:rPr>
      </w:pPr>
      <w:r>
        <w:rPr>
          <w:szCs w:val="28"/>
        </w:rPr>
        <w:tab/>
        <w:t>1. Внести изменения в Постановление администрации Суоярвского муниципального округа №101 от 24.01.2023г. «Об утверждении комплексной муниципальной программы «Профилактика правонарушений и преступлений в Суоярвском муниципальном округе», а именно:</w:t>
      </w:r>
    </w:p>
    <w:p w:rsidR="008F4C4B" w:rsidRDefault="008F4C4B" w:rsidP="008F4C4B">
      <w:pPr>
        <w:jc w:val="both"/>
        <w:rPr>
          <w:szCs w:val="28"/>
        </w:rPr>
      </w:pPr>
      <w:r>
        <w:rPr>
          <w:szCs w:val="28"/>
        </w:rPr>
        <w:t xml:space="preserve"> - в паспорте Программы строку «Объемы и источники финансирования Программы» изложить в новой редакции:</w:t>
      </w:r>
    </w:p>
    <w:p w:rsidR="008F4C4B" w:rsidRDefault="008F4C4B" w:rsidP="008F4C4B">
      <w:pPr>
        <w:jc w:val="both"/>
        <w:rPr>
          <w:szCs w:val="28"/>
        </w:rPr>
      </w:pP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2410"/>
        <w:gridCol w:w="836"/>
        <w:gridCol w:w="836"/>
        <w:gridCol w:w="850"/>
        <w:gridCol w:w="993"/>
      </w:tblGrid>
      <w:tr w:rsidR="008F4C4B" w:rsidRPr="008C0F5A" w:rsidTr="008E60D3">
        <w:trPr>
          <w:trHeight w:val="480"/>
        </w:trPr>
        <w:tc>
          <w:tcPr>
            <w:tcW w:w="1701" w:type="dxa"/>
            <w:vMerge w:val="restart"/>
            <w:shd w:val="clear" w:color="auto" w:fill="auto"/>
          </w:tcPr>
          <w:p w:rsidR="008F4C4B" w:rsidRPr="008C0F5A" w:rsidRDefault="008F4C4B" w:rsidP="00F35474">
            <w:pPr>
              <w:jc w:val="both"/>
              <w:rPr>
                <w:szCs w:val="28"/>
              </w:rPr>
            </w:pPr>
            <w:r w:rsidRPr="008C0F5A">
              <w:rPr>
                <w:szCs w:val="28"/>
              </w:rPr>
              <w:t xml:space="preserve">Объемы </w:t>
            </w:r>
            <w:r w:rsidRPr="008C0F5A">
              <w:rPr>
                <w:szCs w:val="28"/>
              </w:rPr>
              <w:br/>
              <w:t>и источники финансирования Программы</w:t>
            </w:r>
          </w:p>
          <w:p w:rsidR="008F4C4B" w:rsidRPr="008C0F5A" w:rsidRDefault="008F4C4B" w:rsidP="00F35474">
            <w:pPr>
              <w:ind w:left="108"/>
              <w:jc w:val="both"/>
              <w:rPr>
                <w:szCs w:val="28"/>
              </w:rPr>
            </w:pPr>
          </w:p>
          <w:p w:rsidR="008F4C4B" w:rsidRPr="008C0F5A" w:rsidRDefault="008F4C4B" w:rsidP="00F35474">
            <w:pPr>
              <w:ind w:left="108"/>
              <w:jc w:val="both"/>
              <w:rPr>
                <w:szCs w:val="28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8F4C4B" w:rsidRPr="008C0F5A" w:rsidRDefault="008F4C4B" w:rsidP="00F35474">
            <w:pPr>
              <w:jc w:val="both"/>
              <w:rPr>
                <w:szCs w:val="28"/>
              </w:rPr>
            </w:pPr>
            <w:r w:rsidRPr="008C0F5A">
              <w:rPr>
                <w:szCs w:val="28"/>
              </w:rPr>
              <w:t>Источники финансирования</w:t>
            </w:r>
          </w:p>
        </w:tc>
        <w:tc>
          <w:tcPr>
            <w:tcW w:w="5925" w:type="dxa"/>
            <w:gridSpan w:val="5"/>
            <w:shd w:val="clear" w:color="auto" w:fill="auto"/>
          </w:tcPr>
          <w:p w:rsidR="008F4C4B" w:rsidRPr="008C0F5A" w:rsidRDefault="008F4C4B" w:rsidP="00F35474">
            <w:pPr>
              <w:jc w:val="center"/>
              <w:rPr>
                <w:szCs w:val="28"/>
              </w:rPr>
            </w:pPr>
            <w:r w:rsidRPr="008C0F5A">
              <w:rPr>
                <w:szCs w:val="28"/>
              </w:rPr>
              <w:t>Годы реализации программы</w:t>
            </w:r>
          </w:p>
        </w:tc>
      </w:tr>
      <w:tr w:rsidR="008E60D3" w:rsidRPr="008C0F5A" w:rsidTr="004B036F">
        <w:trPr>
          <w:trHeight w:val="480"/>
        </w:trPr>
        <w:tc>
          <w:tcPr>
            <w:tcW w:w="1701" w:type="dxa"/>
            <w:vMerge/>
            <w:shd w:val="clear" w:color="auto" w:fill="auto"/>
          </w:tcPr>
          <w:p w:rsidR="008E60D3" w:rsidRPr="008C0F5A" w:rsidRDefault="008E60D3" w:rsidP="00F35474">
            <w:pPr>
              <w:ind w:left="108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E60D3" w:rsidRPr="008C0F5A" w:rsidRDefault="008E60D3" w:rsidP="00F35474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8E60D3" w:rsidRPr="008C0F5A" w:rsidRDefault="008E60D3" w:rsidP="00F35474">
            <w:pPr>
              <w:jc w:val="both"/>
              <w:rPr>
                <w:szCs w:val="28"/>
              </w:rPr>
            </w:pPr>
            <w:r w:rsidRPr="008C0F5A">
              <w:rPr>
                <w:szCs w:val="28"/>
              </w:rPr>
              <w:t xml:space="preserve">Всего, </w:t>
            </w:r>
            <w:proofErr w:type="spellStart"/>
            <w:r w:rsidRPr="008C0F5A">
              <w:rPr>
                <w:szCs w:val="28"/>
              </w:rPr>
              <w:t>тыс</w:t>
            </w:r>
            <w:proofErr w:type="spellEnd"/>
            <w:r w:rsidRPr="008C0F5A">
              <w:rPr>
                <w:szCs w:val="28"/>
              </w:rPr>
              <w:t>, руб.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850" w:type="dxa"/>
            <w:shd w:val="clear" w:color="auto" w:fill="auto"/>
          </w:tcPr>
          <w:p w:rsidR="008E60D3" w:rsidRPr="008C0F5A" w:rsidRDefault="008E60D3" w:rsidP="00F354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8E60D3" w:rsidRPr="008C0F5A" w:rsidRDefault="008E60D3" w:rsidP="00F354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</w:p>
        </w:tc>
      </w:tr>
      <w:tr w:rsidR="008E60D3" w:rsidRPr="008C0F5A" w:rsidTr="00CD3569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701" w:type="dxa"/>
            <w:vMerge/>
            <w:shd w:val="clear" w:color="auto" w:fill="auto"/>
          </w:tcPr>
          <w:p w:rsidR="008E60D3" w:rsidRPr="008C0F5A" w:rsidRDefault="008E60D3" w:rsidP="00F35474">
            <w:pPr>
              <w:ind w:left="108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E60D3" w:rsidRPr="008C0F5A" w:rsidRDefault="008E60D3" w:rsidP="00F35474">
            <w:pPr>
              <w:jc w:val="both"/>
              <w:rPr>
                <w:szCs w:val="28"/>
              </w:rPr>
            </w:pPr>
            <w:r w:rsidRPr="008C0F5A">
              <w:rPr>
                <w:szCs w:val="28"/>
              </w:rPr>
              <w:t>Муниципальный бюджет</w:t>
            </w:r>
          </w:p>
        </w:tc>
        <w:tc>
          <w:tcPr>
            <w:tcW w:w="2410" w:type="dxa"/>
            <w:shd w:val="clear" w:color="auto" w:fill="auto"/>
          </w:tcPr>
          <w:p w:rsidR="008E60D3" w:rsidRPr="008C0F5A" w:rsidRDefault="00690F4B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16,60</w:t>
            </w:r>
          </w:p>
          <w:p w:rsidR="008E60D3" w:rsidRPr="008C0F5A" w:rsidRDefault="008E60D3" w:rsidP="00F3547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836" w:type="dxa"/>
            <w:shd w:val="clear" w:color="auto" w:fill="auto"/>
          </w:tcPr>
          <w:p w:rsidR="008E60D3" w:rsidRPr="008C0F5A" w:rsidRDefault="00690F4B" w:rsidP="008E60D3">
            <w:pPr>
              <w:tabs>
                <w:tab w:val="left" w:pos="240"/>
                <w:tab w:val="center" w:pos="728"/>
              </w:tabs>
              <w:suppressAutoHyphens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1,60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5,00</w:t>
            </w:r>
          </w:p>
        </w:tc>
        <w:tc>
          <w:tcPr>
            <w:tcW w:w="850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5,00</w:t>
            </w:r>
          </w:p>
          <w:p w:rsidR="008E60D3" w:rsidRPr="008C0F5A" w:rsidRDefault="008E60D3" w:rsidP="00F3547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8E60D3" w:rsidRPr="008C0F5A" w:rsidRDefault="008E60D3" w:rsidP="00F35474">
            <w:pPr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5,00</w:t>
            </w:r>
          </w:p>
        </w:tc>
      </w:tr>
      <w:tr w:rsidR="008E60D3" w:rsidRPr="008C0F5A" w:rsidTr="005B6FF4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701" w:type="dxa"/>
            <w:vMerge/>
            <w:shd w:val="clear" w:color="auto" w:fill="auto"/>
          </w:tcPr>
          <w:p w:rsidR="008E60D3" w:rsidRPr="008C0F5A" w:rsidRDefault="008E60D3" w:rsidP="00F35474">
            <w:pPr>
              <w:ind w:left="108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rPr>
                <w:szCs w:val="28"/>
              </w:rPr>
            </w:pPr>
            <w:r w:rsidRPr="008C0F5A">
              <w:rPr>
                <w:szCs w:val="28"/>
              </w:rPr>
              <w:t>Федеральный бюджет</w:t>
            </w:r>
          </w:p>
        </w:tc>
        <w:tc>
          <w:tcPr>
            <w:tcW w:w="2410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</w:tr>
      <w:tr w:rsidR="008E60D3" w:rsidRPr="008C0F5A" w:rsidTr="00A07ECA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701" w:type="dxa"/>
            <w:vMerge/>
            <w:shd w:val="clear" w:color="auto" w:fill="auto"/>
          </w:tcPr>
          <w:p w:rsidR="008E60D3" w:rsidRPr="008C0F5A" w:rsidRDefault="008E60D3" w:rsidP="00F35474">
            <w:pPr>
              <w:ind w:left="108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rPr>
                <w:szCs w:val="28"/>
              </w:rPr>
            </w:pPr>
            <w:r w:rsidRPr="008C0F5A">
              <w:rPr>
                <w:szCs w:val="28"/>
              </w:rPr>
              <w:t>Республиканский бюджет</w:t>
            </w:r>
          </w:p>
        </w:tc>
        <w:tc>
          <w:tcPr>
            <w:tcW w:w="2410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-</w:t>
            </w:r>
          </w:p>
        </w:tc>
      </w:tr>
      <w:tr w:rsidR="008E60D3" w:rsidRPr="008C0F5A" w:rsidTr="002E3142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701" w:type="dxa"/>
            <w:vMerge/>
            <w:shd w:val="clear" w:color="auto" w:fill="auto"/>
          </w:tcPr>
          <w:p w:rsidR="008E60D3" w:rsidRPr="008C0F5A" w:rsidRDefault="008E60D3" w:rsidP="00F35474">
            <w:pPr>
              <w:ind w:left="108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rPr>
                <w:szCs w:val="28"/>
              </w:rPr>
            </w:pPr>
            <w:r w:rsidRPr="008C0F5A">
              <w:rPr>
                <w:szCs w:val="28"/>
              </w:rPr>
              <w:t>Всего</w:t>
            </w:r>
          </w:p>
        </w:tc>
        <w:tc>
          <w:tcPr>
            <w:tcW w:w="2410" w:type="dxa"/>
            <w:shd w:val="clear" w:color="auto" w:fill="auto"/>
          </w:tcPr>
          <w:p w:rsidR="008E60D3" w:rsidRPr="008C0F5A" w:rsidRDefault="00690F4B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16,60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690F4B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1,60</w:t>
            </w:r>
          </w:p>
        </w:tc>
        <w:tc>
          <w:tcPr>
            <w:tcW w:w="836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5,00</w:t>
            </w:r>
          </w:p>
        </w:tc>
        <w:tc>
          <w:tcPr>
            <w:tcW w:w="850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5,00</w:t>
            </w:r>
          </w:p>
        </w:tc>
        <w:tc>
          <w:tcPr>
            <w:tcW w:w="993" w:type="dxa"/>
            <w:shd w:val="clear" w:color="auto" w:fill="auto"/>
          </w:tcPr>
          <w:p w:rsidR="008E60D3" w:rsidRPr="008C0F5A" w:rsidRDefault="008E60D3" w:rsidP="00F35474">
            <w:pPr>
              <w:suppressAutoHyphens w:val="0"/>
              <w:jc w:val="center"/>
              <w:rPr>
                <w:color w:val="000000"/>
                <w:szCs w:val="28"/>
              </w:rPr>
            </w:pPr>
            <w:r w:rsidRPr="008C0F5A">
              <w:rPr>
                <w:color w:val="000000"/>
                <w:szCs w:val="28"/>
              </w:rPr>
              <w:t>5,00</w:t>
            </w:r>
          </w:p>
        </w:tc>
      </w:tr>
    </w:tbl>
    <w:p w:rsidR="00710945" w:rsidRDefault="00710945"/>
    <w:p w:rsidR="008F4C4B" w:rsidRDefault="008F4C4B">
      <w:r>
        <w:t>- в паспорте Программы строку Строки и реализации программы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8F4C4B" w:rsidTr="008F4C4B">
        <w:tc>
          <w:tcPr>
            <w:tcW w:w="3964" w:type="dxa"/>
          </w:tcPr>
          <w:p w:rsidR="008F4C4B" w:rsidRDefault="008F4C4B">
            <w:r>
              <w:lastRenderedPageBreak/>
              <w:t>Сроки и этапы реализации Программы</w:t>
            </w:r>
          </w:p>
        </w:tc>
        <w:tc>
          <w:tcPr>
            <w:tcW w:w="5381" w:type="dxa"/>
          </w:tcPr>
          <w:p w:rsidR="008F4C4B" w:rsidRDefault="008F4C4B" w:rsidP="008F4C4B">
            <w:pPr>
              <w:jc w:val="both"/>
            </w:pPr>
            <w:r>
              <w:t>Програ</w:t>
            </w:r>
            <w:r w:rsidR="008E60D3">
              <w:t xml:space="preserve">мма рассчитана на период </w:t>
            </w:r>
            <w:r w:rsidR="008E60D3">
              <w:br/>
              <w:t>с 2023</w:t>
            </w:r>
            <w:r>
              <w:t xml:space="preserve"> года по 2026 годы включительно, реализация осуществляется без выделения этапов</w:t>
            </w:r>
          </w:p>
        </w:tc>
      </w:tr>
    </w:tbl>
    <w:p w:rsidR="008F4C4B" w:rsidRDefault="002E4A78" w:rsidP="008F4C4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F0949">
        <w:rPr>
          <w:color w:val="000000"/>
          <w:szCs w:val="28"/>
        </w:rPr>
        <w:t xml:space="preserve"> приложение №1 к муниципальной программе </w:t>
      </w:r>
      <w:r w:rsidR="00CF0949" w:rsidRPr="00CF0949">
        <w:rPr>
          <w:color w:val="000000"/>
          <w:szCs w:val="28"/>
        </w:rPr>
        <w:t>«Профилактика правонарушений и преступлений в Суоярвском муниципальном округе»</w:t>
      </w:r>
      <w:r w:rsidR="00CF0949">
        <w:rPr>
          <w:color w:val="000000"/>
          <w:szCs w:val="28"/>
        </w:rPr>
        <w:t xml:space="preserve"> изложить в новой редакции согласно приложению к настоящему постановлению.</w:t>
      </w:r>
    </w:p>
    <w:p w:rsidR="00CF0949" w:rsidRDefault="00CF0949" w:rsidP="00CF0949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приложение №2 </w:t>
      </w:r>
      <w:r>
        <w:rPr>
          <w:color w:val="000000"/>
          <w:szCs w:val="28"/>
        </w:rPr>
        <w:t xml:space="preserve">к муниципальной программе </w:t>
      </w:r>
      <w:r w:rsidRPr="00CF0949">
        <w:rPr>
          <w:color w:val="000000"/>
          <w:szCs w:val="28"/>
        </w:rPr>
        <w:t>«Профилактика правонарушений и преступлений в Суоярвском муниципальном округе»</w:t>
      </w:r>
      <w:r>
        <w:rPr>
          <w:color w:val="000000"/>
          <w:szCs w:val="28"/>
        </w:rPr>
        <w:t xml:space="preserve"> изложить в новой редакции согласно приложе</w:t>
      </w:r>
      <w:r>
        <w:rPr>
          <w:color w:val="000000"/>
          <w:szCs w:val="28"/>
        </w:rPr>
        <w:t>нию к настоящему постановлению.</w:t>
      </w:r>
    </w:p>
    <w:p w:rsidR="008F4C4B" w:rsidRDefault="008F4C4B" w:rsidP="00690F4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2. Разместить настоящее постановление на официальном сайте администрации Суоярвского муниципального округа в информационно-телекоммуникационной сети «Интернет».</w:t>
      </w:r>
    </w:p>
    <w:p w:rsidR="008F4C4B" w:rsidRDefault="008F4C4B" w:rsidP="008F4C4B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 xml:space="preserve">3. Контроль исполнения настоящего постановления возложить </w:t>
      </w:r>
      <w:r>
        <w:rPr>
          <w:color w:val="000000"/>
          <w:szCs w:val="28"/>
        </w:rPr>
        <w:br/>
        <w:t>на заместителя главы администрации Е.Н. Смирнову.</w:t>
      </w:r>
    </w:p>
    <w:p w:rsidR="008F4C4B" w:rsidRDefault="008F4C4B" w:rsidP="008F4C4B">
      <w:pPr>
        <w:jc w:val="both"/>
        <w:rPr>
          <w:color w:val="000000"/>
          <w:szCs w:val="28"/>
        </w:rPr>
      </w:pPr>
    </w:p>
    <w:p w:rsidR="008F4C4B" w:rsidRPr="003A626D" w:rsidRDefault="008F4C4B" w:rsidP="008F4C4B">
      <w:pPr>
        <w:jc w:val="both"/>
        <w:rPr>
          <w:color w:val="000000"/>
          <w:szCs w:val="28"/>
        </w:rPr>
      </w:pPr>
      <w:r w:rsidRPr="003A626D">
        <w:rPr>
          <w:color w:val="000000"/>
          <w:szCs w:val="28"/>
        </w:rPr>
        <w:t>Глава Суоярвского</w:t>
      </w:r>
    </w:p>
    <w:p w:rsidR="008F4C4B" w:rsidRPr="003A626D" w:rsidRDefault="008F4C4B" w:rsidP="008F4C4B">
      <w:pPr>
        <w:jc w:val="both"/>
        <w:rPr>
          <w:color w:val="000000"/>
          <w:szCs w:val="28"/>
        </w:rPr>
      </w:pPr>
      <w:r w:rsidRPr="003A626D">
        <w:rPr>
          <w:color w:val="000000"/>
          <w:szCs w:val="28"/>
          <w:u w:val="single"/>
        </w:rPr>
        <w:t>муниципального округа                                                                        Р.В. Петров</w:t>
      </w:r>
      <w:bookmarkStart w:id="0" w:name="_GoBack"/>
      <w:bookmarkEnd w:id="0"/>
    </w:p>
    <w:p w:rsidR="008F4C4B" w:rsidRPr="00C95AEF" w:rsidRDefault="008F4C4B" w:rsidP="008F4C4B">
      <w:pPr>
        <w:rPr>
          <w:i/>
          <w:color w:val="000000"/>
          <w:sz w:val="24"/>
          <w:szCs w:val="24"/>
        </w:rPr>
      </w:pPr>
      <w:r w:rsidRPr="00C95AEF">
        <w:rPr>
          <w:i/>
          <w:color w:val="000000"/>
          <w:sz w:val="24"/>
          <w:szCs w:val="24"/>
        </w:rPr>
        <w:t>Разослать: Дело</w:t>
      </w:r>
      <w:r>
        <w:rPr>
          <w:i/>
          <w:color w:val="000000"/>
          <w:sz w:val="24"/>
          <w:szCs w:val="24"/>
        </w:rPr>
        <w:t>, КДН и ЗП</w:t>
      </w:r>
      <w:r w:rsidR="003E6ECB">
        <w:rPr>
          <w:i/>
          <w:color w:val="000000"/>
          <w:sz w:val="24"/>
          <w:szCs w:val="24"/>
        </w:rPr>
        <w:t xml:space="preserve">, </w:t>
      </w:r>
      <w:proofErr w:type="spellStart"/>
      <w:r w:rsidR="003E6ECB">
        <w:rPr>
          <w:i/>
          <w:color w:val="000000"/>
          <w:sz w:val="24"/>
          <w:szCs w:val="24"/>
        </w:rPr>
        <w:t>ООКиСП</w:t>
      </w:r>
      <w:proofErr w:type="spellEnd"/>
    </w:p>
    <w:p w:rsidR="008F4C4B" w:rsidRDefault="008F4C4B" w:rsidP="008F4C4B">
      <w:pPr>
        <w:ind w:left="-180"/>
        <w:jc w:val="right"/>
        <w:rPr>
          <w:sz w:val="24"/>
          <w:szCs w:val="24"/>
        </w:rPr>
      </w:pPr>
    </w:p>
    <w:p w:rsidR="008F4C4B" w:rsidRDefault="008F4C4B" w:rsidP="008F4C4B">
      <w:pPr>
        <w:ind w:left="-180"/>
        <w:jc w:val="right"/>
        <w:rPr>
          <w:sz w:val="24"/>
          <w:szCs w:val="24"/>
        </w:rPr>
      </w:pPr>
    </w:p>
    <w:p w:rsidR="008F4C4B" w:rsidRDefault="008F4C4B" w:rsidP="008F4C4B">
      <w:pPr>
        <w:rPr>
          <w:sz w:val="24"/>
          <w:szCs w:val="24"/>
        </w:rPr>
      </w:pPr>
    </w:p>
    <w:p w:rsidR="008F4C4B" w:rsidRPr="007D236C" w:rsidRDefault="008F4C4B" w:rsidP="008F4C4B">
      <w:pPr>
        <w:rPr>
          <w:szCs w:val="28"/>
        </w:rPr>
      </w:pPr>
    </w:p>
    <w:p w:rsidR="008F4C4B" w:rsidRDefault="008F4C4B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Default="00CF0949"/>
    <w:p w:rsidR="00CF0949" w:rsidRPr="00CF0949" w:rsidRDefault="00CF0949">
      <w:pPr>
        <w:rPr>
          <w:sz w:val="20"/>
        </w:rPr>
      </w:pPr>
    </w:p>
    <w:p w:rsidR="00CF0949" w:rsidRDefault="00CF0949"/>
    <w:sectPr w:rsidR="00CF0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9B4"/>
    <w:rsid w:val="001921EF"/>
    <w:rsid w:val="002E4A78"/>
    <w:rsid w:val="003E6ECB"/>
    <w:rsid w:val="00690F4B"/>
    <w:rsid w:val="006C5C79"/>
    <w:rsid w:val="00710945"/>
    <w:rsid w:val="008E60D3"/>
    <w:rsid w:val="008F4C4B"/>
    <w:rsid w:val="00956A0B"/>
    <w:rsid w:val="00B07DE1"/>
    <w:rsid w:val="00B459B4"/>
    <w:rsid w:val="00CF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30071-48A8-441B-9052-5A2DC7E1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C4B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5C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C79"/>
    <w:rPr>
      <w:rFonts w:ascii="Segoe UI" w:eastAsia="Times New Roman" w:hAnsi="Segoe UI" w:cs="Segoe UI"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4E089-679A-4DE0-B2BE-5605B9590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2024-07-17T11:29:00Z</cp:lastPrinted>
  <dcterms:created xsi:type="dcterms:W3CDTF">2024-07-17T07:02:00Z</dcterms:created>
  <dcterms:modified xsi:type="dcterms:W3CDTF">2024-07-17T11:30:00Z</dcterms:modified>
</cp:coreProperties>
</file>