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491490" cy="802005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КАРЕЛИЯ </w:t>
      </w: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СУОЯРВСКОГО МУНИЦИПАЛЬНОГО ОКРУГА</w:t>
      </w: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34961" w:rsidRDefault="00534961" w:rsidP="00534961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  <w:lang w:val="en-US"/>
        </w:rPr>
        <w:t>XLIV</w:t>
      </w:r>
      <w:r w:rsidRPr="00534961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сессия                                                                                              </w:t>
      </w:r>
      <w:r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 созыв</w:t>
      </w:r>
    </w:p>
    <w:p w:rsidR="00534961" w:rsidRDefault="00534961" w:rsidP="0053496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34961" w:rsidRDefault="00534961" w:rsidP="005349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34961" w:rsidRDefault="00534961" w:rsidP="0053496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34961" w:rsidRDefault="00534961" w:rsidP="00534961">
      <w:pPr>
        <w:widowControl w:val="0"/>
        <w:autoSpaceDE w:val="0"/>
        <w:autoSpaceDN w:val="0"/>
        <w:adjustRightInd w:val="0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23.04.2026                                                                  </w:t>
      </w:r>
      <w:r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№ 43</w:t>
      </w:r>
      <w:r w:rsidR="00DD51F6">
        <w:rPr>
          <w:bCs/>
          <w:sz w:val="28"/>
          <w:szCs w:val="28"/>
        </w:rPr>
        <w:t>4</w:t>
      </w:r>
    </w:p>
    <w:p w:rsidR="006B3182" w:rsidRPr="006B3182" w:rsidRDefault="006B3182" w:rsidP="006B3182"/>
    <w:p w:rsidR="006B3182" w:rsidRPr="006B3182" w:rsidRDefault="006B3182" w:rsidP="006B3182">
      <w:pPr>
        <w:jc w:val="center"/>
        <w:rPr>
          <w:b/>
          <w:sz w:val="28"/>
          <w:szCs w:val="28"/>
        </w:rPr>
      </w:pPr>
      <w:r w:rsidRPr="006B3182">
        <w:rPr>
          <w:b/>
          <w:sz w:val="28"/>
          <w:szCs w:val="28"/>
        </w:rPr>
        <w:t xml:space="preserve">Об итогах </w:t>
      </w:r>
      <w:r w:rsidRPr="006B3182">
        <w:rPr>
          <w:b/>
          <w:color w:val="000000"/>
          <w:sz w:val="28"/>
          <w:szCs w:val="28"/>
        </w:rPr>
        <w:t>организации летнего отдыха, трудоустройства и оздоровления детей и подростков в Суоярвском муниципальном округе в 202</w:t>
      </w:r>
      <w:r w:rsidR="00055679">
        <w:rPr>
          <w:b/>
          <w:color w:val="000000"/>
          <w:sz w:val="28"/>
          <w:szCs w:val="28"/>
        </w:rPr>
        <w:t>5</w:t>
      </w:r>
      <w:r w:rsidRPr="006B3182">
        <w:rPr>
          <w:b/>
          <w:color w:val="000000"/>
          <w:sz w:val="28"/>
          <w:szCs w:val="28"/>
        </w:rPr>
        <w:t xml:space="preserve"> году</w:t>
      </w:r>
    </w:p>
    <w:p w:rsidR="006B3182" w:rsidRPr="006B3182" w:rsidRDefault="006B3182" w:rsidP="006B3182">
      <w:pPr>
        <w:jc w:val="center"/>
        <w:rPr>
          <w:b/>
          <w:sz w:val="28"/>
          <w:szCs w:val="28"/>
        </w:rPr>
      </w:pPr>
    </w:p>
    <w:p w:rsidR="006B3182" w:rsidRPr="006B3182" w:rsidRDefault="006B3182" w:rsidP="006B3182">
      <w:pPr>
        <w:autoSpaceDE w:val="0"/>
        <w:ind w:firstLine="708"/>
        <w:jc w:val="both"/>
        <w:rPr>
          <w:sz w:val="28"/>
          <w:szCs w:val="28"/>
        </w:rPr>
      </w:pPr>
      <w:r w:rsidRPr="006B3182">
        <w:rPr>
          <w:sz w:val="28"/>
          <w:szCs w:val="28"/>
        </w:rPr>
        <w:t xml:space="preserve"> На основании перспективного плана работы Совета Суоярвского муниципального округа на 202</w:t>
      </w:r>
      <w:r w:rsidR="00055679">
        <w:rPr>
          <w:sz w:val="28"/>
          <w:szCs w:val="28"/>
        </w:rPr>
        <w:t>6</w:t>
      </w:r>
      <w:r w:rsidRPr="006B3182">
        <w:rPr>
          <w:sz w:val="28"/>
          <w:szCs w:val="28"/>
        </w:rPr>
        <w:t xml:space="preserve"> год, заслушав информацию </w:t>
      </w:r>
      <w:r w:rsidR="009B77BB">
        <w:rPr>
          <w:sz w:val="28"/>
          <w:szCs w:val="28"/>
        </w:rPr>
        <w:t>о</w:t>
      </w:r>
      <w:r w:rsidR="009B77BB" w:rsidRPr="009B77BB">
        <w:rPr>
          <w:sz w:val="28"/>
          <w:szCs w:val="28"/>
        </w:rPr>
        <w:t>б итогах организации летнего отдыха, трудоустройства и оздоровления детей и подростков в Суоярвском муниципальном округе в 202</w:t>
      </w:r>
      <w:r w:rsidR="00055679">
        <w:rPr>
          <w:sz w:val="28"/>
          <w:szCs w:val="28"/>
        </w:rPr>
        <w:t>5</w:t>
      </w:r>
      <w:r w:rsidR="009B77BB" w:rsidRPr="009B77BB">
        <w:rPr>
          <w:sz w:val="28"/>
          <w:szCs w:val="28"/>
        </w:rPr>
        <w:t xml:space="preserve"> году</w:t>
      </w:r>
      <w:r w:rsidRPr="006B3182">
        <w:rPr>
          <w:sz w:val="28"/>
          <w:szCs w:val="28"/>
        </w:rPr>
        <w:t>, Совет Суоярвского муниципального округа РЕШИЛ:</w:t>
      </w:r>
    </w:p>
    <w:p w:rsidR="006B3182" w:rsidRPr="002740AA" w:rsidRDefault="006B3182" w:rsidP="009B77BB">
      <w:pPr>
        <w:autoSpaceDE w:val="0"/>
        <w:ind w:firstLine="708"/>
        <w:jc w:val="both"/>
        <w:rPr>
          <w:sz w:val="10"/>
          <w:szCs w:val="10"/>
        </w:rPr>
      </w:pPr>
    </w:p>
    <w:p w:rsidR="006B3182" w:rsidRDefault="006B3182" w:rsidP="009B77BB">
      <w:pPr>
        <w:pStyle w:val="a5"/>
        <w:numPr>
          <w:ilvl w:val="0"/>
          <w:numId w:val="3"/>
        </w:numPr>
        <w:tabs>
          <w:tab w:val="num" w:pos="360"/>
        </w:tabs>
        <w:autoSpaceDE w:val="0"/>
        <w:ind w:left="284"/>
        <w:jc w:val="both"/>
        <w:rPr>
          <w:sz w:val="28"/>
          <w:szCs w:val="28"/>
        </w:rPr>
      </w:pPr>
      <w:r w:rsidRPr="009B77BB">
        <w:rPr>
          <w:sz w:val="28"/>
          <w:szCs w:val="28"/>
        </w:rPr>
        <w:t>Информацию об организации летнего отдыха, трудоустройства и оздоровления детей и подростков в Суоярвском муниципальном округе в 202</w:t>
      </w:r>
      <w:r w:rsidR="00055679">
        <w:rPr>
          <w:sz w:val="28"/>
          <w:szCs w:val="28"/>
        </w:rPr>
        <w:t>5</w:t>
      </w:r>
      <w:r w:rsidRPr="009B77BB">
        <w:rPr>
          <w:sz w:val="28"/>
          <w:szCs w:val="28"/>
        </w:rPr>
        <w:t xml:space="preserve"> году принять к сведению.</w:t>
      </w:r>
    </w:p>
    <w:p w:rsidR="003E6341" w:rsidRPr="003E6341" w:rsidRDefault="003E6341" w:rsidP="00F15D7B">
      <w:pPr>
        <w:pStyle w:val="a5"/>
        <w:numPr>
          <w:ilvl w:val="0"/>
          <w:numId w:val="3"/>
        </w:numPr>
        <w:autoSpaceDE w:val="0"/>
        <w:ind w:left="284"/>
        <w:jc w:val="both"/>
        <w:rPr>
          <w:sz w:val="28"/>
          <w:szCs w:val="28"/>
        </w:rPr>
      </w:pPr>
      <w:r w:rsidRPr="003E6341">
        <w:rPr>
          <w:sz w:val="28"/>
          <w:szCs w:val="28"/>
        </w:rPr>
        <w:t>Продолжить работу по своевременному открытию организаций отдыха и оздоровления детей и подростков в Суоярвском муниципальном округе в 202</w:t>
      </w:r>
      <w:r w:rsidR="00055679">
        <w:rPr>
          <w:sz w:val="28"/>
          <w:szCs w:val="28"/>
        </w:rPr>
        <w:t>6</w:t>
      </w:r>
      <w:r w:rsidRPr="003E6341">
        <w:rPr>
          <w:sz w:val="28"/>
          <w:szCs w:val="28"/>
        </w:rPr>
        <w:t xml:space="preserve"> году.</w:t>
      </w:r>
    </w:p>
    <w:p w:rsidR="006B3182" w:rsidRPr="009B77BB" w:rsidRDefault="009B77BB" w:rsidP="009B77BB">
      <w:pPr>
        <w:pStyle w:val="a5"/>
        <w:numPr>
          <w:ilvl w:val="0"/>
          <w:numId w:val="3"/>
        </w:numPr>
        <w:tabs>
          <w:tab w:val="num" w:pos="360"/>
        </w:tabs>
        <w:autoSpaceDE w:val="0"/>
        <w:ind w:left="284"/>
        <w:jc w:val="both"/>
        <w:rPr>
          <w:sz w:val="28"/>
          <w:szCs w:val="28"/>
        </w:rPr>
      </w:pPr>
      <w:r w:rsidRPr="009B77BB">
        <w:rPr>
          <w:sz w:val="28"/>
          <w:szCs w:val="28"/>
        </w:rPr>
        <w:t>О</w:t>
      </w:r>
      <w:r w:rsidR="006B3182" w:rsidRPr="009B77BB">
        <w:rPr>
          <w:sz w:val="28"/>
          <w:szCs w:val="28"/>
        </w:rPr>
        <w:t>публиковать настоящее решение на официальном интернет-портале Суоярвского муниципального округа в информационно- телекоммуникационной сети «Интернет».</w:t>
      </w:r>
    </w:p>
    <w:p w:rsidR="006B3182" w:rsidRDefault="006B3182" w:rsidP="009B77BB">
      <w:pPr>
        <w:autoSpaceDE w:val="0"/>
        <w:ind w:firstLine="708"/>
        <w:jc w:val="both"/>
        <w:rPr>
          <w:sz w:val="28"/>
          <w:szCs w:val="28"/>
        </w:rPr>
      </w:pPr>
    </w:p>
    <w:p w:rsidR="00F46063" w:rsidRPr="006B3182" w:rsidRDefault="00F46063" w:rsidP="009B77BB">
      <w:pPr>
        <w:autoSpaceDE w:val="0"/>
        <w:ind w:firstLine="708"/>
        <w:jc w:val="both"/>
        <w:rPr>
          <w:sz w:val="28"/>
          <w:szCs w:val="28"/>
        </w:rPr>
      </w:pPr>
    </w:p>
    <w:p w:rsidR="006B3182" w:rsidRPr="006B3182" w:rsidRDefault="006B3182" w:rsidP="006B3182">
      <w:pPr>
        <w:ind w:left="615"/>
        <w:jc w:val="both"/>
        <w:rPr>
          <w:sz w:val="28"/>
          <w:szCs w:val="28"/>
        </w:rPr>
      </w:pPr>
    </w:p>
    <w:p w:rsidR="006B3182" w:rsidRPr="006B3182" w:rsidRDefault="006B3182" w:rsidP="009B77BB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B3182">
        <w:rPr>
          <w:bCs/>
          <w:sz w:val="28"/>
          <w:szCs w:val="28"/>
        </w:rPr>
        <w:t>Председатель Совета Суоярвского</w:t>
      </w:r>
    </w:p>
    <w:p w:rsidR="006B3182" w:rsidRDefault="006B3182" w:rsidP="009B77BB">
      <w:pPr>
        <w:rPr>
          <w:b/>
          <w:sz w:val="28"/>
          <w:szCs w:val="28"/>
        </w:rPr>
      </w:pPr>
      <w:r w:rsidRPr="006B3182">
        <w:rPr>
          <w:bCs/>
          <w:sz w:val="28"/>
          <w:szCs w:val="28"/>
        </w:rPr>
        <w:t xml:space="preserve">муниципального округа                                        </w:t>
      </w:r>
      <w:r w:rsidR="009B77BB">
        <w:rPr>
          <w:bCs/>
          <w:sz w:val="28"/>
          <w:szCs w:val="28"/>
        </w:rPr>
        <w:t xml:space="preserve">   </w:t>
      </w:r>
      <w:r w:rsidRPr="006B3182">
        <w:rPr>
          <w:bCs/>
          <w:sz w:val="28"/>
          <w:szCs w:val="28"/>
        </w:rPr>
        <w:t xml:space="preserve">                  Н.В. Васенина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page"/>
      </w:r>
    </w:p>
    <w:p w:rsidR="006B3182" w:rsidRPr="005D3FA5" w:rsidRDefault="006B3182" w:rsidP="005003E3">
      <w:pPr>
        <w:jc w:val="right"/>
        <w:rPr>
          <w:rFonts w:eastAsia="SimSun" w:cs="Mangal"/>
          <w:kern w:val="3"/>
          <w:lang w:eastAsia="zh-CN" w:bidi="hi-IN"/>
        </w:rPr>
      </w:pPr>
      <w:r w:rsidRPr="005D3FA5">
        <w:rPr>
          <w:rFonts w:eastAsia="SimSun" w:cs="Mangal"/>
          <w:kern w:val="3"/>
          <w:lang w:eastAsia="zh-CN" w:bidi="hi-IN"/>
        </w:rPr>
        <w:lastRenderedPageBreak/>
        <w:t>Приложение к решению Совета</w:t>
      </w:r>
    </w:p>
    <w:p w:rsidR="006B3182" w:rsidRPr="005D3FA5" w:rsidRDefault="006B3182" w:rsidP="005003E3">
      <w:pPr>
        <w:jc w:val="right"/>
        <w:rPr>
          <w:rFonts w:eastAsia="SimSun" w:cs="Mangal"/>
          <w:kern w:val="3"/>
          <w:lang w:eastAsia="zh-CN" w:bidi="hi-IN"/>
        </w:rPr>
      </w:pPr>
      <w:r w:rsidRPr="005D3FA5">
        <w:rPr>
          <w:rFonts w:eastAsia="SimSun" w:cs="Mangal"/>
          <w:kern w:val="3"/>
          <w:lang w:eastAsia="zh-CN" w:bidi="hi-IN"/>
        </w:rPr>
        <w:t>Суоярвского муниципального округа</w:t>
      </w:r>
    </w:p>
    <w:p w:rsidR="006B3182" w:rsidRPr="005D3FA5" w:rsidRDefault="006B3182" w:rsidP="005003E3">
      <w:pPr>
        <w:jc w:val="right"/>
        <w:rPr>
          <w:rFonts w:eastAsia="SimSun" w:cs="Mangal"/>
          <w:kern w:val="3"/>
          <w:lang w:eastAsia="zh-CN" w:bidi="hi-IN"/>
        </w:rPr>
      </w:pPr>
      <w:r w:rsidRPr="005D3FA5">
        <w:rPr>
          <w:rFonts w:eastAsia="SimSun" w:cs="Mangal"/>
          <w:kern w:val="3"/>
          <w:lang w:eastAsia="zh-CN" w:bidi="hi-IN"/>
        </w:rPr>
        <w:t xml:space="preserve">от </w:t>
      </w:r>
      <w:r w:rsidR="00055679" w:rsidRPr="005D3FA5">
        <w:rPr>
          <w:rFonts w:eastAsia="SimSun" w:cs="Mangal"/>
          <w:kern w:val="3"/>
          <w:lang w:eastAsia="zh-CN" w:bidi="hi-IN"/>
        </w:rPr>
        <w:t>23.04.2026</w:t>
      </w:r>
      <w:r w:rsidRPr="005D3FA5">
        <w:rPr>
          <w:rFonts w:eastAsia="SimSun" w:cs="Mangal"/>
          <w:kern w:val="3"/>
          <w:lang w:eastAsia="zh-CN" w:bidi="hi-IN"/>
        </w:rPr>
        <w:t xml:space="preserve"> №</w:t>
      </w:r>
      <w:r w:rsidR="00683F16" w:rsidRPr="005D3FA5">
        <w:rPr>
          <w:rFonts w:eastAsia="SimSun" w:cs="Mangal"/>
          <w:kern w:val="3"/>
          <w:lang w:eastAsia="zh-CN" w:bidi="hi-IN"/>
        </w:rPr>
        <w:t xml:space="preserve"> </w:t>
      </w:r>
      <w:r w:rsidR="00DD51F6" w:rsidRPr="005D3FA5">
        <w:rPr>
          <w:rFonts w:eastAsia="SimSun" w:cs="Mangal"/>
          <w:kern w:val="3"/>
          <w:lang w:eastAsia="zh-CN" w:bidi="hi-IN"/>
        </w:rPr>
        <w:t>434</w:t>
      </w:r>
    </w:p>
    <w:p w:rsidR="006B3182" w:rsidRPr="005D3FA5" w:rsidRDefault="006B3182" w:rsidP="006B3182">
      <w:pPr>
        <w:jc w:val="center"/>
        <w:rPr>
          <w:b/>
        </w:rPr>
      </w:pPr>
    </w:p>
    <w:p w:rsidR="00F762BB" w:rsidRPr="005D3FA5" w:rsidRDefault="00665452" w:rsidP="00FF496D">
      <w:pPr>
        <w:jc w:val="center"/>
        <w:rPr>
          <w:b/>
        </w:rPr>
      </w:pPr>
      <w:r w:rsidRPr="005D3FA5">
        <w:rPr>
          <w:b/>
        </w:rPr>
        <w:t>Об организации летнего отдыха, трудоустройства и оздоровления детей и подростков в Суоярвском муниципальном округе в 202</w:t>
      </w:r>
      <w:r w:rsidR="00D3531D" w:rsidRPr="005D3FA5">
        <w:rPr>
          <w:b/>
        </w:rPr>
        <w:t>5</w:t>
      </w:r>
      <w:r w:rsidRPr="005D3FA5">
        <w:rPr>
          <w:b/>
        </w:rPr>
        <w:t xml:space="preserve"> году</w:t>
      </w:r>
    </w:p>
    <w:p w:rsidR="003959DE" w:rsidRPr="005D3FA5" w:rsidRDefault="003959DE" w:rsidP="003D1574">
      <w:pPr>
        <w:shd w:val="clear" w:color="auto" w:fill="FFFFFF"/>
        <w:tabs>
          <w:tab w:val="left" w:pos="3544"/>
        </w:tabs>
        <w:ind w:firstLine="709"/>
        <w:jc w:val="both"/>
      </w:pPr>
    </w:p>
    <w:p w:rsidR="00D3531D" w:rsidRPr="005D3FA5" w:rsidRDefault="009B6F96" w:rsidP="00D3531D">
      <w:pPr>
        <w:pStyle w:val="a4"/>
        <w:spacing w:after="0" w:line="240" w:lineRule="auto"/>
        <w:ind w:firstLine="708"/>
        <w:jc w:val="both"/>
        <w:textAlignment w:val="top"/>
      </w:pPr>
      <w:r w:rsidRPr="005D3FA5">
        <w:t xml:space="preserve"> </w:t>
      </w:r>
      <w:r w:rsidR="00D3531D" w:rsidRPr="005D3FA5">
        <w:t xml:space="preserve">Обеспечение отдыха, оздоровления и занятости детей на территории Суоярвского муниципального округа в 2025 году, включая мероприятия по обеспечению безопасности их жизни и здоровья, осуществляется в соответствии с постановлением администрации от 21.01.2025 №39 </w:t>
      </w:r>
      <w:r w:rsidR="00D3531D" w:rsidRPr="005D3FA5">
        <w:rPr>
          <w:b/>
          <w:i/>
        </w:rPr>
        <w:t>«</w:t>
      </w:r>
      <w:r w:rsidR="00D3531D" w:rsidRPr="005D3FA5">
        <w:rPr>
          <w:bCs/>
          <w:iCs/>
        </w:rPr>
        <w:t>Об организации отдыха, оздоровления и занятости детей   в   каникулярное время 2025 года в Суоярвском муниципальном округе</w:t>
      </w:r>
      <w:r w:rsidR="00D3531D" w:rsidRPr="005D3FA5">
        <w:t>».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  <w:color w:val="3D3D3D"/>
        </w:rPr>
        <w:t>О</w:t>
      </w:r>
      <w:r w:rsidRPr="005D3FA5">
        <w:rPr>
          <w:rFonts w:eastAsia="Calibri"/>
        </w:rPr>
        <w:t xml:space="preserve">рганизованным оздоровительным отдыхом 2025 году </w:t>
      </w:r>
      <w:r w:rsidRPr="005D3FA5">
        <w:rPr>
          <w:rFonts w:eastAsia="Calibri"/>
          <w:color w:val="3D3D3D"/>
        </w:rPr>
        <w:t>было</w:t>
      </w:r>
      <w:r w:rsidRPr="005D3FA5">
        <w:rPr>
          <w:rFonts w:eastAsia="Calibri"/>
        </w:rPr>
        <w:t xml:space="preserve"> охвачено 500 детей в 13 оздоровительных лагерях и лагеря труда и отдыха, на базе 6 образовательных организаций и двух организаций дополнительного образования. (что составляло 40 % от общего количества детей в округе)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</w:rPr>
        <w:t xml:space="preserve">В целях организации отдыха детей, оздоровления и занятости детей на период каникул 2025 года в Суоярвском муниципальном округе создана муниципальная межведомственная комиссия которая </w:t>
      </w:r>
      <w:proofErr w:type="spellStart"/>
      <w:r w:rsidRPr="005D3FA5">
        <w:rPr>
          <w:rFonts w:eastAsia="Calibri"/>
        </w:rPr>
        <w:t>осуществиляла</w:t>
      </w:r>
      <w:proofErr w:type="spellEnd"/>
      <w:r w:rsidRPr="005D3FA5">
        <w:rPr>
          <w:rFonts w:eastAsia="Calibri"/>
        </w:rPr>
        <w:t xml:space="preserve"> приемку   оздоровительных лагерей, были подписаны «Акты приемки готовности организации отдыха детей и их оздоровления к началу оздоровительной кампании».  Оздоровительные лагеря на базе муниципальных образовательных организаций осуществляли свою деятельность при наличии </w:t>
      </w:r>
      <w:proofErr w:type="spellStart"/>
      <w:r w:rsidRPr="005D3FA5">
        <w:rPr>
          <w:rFonts w:eastAsia="Calibri"/>
        </w:rPr>
        <w:t>санитарно</w:t>
      </w:r>
      <w:proofErr w:type="spellEnd"/>
      <w:r w:rsidRPr="005D3FA5">
        <w:rPr>
          <w:rFonts w:eastAsia="Calibri"/>
        </w:rPr>
        <w:t xml:space="preserve">–эпидемиологического заключения о соответствии деятельности, осуществляемой организацией отдыха детей и их оздоровления </w:t>
      </w:r>
      <w:proofErr w:type="spellStart"/>
      <w:r w:rsidRPr="005D3FA5">
        <w:rPr>
          <w:rFonts w:eastAsia="Calibri"/>
        </w:rPr>
        <w:t>санитарно</w:t>
      </w:r>
      <w:proofErr w:type="spellEnd"/>
      <w:r w:rsidRPr="005D3FA5">
        <w:rPr>
          <w:rFonts w:eastAsia="Calibri"/>
        </w:rPr>
        <w:t>–эпидемиологическим требованиям. Организация работы в лагерях осуществлялась на основании действующих санитарно-эпидемиологических правил и нормативов. Все лагеря вошли в реестр организаций отдыха детей и их оздоровления, расположенных на территории Республики Карелия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</w:rPr>
        <w:t xml:space="preserve">Органам государственного пожарного надзора проведены контрольные (надзорные) мероприятия до начало работы лагерей. 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</w:rPr>
        <w:t>113 сотрудника и 61 педагог обеспечивали работу лагерей.    Продолжительность смен в организациях отдыха детей составляла 7 календарных дней.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</w:rPr>
        <w:t xml:space="preserve">В режиме лагеря было предусмотрено двухразовое питание в школьной столовой. Стоимость питания в день на 1 человека составляет    - 637,94 руб.   стоимость путевки в лагерь для родителей составляла 670 руб.  </w:t>
      </w:r>
      <w:proofErr w:type="gramStart"/>
      <w:r w:rsidRPr="005D3FA5">
        <w:rPr>
          <w:rFonts w:eastAsia="Calibri"/>
        </w:rPr>
        <w:t>( в</w:t>
      </w:r>
      <w:proofErr w:type="gramEnd"/>
      <w:r w:rsidRPr="005D3FA5">
        <w:rPr>
          <w:rFonts w:eastAsia="Calibri"/>
        </w:rPr>
        <w:t xml:space="preserve"> размере 15% от  полной стоимости путевки).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</w:rPr>
        <w:t xml:space="preserve"> Массовые инфекционные заболевания детей в оздоровительных организациях, аварийные ситуации не регистрировались</w:t>
      </w:r>
    </w:p>
    <w:p w:rsidR="00D3531D" w:rsidRPr="005D3FA5" w:rsidRDefault="00D3531D" w:rsidP="00D3531D">
      <w:pPr>
        <w:spacing w:after="200" w:line="276" w:lineRule="auto"/>
        <w:ind w:firstLine="709"/>
        <w:jc w:val="both"/>
      </w:pPr>
      <w:r w:rsidRPr="005D3FA5">
        <w:rPr>
          <w:bCs/>
        </w:rPr>
        <w:t xml:space="preserve">В течение   смен   дети   окунулись в атмосферу творчества, спорта и познавательных открытий.  Каждый день по традиции начинался с утренней линейки и Гимна Российской Федерации. Это важный момент, который задает торжественный и собранный настрой на весь день. </w:t>
      </w:r>
    </w:p>
    <w:p w:rsidR="00D3531D" w:rsidRPr="005D3FA5" w:rsidRDefault="00D3531D" w:rsidP="00D3531D">
      <w:pPr>
        <w:spacing w:after="200" w:line="276" w:lineRule="auto"/>
        <w:ind w:firstLine="851"/>
        <w:jc w:val="both"/>
      </w:pPr>
      <w:r w:rsidRPr="005D3FA5">
        <w:t xml:space="preserve">Программы лагерей включали в себя разнообразные мероприятия: творческие мастер-классы, спортивные игры, увлекательные </w:t>
      </w:r>
      <w:proofErr w:type="spellStart"/>
      <w:r w:rsidRPr="005D3FA5">
        <w:t>квесты</w:t>
      </w:r>
      <w:proofErr w:type="spellEnd"/>
      <w:r w:rsidRPr="005D3FA5">
        <w:t xml:space="preserve">.   Для расширения кругозора и получения новых знаний для ребят были организованы познавательные экскурсии в   библиотеки, музеи, пожарную часть и полицию. Эти визиты позволят ребятам познакомиться с работой различных организаций, узнать много интересного об истории родного края и правилах безопасности. </w:t>
      </w:r>
    </w:p>
    <w:p w:rsidR="00D3531D" w:rsidRPr="005D3FA5" w:rsidRDefault="00D3531D" w:rsidP="00D3531D">
      <w:pPr>
        <w:ind w:firstLine="708"/>
        <w:jc w:val="both"/>
        <w:textAlignment w:val="top"/>
        <w:rPr>
          <w:rFonts w:eastAsia="Calibri"/>
        </w:rPr>
      </w:pPr>
      <w:r w:rsidRPr="005D3FA5">
        <w:rPr>
          <w:rFonts w:eastAsia="Calibri"/>
          <w:color w:val="3D3D3D"/>
        </w:rPr>
        <w:lastRenderedPageBreak/>
        <w:t xml:space="preserve">Также </w:t>
      </w:r>
      <w:r w:rsidRPr="005D3FA5">
        <w:rPr>
          <w:rFonts w:eastAsia="Calibri"/>
        </w:rPr>
        <w:t xml:space="preserve">программы смен включали в себя профилактические мероприятия с детьми по основам безопасности на воде, в лесу.   Мероприятия различного формата   по формированию умений и навыков оказания первой медицинской помощи. А также были проведены: профилактические беседы с детьми сотрудниками ОМВД России «Суоярвское», ГИМС. Представители местного отделения Общероссийского общественно – государственного движения детей и молодежи «Движение Первых» оказывали помощь в проведении мероприятий в сфере организации отдыха детей и их оздоровления, приняли участие в проведении тематических дней в лагере дневного пребывания и летних игровых площадках, организованных на базе образовательных учреждений. </w:t>
      </w:r>
    </w:p>
    <w:p w:rsidR="00D3531D" w:rsidRPr="005D3FA5" w:rsidRDefault="00D3531D" w:rsidP="00D3531D">
      <w:pPr>
        <w:spacing w:after="200" w:line="276" w:lineRule="auto"/>
        <w:ind w:right="140" w:firstLine="851"/>
        <w:jc w:val="both"/>
      </w:pPr>
      <w:r w:rsidRPr="005D3FA5">
        <w:t xml:space="preserve">  На сайтах образовательных организаций округа созданы разделы об организации каникулярного отдыха, где   опубликованы нормативные документы по организации оздоровительной кампании.  </w:t>
      </w:r>
    </w:p>
    <w:p w:rsidR="00D3531D" w:rsidRPr="005D3FA5" w:rsidRDefault="00D3531D" w:rsidP="00D3531D">
      <w:pPr>
        <w:spacing w:after="200" w:line="276" w:lineRule="auto"/>
        <w:ind w:right="140" w:firstLine="851"/>
        <w:jc w:val="both"/>
      </w:pPr>
      <w:r w:rsidRPr="005D3FA5">
        <w:t xml:space="preserve">В целях организации обеспечения содержательного отдыха детей в каникулярный период 2025 года в образовательных организациях округа   функционируют летние площадки дневного пребывания детей. Организованно 10 летних площадок, охват детей в течение лета составляет около 200 детей. </w:t>
      </w:r>
    </w:p>
    <w:p w:rsidR="00D3531D" w:rsidRPr="005D3FA5" w:rsidRDefault="00D3531D" w:rsidP="00D3531D">
      <w:pPr>
        <w:spacing w:after="200" w:line="276" w:lineRule="auto"/>
        <w:ind w:right="140" w:firstLine="851"/>
        <w:jc w:val="both"/>
      </w:pPr>
      <w:r w:rsidRPr="005D3FA5">
        <w:t>На базе отделения социальной реабилитации подразделения ГБУ СО «КЦСОН РК» по Суоярвскому муниципальному округу были организованы 2 смены летних площадок: с охватом – 15 получателей социальных услуг.</w:t>
      </w:r>
    </w:p>
    <w:p w:rsidR="00D3531D" w:rsidRPr="005D3FA5" w:rsidRDefault="00D3531D" w:rsidP="00D3531D">
      <w:pPr>
        <w:spacing w:after="200" w:line="276" w:lineRule="auto"/>
        <w:ind w:right="140" w:firstLine="851"/>
        <w:jc w:val="both"/>
      </w:pPr>
      <w:r w:rsidRPr="005D3FA5">
        <w:t xml:space="preserve">ГБУ СО РК Центром помощи детям "Солнечный" г. Суоярви в летний период были организованы 2 кратковременные площадки для 30 детей находящихся ТЖС, также 24 ребенка Суоярвского округа были направлены в летний палаточный лагерь </w:t>
      </w:r>
      <w:proofErr w:type="spellStart"/>
      <w:r w:rsidRPr="005D3FA5">
        <w:t>д.Нурмалица</w:t>
      </w:r>
      <w:proofErr w:type="spellEnd"/>
      <w:r w:rsidRPr="005D3FA5">
        <w:t xml:space="preserve"> </w:t>
      </w:r>
    </w:p>
    <w:p w:rsidR="00D3531D" w:rsidRPr="005D3FA5" w:rsidRDefault="00D3531D" w:rsidP="00D3531D">
      <w:pPr>
        <w:spacing w:line="276" w:lineRule="auto"/>
        <w:ind w:right="140" w:firstLine="851"/>
        <w:jc w:val="both"/>
      </w:pPr>
      <w:r w:rsidRPr="005D3FA5">
        <w:t>Обязательным является вовлечение в летнюю оздоровительную кампанию:</w:t>
      </w:r>
    </w:p>
    <w:p w:rsidR="00D3531D" w:rsidRPr="005D3FA5" w:rsidRDefault="00D3531D" w:rsidP="00D3531D">
      <w:pPr>
        <w:spacing w:line="276" w:lineRule="auto"/>
        <w:ind w:right="140" w:firstLine="851"/>
        <w:jc w:val="both"/>
      </w:pPr>
      <w:r w:rsidRPr="005D3FA5">
        <w:t>•</w:t>
      </w:r>
      <w:r w:rsidRPr="005D3FA5">
        <w:tab/>
        <w:t xml:space="preserve">детей, проживающих в малообеспеченных семьях - 208 </w:t>
      </w:r>
      <w:proofErr w:type="gramStart"/>
      <w:r w:rsidRPr="005D3FA5">
        <w:t>чел</w:t>
      </w:r>
      <w:proofErr w:type="gramEnd"/>
      <w:r w:rsidRPr="005D3FA5">
        <w:t xml:space="preserve">, </w:t>
      </w:r>
    </w:p>
    <w:p w:rsidR="00D3531D" w:rsidRPr="005D3FA5" w:rsidRDefault="00D3531D" w:rsidP="00D3531D">
      <w:pPr>
        <w:spacing w:line="276" w:lineRule="auto"/>
        <w:ind w:right="140" w:firstLine="851"/>
        <w:jc w:val="both"/>
      </w:pPr>
      <w:r w:rsidRPr="005D3FA5">
        <w:t>•</w:t>
      </w:r>
      <w:r w:rsidRPr="005D3FA5">
        <w:tab/>
        <w:t xml:space="preserve">детей-инвалидов – 6 </w:t>
      </w:r>
      <w:proofErr w:type="gramStart"/>
      <w:r w:rsidRPr="005D3FA5">
        <w:t>чел</w:t>
      </w:r>
      <w:proofErr w:type="gramEnd"/>
      <w:r w:rsidRPr="005D3FA5">
        <w:t>,</w:t>
      </w:r>
    </w:p>
    <w:p w:rsidR="00D3531D" w:rsidRPr="005D3FA5" w:rsidRDefault="00D3531D" w:rsidP="00D3531D">
      <w:pPr>
        <w:spacing w:line="276" w:lineRule="auto"/>
        <w:ind w:right="140" w:firstLine="851"/>
        <w:jc w:val="both"/>
      </w:pPr>
      <w:r w:rsidRPr="005D3FA5">
        <w:t>•</w:t>
      </w:r>
      <w:r w:rsidRPr="005D3FA5">
        <w:tab/>
        <w:t>детей-сирот и детей, оставшиеся без попечения родителей- 17чел,</w:t>
      </w:r>
    </w:p>
    <w:p w:rsidR="00D3531D" w:rsidRPr="005D3FA5" w:rsidRDefault="00D3531D" w:rsidP="00D3531D">
      <w:pPr>
        <w:spacing w:after="200" w:line="276" w:lineRule="auto"/>
        <w:ind w:right="140" w:firstLine="851"/>
        <w:jc w:val="both"/>
      </w:pPr>
      <w:r w:rsidRPr="005D3FA5">
        <w:t>•</w:t>
      </w:r>
      <w:r w:rsidRPr="005D3FA5">
        <w:tab/>
        <w:t>детей из числа семей граждан, постоянно проживающих на территории Республики Карелия, участников специальной военной операции на территориях Украины, Донецкой Народной Республики, Луганской. Возможность бесплатно направить детей в лагерь была предоставлена всем семьям участников специальной военной операции. За лето в лагерях при образовательных организациях отдохнуло 29 детей этой категории.</w:t>
      </w:r>
    </w:p>
    <w:p w:rsidR="00D3531D" w:rsidRPr="005D3FA5" w:rsidRDefault="00D3531D" w:rsidP="00D3531D">
      <w:pPr>
        <w:spacing w:after="200" w:line="276" w:lineRule="auto"/>
        <w:ind w:right="140"/>
        <w:jc w:val="both"/>
      </w:pPr>
      <w:r w:rsidRPr="005D3FA5">
        <w:t xml:space="preserve"> </w:t>
      </w:r>
      <w:r w:rsidRPr="005D3FA5">
        <w:tab/>
        <w:t xml:space="preserve"> Также 14 детей из числа семей участников специальной военной операции   оздоровились в загородном оздоровительном   лагере ООО санаторий «Глобус» Краснодарского края, </w:t>
      </w:r>
      <w:proofErr w:type="gramStart"/>
      <w:r w:rsidRPr="005D3FA5">
        <w:t>Анапа  и</w:t>
      </w:r>
      <w:proofErr w:type="gramEnd"/>
      <w:r w:rsidRPr="005D3FA5">
        <w:t xml:space="preserve">   9 детей  из семей  ТЖС .   </w:t>
      </w:r>
    </w:p>
    <w:p w:rsidR="00D3531D" w:rsidRDefault="00D3531D" w:rsidP="00D3531D">
      <w:pPr>
        <w:spacing w:after="200" w:line="276" w:lineRule="auto"/>
        <w:ind w:right="140"/>
        <w:jc w:val="both"/>
      </w:pPr>
      <w:r w:rsidRPr="005D3FA5">
        <w:tab/>
        <w:t xml:space="preserve">Согласно нормам действующего законодательства, отдельным категориям граждан были оказаны меры социальной поддержки. Так, 21 ребенок, находящихся в трудной жизненной ситуации, отдохнули в лагерях бесплатно.  </w:t>
      </w:r>
    </w:p>
    <w:p w:rsidR="0078566B" w:rsidRPr="005D3FA5" w:rsidRDefault="0078566B" w:rsidP="00D3531D">
      <w:pPr>
        <w:spacing w:after="200" w:line="276" w:lineRule="auto"/>
        <w:ind w:right="140"/>
        <w:jc w:val="both"/>
      </w:pPr>
      <w:bookmarkStart w:id="0" w:name="_GoBack"/>
      <w:bookmarkEnd w:id="0"/>
    </w:p>
    <w:p w:rsidR="00D3531D" w:rsidRPr="005D3FA5" w:rsidRDefault="00D3531D" w:rsidP="00D3531D">
      <w:pPr>
        <w:spacing w:line="276" w:lineRule="auto"/>
        <w:ind w:right="140" w:firstLine="567"/>
        <w:jc w:val="center"/>
        <w:rPr>
          <w:b/>
        </w:rPr>
      </w:pPr>
      <w:r w:rsidRPr="005D3FA5">
        <w:rPr>
          <w:b/>
        </w:rPr>
        <w:lastRenderedPageBreak/>
        <w:t>Об организации отдыха детей, состоящих на различных видах профилактического учета</w:t>
      </w:r>
    </w:p>
    <w:p w:rsidR="00AA7100" w:rsidRPr="005D3FA5" w:rsidRDefault="00AA7100" w:rsidP="00D3531D">
      <w:pPr>
        <w:spacing w:line="276" w:lineRule="auto"/>
        <w:ind w:right="140" w:firstLine="567"/>
        <w:jc w:val="center"/>
        <w:rPr>
          <w:b/>
        </w:rPr>
      </w:pPr>
    </w:p>
    <w:p w:rsidR="00D3531D" w:rsidRPr="005D3FA5" w:rsidRDefault="00D3531D" w:rsidP="00D3531D">
      <w:pPr>
        <w:spacing w:line="276" w:lineRule="auto"/>
        <w:ind w:right="140" w:firstLine="567"/>
        <w:jc w:val="both"/>
      </w:pPr>
      <w:r w:rsidRPr="005D3FA5">
        <w:t>Охват детей, состоящих на различных видах профилактического учета, летними площадками дневного пребывания составляет 100%</w:t>
      </w:r>
    </w:p>
    <w:p w:rsidR="00D3531D" w:rsidRPr="005D3FA5" w:rsidRDefault="00D3531D" w:rsidP="00D3531D">
      <w:pPr>
        <w:spacing w:line="276" w:lineRule="auto"/>
        <w:ind w:right="140" w:firstLine="567"/>
        <w:jc w:val="both"/>
      </w:pPr>
      <w:r w:rsidRPr="005D3FA5">
        <w:t>Особое внимание будет направлено на занятость подростков, находящихся в трудной жизненной ситуации, малообеспеченных и состоящих на различных видах профилактического учета.</w:t>
      </w:r>
    </w:p>
    <w:p w:rsidR="00D3531D" w:rsidRPr="005D3FA5" w:rsidRDefault="00D3531D" w:rsidP="00D3531D">
      <w:pPr>
        <w:spacing w:line="276" w:lineRule="auto"/>
        <w:ind w:right="140" w:firstLine="567"/>
        <w:jc w:val="both"/>
      </w:pPr>
      <w:r w:rsidRPr="005D3FA5">
        <w:t xml:space="preserve"> В 2025 году в рамках реализации программы «Временное трудоустройство несовершеннолетних граждан в возрасте от 14 до 18 лет в свободное от учебы время» было трудоустроено 78 подростков.  На выплату заработной платы из средств муниципальной программы «Развитие образования Суоярвского муниципального округа» было выделено 442 тыс. руб.</w:t>
      </w:r>
    </w:p>
    <w:p w:rsidR="00D3531D" w:rsidRPr="005D3FA5" w:rsidRDefault="00D3531D" w:rsidP="00D3531D">
      <w:pPr>
        <w:spacing w:line="276" w:lineRule="auto"/>
        <w:ind w:right="140" w:firstLine="567"/>
        <w:jc w:val="both"/>
      </w:pPr>
      <w:r w:rsidRPr="005D3FA5">
        <w:t>Среди несовершеннолетних, направленных на временную работу в 2025 году:</w:t>
      </w:r>
    </w:p>
    <w:p w:rsidR="00D3531D" w:rsidRPr="005D3FA5" w:rsidRDefault="00D3531D" w:rsidP="00D3531D">
      <w:pPr>
        <w:spacing w:line="276" w:lineRule="auto"/>
        <w:ind w:left="567" w:right="140"/>
        <w:jc w:val="both"/>
      </w:pPr>
      <w:r w:rsidRPr="005D3FA5">
        <w:t>41 чел. – из малообеспеченных семей;</w:t>
      </w:r>
    </w:p>
    <w:p w:rsidR="00D3531D" w:rsidRPr="005D3FA5" w:rsidRDefault="00D3531D" w:rsidP="00D3531D">
      <w:pPr>
        <w:spacing w:line="276" w:lineRule="auto"/>
        <w:ind w:left="567" w:right="140"/>
        <w:jc w:val="both"/>
      </w:pPr>
      <w:r w:rsidRPr="005D3FA5">
        <w:t>7 чел. – из многодетных семей;</w:t>
      </w:r>
    </w:p>
    <w:p w:rsidR="00D3531D" w:rsidRPr="005D3FA5" w:rsidRDefault="00D3531D" w:rsidP="00D3531D">
      <w:pPr>
        <w:spacing w:line="276" w:lineRule="auto"/>
        <w:ind w:left="567" w:right="140"/>
        <w:jc w:val="both"/>
      </w:pPr>
      <w:r w:rsidRPr="005D3FA5">
        <w:t>17чел. – из неполных семей;</w:t>
      </w:r>
    </w:p>
    <w:p w:rsidR="00D3531D" w:rsidRPr="005D3FA5" w:rsidRDefault="00D3531D" w:rsidP="00D3531D">
      <w:pPr>
        <w:spacing w:line="276" w:lineRule="auto"/>
        <w:ind w:left="567" w:right="140"/>
        <w:jc w:val="both"/>
      </w:pPr>
      <w:r w:rsidRPr="005D3FA5">
        <w:t>2 чел. – дети-сироты, и дети, оставшиеся без попечения родителей;</w:t>
      </w:r>
    </w:p>
    <w:p w:rsidR="00D3531D" w:rsidRPr="005D3FA5" w:rsidRDefault="00D3531D" w:rsidP="00D3531D">
      <w:pPr>
        <w:spacing w:line="276" w:lineRule="auto"/>
        <w:ind w:left="567" w:right="140"/>
        <w:jc w:val="both"/>
      </w:pPr>
      <w:r w:rsidRPr="005D3FA5">
        <w:t xml:space="preserve">1 чел. – состоящие </w:t>
      </w:r>
      <w:r w:rsidR="000445FF">
        <w:t>на профилактическом учете в КНД.</w:t>
      </w:r>
    </w:p>
    <w:p w:rsidR="00A82B7E" w:rsidRPr="001C1F1E" w:rsidRDefault="00A82B7E" w:rsidP="00D3531D">
      <w:pPr>
        <w:ind w:right="140" w:firstLine="851"/>
        <w:jc w:val="both"/>
      </w:pPr>
    </w:p>
    <w:sectPr w:rsidR="00A82B7E" w:rsidRPr="001C1F1E" w:rsidSect="009B6E5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49A44C88"/>
    <w:multiLevelType w:val="hybridMultilevel"/>
    <w:tmpl w:val="9D7E9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E956E46"/>
    <w:multiLevelType w:val="hybridMultilevel"/>
    <w:tmpl w:val="A864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4F6"/>
    <w:rsid w:val="00005A79"/>
    <w:rsid w:val="00005F71"/>
    <w:rsid w:val="00030F96"/>
    <w:rsid w:val="00040D6C"/>
    <w:rsid w:val="000445FF"/>
    <w:rsid w:val="00055679"/>
    <w:rsid w:val="0006194A"/>
    <w:rsid w:val="00081534"/>
    <w:rsid w:val="00082294"/>
    <w:rsid w:val="00090269"/>
    <w:rsid w:val="000A1E11"/>
    <w:rsid w:val="000F7034"/>
    <w:rsid w:val="00110B2D"/>
    <w:rsid w:val="001122CE"/>
    <w:rsid w:val="001505E9"/>
    <w:rsid w:val="00167AC6"/>
    <w:rsid w:val="00177B90"/>
    <w:rsid w:val="00183BBC"/>
    <w:rsid w:val="001C2196"/>
    <w:rsid w:val="001D1684"/>
    <w:rsid w:val="002034FA"/>
    <w:rsid w:val="00203FC5"/>
    <w:rsid w:val="00233787"/>
    <w:rsid w:val="00243AAD"/>
    <w:rsid w:val="00245664"/>
    <w:rsid w:val="00257468"/>
    <w:rsid w:val="0026555F"/>
    <w:rsid w:val="002740AA"/>
    <w:rsid w:val="0028539E"/>
    <w:rsid w:val="0029205C"/>
    <w:rsid w:val="002924EB"/>
    <w:rsid w:val="00295CBB"/>
    <w:rsid w:val="00296B3E"/>
    <w:rsid w:val="002C32EF"/>
    <w:rsid w:val="002C7E2A"/>
    <w:rsid w:val="002E778C"/>
    <w:rsid w:val="002F3946"/>
    <w:rsid w:val="003177BC"/>
    <w:rsid w:val="00323A79"/>
    <w:rsid w:val="003610A3"/>
    <w:rsid w:val="003723CE"/>
    <w:rsid w:val="00384A21"/>
    <w:rsid w:val="00393004"/>
    <w:rsid w:val="003959DE"/>
    <w:rsid w:val="003B4BD6"/>
    <w:rsid w:val="003D1574"/>
    <w:rsid w:val="003E6341"/>
    <w:rsid w:val="004009B2"/>
    <w:rsid w:val="00405FB5"/>
    <w:rsid w:val="00410ECB"/>
    <w:rsid w:val="00440164"/>
    <w:rsid w:val="00441342"/>
    <w:rsid w:val="00465348"/>
    <w:rsid w:val="004A10D9"/>
    <w:rsid w:val="004C1DCB"/>
    <w:rsid w:val="004C573A"/>
    <w:rsid w:val="004D0905"/>
    <w:rsid w:val="004D25B1"/>
    <w:rsid w:val="004D2CAA"/>
    <w:rsid w:val="004E2441"/>
    <w:rsid w:val="004E652A"/>
    <w:rsid w:val="004F3507"/>
    <w:rsid w:val="004F4EFD"/>
    <w:rsid w:val="005003E3"/>
    <w:rsid w:val="00512BF6"/>
    <w:rsid w:val="005142C7"/>
    <w:rsid w:val="00524FE8"/>
    <w:rsid w:val="005341D9"/>
    <w:rsid w:val="00534961"/>
    <w:rsid w:val="00595966"/>
    <w:rsid w:val="005A610E"/>
    <w:rsid w:val="005B5568"/>
    <w:rsid w:val="005D3FA5"/>
    <w:rsid w:val="005F4C72"/>
    <w:rsid w:val="00600170"/>
    <w:rsid w:val="00601731"/>
    <w:rsid w:val="00610D27"/>
    <w:rsid w:val="00633331"/>
    <w:rsid w:val="00637B8C"/>
    <w:rsid w:val="00665452"/>
    <w:rsid w:val="00683F16"/>
    <w:rsid w:val="00684F8F"/>
    <w:rsid w:val="0069523A"/>
    <w:rsid w:val="00695917"/>
    <w:rsid w:val="006A47E0"/>
    <w:rsid w:val="006B3182"/>
    <w:rsid w:val="006F0DC7"/>
    <w:rsid w:val="00725E5D"/>
    <w:rsid w:val="00730FEC"/>
    <w:rsid w:val="00732A22"/>
    <w:rsid w:val="007565C9"/>
    <w:rsid w:val="0078566B"/>
    <w:rsid w:val="007A6C43"/>
    <w:rsid w:val="007C0353"/>
    <w:rsid w:val="007E3E0D"/>
    <w:rsid w:val="007E6135"/>
    <w:rsid w:val="007F4F74"/>
    <w:rsid w:val="0080634B"/>
    <w:rsid w:val="00806985"/>
    <w:rsid w:val="00816411"/>
    <w:rsid w:val="00872E8C"/>
    <w:rsid w:val="00876732"/>
    <w:rsid w:val="00892C74"/>
    <w:rsid w:val="00897AAF"/>
    <w:rsid w:val="008A0E18"/>
    <w:rsid w:val="008A3F99"/>
    <w:rsid w:val="008A4A72"/>
    <w:rsid w:val="008D510F"/>
    <w:rsid w:val="0090387F"/>
    <w:rsid w:val="00933700"/>
    <w:rsid w:val="00952504"/>
    <w:rsid w:val="00954E56"/>
    <w:rsid w:val="009618A5"/>
    <w:rsid w:val="00962D15"/>
    <w:rsid w:val="009734EF"/>
    <w:rsid w:val="009755BB"/>
    <w:rsid w:val="00990840"/>
    <w:rsid w:val="00991CBA"/>
    <w:rsid w:val="009B02F0"/>
    <w:rsid w:val="009B2844"/>
    <w:rsid w:val="009B6E5D"/>
    <w:rsid w:val="009B6F96"/>
    <w:rsid w:val="009B77BB"/>
    <w:rsid w:val="009C2976"/>
    <w:rsid w:val="009C72CF"/>
    <w:rsid w:val="00A13038"/>
    <w:rsid w:val="00A23A2E"/>
    <w:rsid w:val="00A4266B"/>
    <w:rsid w:val="00A43E84"/>
    <w:rsid w:val="00A52E2A"/>
    <w:rsid w:val="00A57BBA"/>
    <w:rsid w:val="00A74B4A"/>
    <w:rsid w:val="00A82B7E"/>
    <w:rsid w:val="00A83D8E"/>
    <w:rsid w:val="00A83EAE"/>
    <w:rsid w:val="00AA7100"/>
    <w:rsid w:val="00AB1190"/>
    <w:rsid w:val="00AB4515"/>
    <w:rsid w:val="00AD0C6B"/>
    <w:rsid w:val="00AD0D41"/>
    <w:rsid w:val="00AD1D51"/>
    <w:rsid w:val="00AD5BD9"/>
    <w:rsid w:val="00AE4D14"/>
    <w:rsid w:val="00AF4F67"/>
    <w:rsid w:val="00AF6258"/>
    <w:rsid w:val="00B015B8"/>
    <w:rsid w:val="00B23B88"/>
    <w:rsid w:val="00B6109D"/>
    <w:rsid w:val="00B655C6"/>
    <w:rsid w:val="00BA2E21"/>
    <w:rsid w:val="00BC1CA2"/>
    <w:rsid w:val="00BD0A02"/>
    <w:rsid w:val="00BF2A8C"/>
    <w:rsid w:val="00BF3602"/>
    <w:rsid w:val="00C00D61"/>
    <w:rsid w:val="00C02B40"/>
    <w:rsid w:val="00C105C2"/>
    <w:rsid w:val="00C45A40"/>
    <w:rsid w:val="00C672F1"/>
    <w:rsid w:val="00C7444B"/>
    <w:rsid w:val="00C804F6"/>
    <w:rsid w:val="00C80E4D"/>
    <w:rsid w:val="00CA04EF"/>
    <w:rsid w:val="00CD3B25"/>
    <w:rsid w:val="00CD5763"/>
    <w:rsid w:val="00D06E9B"/>
    <w:rsid w:val="00D17397"/>
    <w:rsid w:val="00D3531D"/>
    <w:rsid w:val="00D616B3"/>
    <w:rsid w:val="00D63BB0"/>
    <w:rsid w:val="00D672B2"/>
    <w:rsid w:val="00D7747E"/>
    <w:rsid w:val="00D85128"/>
    <w:rsid w:val="00DA735F"/>
    <w:rsid w:val="00DB0F99"/>
    <w:rsid w:val="00DC458C"/>
    <w:rsid w:val="00DD51F6"/>
    <w:rsid w:val="00DD65E7"/>
    <w:rsid w:val="00DD6AF5"/>
    <w:rsid w:val="00E07F51"/>
    <w:rsid w:val="00E202C9"/>
    <w:rsid w:val="00E23855"/>
    <w:rsid w:val="00E318EE"/>
    <w:rsid w:val="00E36EF4"/>
    <w:rsid w:val="00E7259D"/>
    <w:rsid w:val="00E74AEB"/>
    <w:rsid w:val="00E848EB"/>
    <w:rsid w:val="00E93424"/>
    <w:rsid w:val="00EB6879"/>
    <w:rsid w:val="00EC7E78"/>
    <w:rsid w:val="00ED0308"/>
    <w:rsid w:val="00ED6A18"/>
    <w:rsid w:val="00ED776E"/>
    <w:rsid w:val="00ED7A7C"/>
    <w:rsid w:val="00EE0A7D"/>
    <w:rsid w:val="00EE3BCA"/>
    <w:rsid w:val="00EF2D6A"/>
    <w:rsid w:val="00EF4EDB"/>
    <w:rsid w:val="00F024D5"/>
    <w:rsid w:val="00F16CBF"/>
    <w:rsid w:val="00F319FE"/>
    <w:rsid w:val="00F46063"/>
    <w:rsid w:val="00F532D3"/>
    <w:rsid w:val="00F64194"/>
    <w:rsid w:val="00F65850"/>
    <w:rsid w:val="00F66CCE"/>
    <w:rsid w:val="00F7245B"/>
    <w:rsid w:val="00F762BB"/>
    <w:rsid w:val="00F81021"/>
    <w:rsid w:val="00F91980"/>
    <w:rsid w:val="00FA085D"/>
    <w:rsid w:val="00FA153C"/>
    <w:rsid w:val="00FA672B"/>
    <w:rsid w:val="00FA69C1"/>
    <w:rsid w:val="00FA74D5"/>
    <w:rsid w:val="00FB1412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0BE06-3689-4CC6-B347-894A7CFD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C804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C804F6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39"/>
    <w:rsid w:val="00C8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84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48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7">
    <w:name w:val="p7"/>
    <w:basedOn w:val="a"/>
    <w:rsid w:val="007C0353"/>
    <w:pPr>
      <w:spacing w:before="100" w:beforeAutospacing="1" w:after="100" w:afterAutospacing="1"/>
    </w:pPr>
  </w:style>
  <w:style w:type="character" w:customStyle="1" w:styleId="s3">
    <w:name w:val="s3"/>
    <w:basedOn w:val="a0"/>
    <w:rsid w:val="007C0353"/>
  </w:style>
  <w:style w:type="paragraph" w:styleId="a4">
    <w:name w:val="Normal (Web)"/>
    <w:basedOn w:val="a"/>
    <w:uiPriority w:val="99"/>
    <w:rsid w:val="00ED776E"/>
    <w:pPr>
      <w:spacing w:after="360" w:line="324" w:lineRule="auto"/>
    </w:pPr>
    <w:rPr>
      <w:rFonts w:eastAsia="Calibri"/>
    </w:rPr>
  </w:style>
  <w:style w:type="paragraph" w:customStyle="1" w:styleId="ConsPlusTitle">
    <w:name w:val="ConsPlusTitle"/>
    <w:rsid w:val="00512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3959D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3">
    <w:name w:val="Style3"/>
    <w:basedOn w:val="a"/>
    <w:rsid w:val="003959D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3959DE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6">
    <w:name w:val="Font Style16"/>
    <w:basedOn w:val="a0"/>
    <w:rsid w:val="003959D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7">
    <w:name w:val="Font Style17"/>
    <w:basedOn w:val="a0"/>
    <w:rsid w:val="003959D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c2">
    <w:name w:val="c2"/>
    <w:basedOn w:val="a0"/>
    <w:rsid w:val="00962D15"/>
  </w:style>
  <w:style w:type="paragraph" w:styleId="a5">
    <w:name w:val="List Paragraph"/>
    <w:basedOn w:val="a"/>
    <w:uiPriority w:val="34"/>
    <w:qFormat/>
    <w:rsid w:val="0080634B"/>
    <w:pPr>
      <w:ind w:left="720"/>
      <w:contextualSpacing/>
    </w:pPr>
  </w:style>
  <w:style w:type="paragraph" w:styleId="a6">
    <w:name w:val="No Spacing"/>
    <w:uiPriority w:val="1"/>
    <w:qFormat/>
    <w:rsid w:val="0040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868D83-B980-46BC-8DD0-BCF9F9C3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106</cp:revision>
  <cp:lastPrinted>2022-12-06T06:33:00Z</cp:lastPrinted>
  <dcterms:created xsi:type="dcterms:W3CDTF">2021-04-07T11:01:00Z</dcterms:created>
  <dcterms:modified xsi:type="dcterms:W3CDTF">2026-04-30T12:30:00Z</dcterms:modified>
</cp:coreProperties>
</file>